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9FA5CCA" w14:textId="77777777" w:rsidR="00CB77C6" w:rsidRPr="00F21BB1" w:rsidRDefault="00CB77C6" w:rsidP="00465EEE">
      <w:pPr>
        <w:spacing w:after="0"/>
        <w:jc w:val="center"/>
        <w:rPr>
          <w:rFonts w:ascii="Book Antiqua" w:hAnsi="Book Antiqua" w:cs="Times New Roman"/>
          <w:b/>
          <w:sz w:val="48"/>
          <w:szCs w:val="48"/>
          <w:lang w:val="en-US"/>
        </w:rPr>
      </w:pPr>
      <w:r w:rsidRPr="00F21BB1">
        <w:rPr>
          <w:rFonts w:ascii="Book Antiqua" w:hAnsi="Book Antiqua" w:cs="Times New Roman"/>
          <w:b/>
          <w:bCs/>
          <w:sz w:val="48"/>
          <w:szCs w:val="48"/>
          <w:lang w:val="en-US"/>
        </w:rPr>
        <w:t>GEO ENERGY SERVICE S.p.A.</w:t>
      </w:r>
      <w:r w:rsidRPr="00F21BB1">
        <w:rPr>
          <w:rFonts w:ascii="Book Antiqua" w:hAnsi="Book Antiqua" w:cs="Times New Roman"/>
          <w:b/>
          <w:sz w:val="48"/>
          <w:szCs w:val="48"/>
          <w:lang w:val="en-US"/>
        </w:rPr>
        <w:t xml:space="preserve"> </w:t>
      </w:r>
    </w:p>
    <w:p w14:paraId="29FC3825" w14:textId="2C50BA96" w:rsidR="00CB77C6" w:rsidRPr="00F76E53" w:rsidRDefault="00CB77C6" w:rsidP="00465EEE">
      <w:pPr>
        <w:pBdr>
          <w:bottom w:val="single" w:sz="4" w:space="1" w:color="auto"/>
        </w:pBdr>
        <w:spacing w:after="0"/>
        <w:jc w:val="center"/>
        <w:rPr>
          <w:rFonts w:ascii="Book Antiqua" w:hAnsi="Book Antiqua" w:cs="Times New Roman"/>
          <w:b/>
          <w:sz w:val="28"/>
          <w:szCs w:val="28"/>
        </w:rPr>
      </w:pPr>
      <w:r w:rsidRPr="00F76E53">
        <w:rPr>
          <w:rFonts w:ascii="Book Antiqua" w:hAnsi="Book Antiqua" w:cs="Times New Roman"/>
          <w:b/>
          <w:sz w:val="28"/>
          <w:szCs w:val="28"/>
        </w:rPr>
        <w:t xml:space="preserve">MISURE INTEGRATIVE DI PREVENZIONE DELLA CORRUZIONE </w:t>
      </w:r>
    </w:p>
    <w:p w14:paraId="7C498F28" w14:textId="7B43B457" w:rsidR="002C4411" w:rsidRDefault="00CB77C6" w:rsidP="00465EEE">
      <w:pPr>
        <w:pBdr>
          <w:bottom w:val="single" w:sz="4" w:space="1" w:color="auto"/>
        </w:pBdr>
        <w:spacing w:after="0"/>
        <w:jc w:val="center"/>
        <w:rPr>
          <w:rFonts w:ascii="Book Antiqua" w:hAnsi="Book Antiqua" w:cs="Times New Roman"/>
          <w:b/>
          <w:sz w:val="28"/>
          <w:szCs w:val="28"/>
        </w:rPr>
      </w:pPr>
      <w:r w:rsidRPr="00F76E53">
        <w:rPr>
          <w:rFonts w:ascii="Book Antiqua" w:hAnsi="Book Antiqua" w:cs="Times New Roman"/>
          <w:b/>
          <w:sz w:val="28"/>
          <w:szCs w:val="28"/>
        </w:rPr>
        <w:t>AI SENSI ART.1, C. 2 BIS, L. 190/2012</w:t>
      </w:r>
      <w:r w:rsidR="00F76E53" w:rsidRPr="00F76E53">
        <w:rPr>
          <w:rFonts w:ascii="Book Antiqua" w:hAnsi="Book Antiqua" w:cs="Times New Roman"/>
          <w:b/>
          <w:sz w:val="28"/>
          <w:szCs w:val="28"/>
        </w:rPr>
        <w:t xml:space="preserve"> - TRIENNIO 202</w:t>
      </w:r>
      <w:r w:rsidR="00A220A4">
        <w:rPr>
          <w:rFonts w:ascii="Book Antiqua" w:hAnsi="Book Antiqua" w:cs="Times New Roman"/>
          <w:b/>
          <w:sz w:val="28"/>
          <w:szCs w:val="28"/>
        </w:rPr>
        <w:t>4</w:t>
      </w:r>
      <w:r w:rsidR="00F76E53" w:rsidRPr="00F76E53">
        <w:rPr>
          <w:rFonts w:ascii="Book Antiqua" w:hAnsi="Book Antiqua" w:cs="Times New Roman"/>
          <w:b/>
          <w:sz w:val="28"/>
          <w:szCs w:val="28"/>
        </w:rPr>
        <w:t>- 202</w:t>
      </w:r>
      <w:r w:rsidR="00A220A4">
        <w:rPr>
          <w:rFonts w:ascii="Book Antiqua" w:hAnsi="Book Antiqua" w:cs="Times New Roman"/>
          <w:b/>
          <w:sz w:val="28"/>
          <w:szCs w:val="28"/>
        </w:rPr>
        <w:t>6</w:t>
      </w:r>
    </w:p>
    <w:p w14:paraId="646FCAC9" w14:textId="2FC3638D" w:rsidR="00234F89" w:rsidRDefault="00234F89" w:rsidP="00465EEE">
      <w:pPr>
        <w:pBdr>
          <w:bottom w:val="single" w:sz="4" w:space="1" w:color="auto"/>
        </w:pBdr>
        <w:spacing w:after="0"/>
        <w:jc w:val="center"/>
        <w:rPr>
          <w:rFonts w:ascii="Book Antiqua" w:hAnsi="Book Antiqua" w:cs="Times New Roman"/>
          <w:b/>
          <w:sz w:val="28"/>
          <w:szCs w:val="28"/>
        </w:rPr>
      </w:pPr>
    </w:p>
    <w:p w14:paraId="75CEEC97" w14:textId="51C7A5F1" w:rsidR="00234F89" w:rsidRPr="00F76E53" w:rsidRDefault="00234F89" w:rsidP="00465EEE">
      <w:pPr>
        <w:pBdr>
          <w:bottom w:val="single" w:sz="4" w:space="1" w:color="auto"/>
        </w:pBdr>
        <w:spacing w:after="0"/>
        <w:jc w:val="center"/>
        <w:rPr>
          <w:rFonts w:ascii="Book Antiqua" w:hAnsi="Book Antiqua" w:cs="Times New Roman"/>
          <w:b/>
          <w:sz w:val="28"/>
          <w:szCs w:val="28"/>
        </w:rPr>
      </w:pPr>
      <w:r w:rsidRPr="001C24F2">
        <w:rPr>
          <w:rFonts w:ascii="Book Antiqua" w:hAnsi="Book Antiqua" w:cs="Times New Roman"/>
          <w:b/>
          <w:sz w:val="28"/>
          <w:szCs w:val="28"/>
        </w:rPr>
        <w:t xml:space="preserve">APPROVATO </w:t>
      </w:r>
      <w:r w:rsidR="001C24F2">
        <w:rPr>
          <w:rFonts w:ascii="Book Antiqua" w:hAnsi="Book Antiqua" w:cs="Times New Roman"/>
          <w:b/>
          <w:sz w:val="28"/>
          <w:szCs w:val="28"/>
        </w:rPr>
        <w:t xml:space="preserve">DAL </w:t>
      </w:r>
      <w:r w:rsidR="00A220A4" w:rsidRPr="001C24F2">
        <w:rPr>
          <w:rFonts w:ascii="Book Antiqua" w:hAnsi="Book Antiqua" w:cs="Times New Roman"/>
          <w:b/>
          <w:sz w:val="28"/>
          <w:szCs w:val="28"/>
        </w:rPr>
        <w:t>CDA</w:t>
      </w:r>
      <w:r w:rsidRPr="001C24F2">
        <w:rPr>
          <w:rFonts w:ascii="Book Antiqua" w:hAnsi="Book Antiqua" w:cs="Times New Roman"/>
          <w:b/>
          <w:sz w:val="28"/>
          <w:szCs w:val="28"/>
        </w:rPr>
        <w:t xml:space="preserve"> </w:t>
      </w:r>
      <w:r w:rsidR="001C24F2">
        <w:rPr>
          <w:rFonts w:ascii="Book Antiqua" w:hAnsi="Book Antiqua" w:cs="Times New Roman"/>
          <w:b/>
          <w:sz w:val="28"/>
          <w:szCs w:val="28"/>
        </w:rPr>
        <w:t xml:space="preserve">RATIFICATO CON VERBALE </w:t>
      </w:r>
      <w:r w:rsidRPr="001C24F2">
        <w:rPr>
          <w:rFonts w:ascii="Book Antiqua" w:hAnsi="Book Antiqua" w:cs="Times New Roman"/>
          <w:b/>
          <w:sz w:val="28"/>
          <w:szCs w:val="28"/>
        </w:rPr>
        <w:t>IN DATA</w:t>
      </w:r>
      <w:r w:rsidR="001C24F2">
        <w:rPr>
          <w:rFonts w:ascii="Book Antiqua" w:hAnsi="Book Antiqua" w:cs="Times New Roman"/>
          <w:b/>
          <w:sz w:val="28"/>
          <w:szCs w:val="28"/>
        </w:rPr>
        <w:t xml:space="preserve"> 02.02.2024</w:t>
      </w:r>
    </w:p>
    <w:p w14:paraId="2D05E7D8" w14:textId="77777777" w:rsidR="00E5475E" w:rsidRPr="00125EB4" w:rsidRDefault="00E5475E" w:rsidP="00465EEE">
      <w:pPr>
        <w:pBdr>
          <w:bottom w:val="single" w:sz="4" w:space="1" w:color="auto"/>
        </w:pBdr>
        <w:spacing w:after="0"/>
        <w:jc w:val="center"/>
        <w:rPr>
          <w:rFonts w:ascii="Book Antiqua" w:hAnsi="Book Antiqua" w:cs="Times New Roman"/>
          <w:i/>
          <w:sz w:val="24"/>
          <w:szCs w:val="24"/>
        </w:rPr>
      </w:pPr>
    </w:p>
    <w:p w14:paraId="569C1C1D" w14:textId="77777777" w:rsidR="002C4411" w:rsidRPr="00125EB4" w:rsidRDefault="002C4411" w:rsidP="00465EEE">
      <w:pPr>
        <w:pStyle w:val="Sommario1"/>
        <w:tabs>
          <w:tab w:val="right" w:leader="dot" w:pos="9628"/>
        </w:tabs>
        <w:spacing w:before="0"/>
        <w:jc w:val="both"/>
        <w:rPr>
          <w:rFonts w:ascii="Book Antiqua" w:hAnsi="Book Antiqua" w:cs="Times New Roman"/>
          <w:b w:val="0"/>
          <w:sz w:val="32"/>
          <w:szCs w:val="32"/>
        </w:rPr>
      </w:pPr>
    </w:p>
    <w:p w14:paraId="0CE78CF9" w14:textId="335BE4DE" w:rsidR="0088634E" w:rsidRDefault="0088634E">
      <w:pPr>
        <w:pStyle w:val="Sommario1"/>
        <w:tabs>
          <w:tab w:val="right" w:leader="dot" w:pos="9628"/>
        </w:tabs>
        <w:rPr>
          <w:rFonts w:eastAsiaTheme="minorEastAsia" w:cstheme="minorBidi"/>
          <w:b w:val="0"/>
          <w:bCs w:val="0"/>
          <w:caps w:val="0"/>
          <w:noProof/>
          <w:sz w:val="24"/>
          <w:szCs w:val="24"/>
          <w:lang w:eastAsia="it-IT"/>
        </w:rPr>
      </w:pPr>
      <w:r>
        <w:rPr>
          <w:rFonts w:ascii="Book Antiqua" w:hAnsi="Book Antiqua" w:cs="Times New Roman"/>
          <w:caps w:val="0"/>
          <w:sz w:val="32"/>
          <w:szCs w:val="32"/>
        </w:rPr>
        <w:fldChar w:fldCharType="begin"/>
      </w:r>
      <w:r>
        <w:rPr>
          <w:rFonts w:ascii="Book Antiqua" w:hAnsi="Book Antiqua" w:cs="Times New Roman"/>
          <w:caps w:val="0"/>
          <w:sz w:val="32"/>
          <w:szCs w:val="32"/>
        </w:rPr>
        <w:instrText xml:space="preserve"> TOC \o "1-3" </w:instrText>
      </w:r>
      <w:r>
        <w:rPr>
          <w:rFonts w:ascii="Book Antiqua" w:hAnsi="Book Antiqua" w:cs="Times New Roman"/>
          <w:caps w:val="0"/>
          <w:sz w:val="32"/>
          <w:szCs w:val="32"/>
        </w:rPr>
        <w:fldChar w:fldCharType="separate"/>
      </w:r>
      <w:r w:rsidRPr="00DE7BF0">
        <w:rPr>
          <w:rFonts w:ascii="Book Antiqua" w:hAnsi="Book Antiqua" w:cs="Times New Roman"/>
          <w:noProof/>
        </w:rPr>
        <w:t>1. QUADRO NORMATIVO DI RIFERIMENTO IN MATERIA DI “</w:t>
      </w:r>
      <w:r w:rsidRPr="00DE7BF0">
        <w:rPr>
          <w:rFonts w:ascii="Book Antiqua" w:hAnsi="Book Antiqua" w:cs="Times New Roman"/>
          <w:i/>
          <w:noProof/>
        </w:rPr>
        <w:t>ANTICORRUZIONE</w:t>
      </w:r>
      <w:r w:rsidRPr="00DE7BF0">
        <w:rPr>
          <w:rFonts w:ascii="Book Antiqua" w:hAnsi="Book Antiqua" w:cs="Times New Roman"/>
          <w:noProof/>
        </w:rPr>
        <w:t>”</w:t>
      </w:r>
      <w:r>
        <w:rPr>
          <w:noProof/>
        </w:rPr>
        <w:tab/>
      </w:r>
      <w:r>
        <w:rPr>
          <w:noProof/>
        </w:rPr>
        <w:fldChar w:fldCharType="begin"/>
      </w:r>
      <w:r>
        <w:rPr>
          <w:noProof/>
        </w:rPr>
        <w:instrText xml:space="preserve"> PAGEREF _Toc123654210 \h </w:instrText>
      </w:r>
      <w:r>
        <w:rPr>
          <w:noProof/>
        </w:rPr>
      </w:r>
      <w:r>
        <w:rPr>
          <w:noProof/>
        </w:rPr>
        <w:fldChar w:fldCharType="separate"/>
      </w:r>
      <w:r>
        <w:rPr>
          <w:noProof/>
        </w:rPr>
        <w:t>5</w:t>
      </w:r>
      <w:r>
        <w:rPr>
          <w:noProof/>
        </w:rPr>
        <w:fldChar w:fldCharType="end"/>
      </w:r>
    </w:p>
    <w:p w14:paraId="2A17F1D8" w14:textId="7B8046D7"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1.1. Premessa</w:t>
      </w:r>
      <w:r>
        <w:rPr>
          <w:noProof/>
        </w:rPr>
        <w:tab/>
      </w:r>
      <w:r>
        <w:rPr>
          <w:noProof/>
        </w:rPr>
        <w:fldChar w:fldCharType="begin"/>
      </w:r>
      <w:r>
        <w:rPr>
          <w:noProof/>
        </w:rPr>
        <w:instrText xml:space="preserve"> PAGEREF _Toc123654211 \h </w:instrText>
      </w:r>
      <w:r>
        <w:rPr>
          <w:noProof/>
        </w:rPr>
      </w:r>
      <w:r>
        <w:rPr>
          <w:noProof/>
        </w:rPr>
        <w:fldChar w:fldCharType="separate"/>
      </w:r>
      <w:r>
        <w:rPr>
          <w:noProof/>
        </w:rPr>
        <w:t>5</w:t>
      </w:r>
      <w:r>
        <w:rPr>
          <w:noProof/>
        </w:rPr>
        <w:fldChar w:fldCharType="end"/>
      </w:r>
    </w:p>
    <w:p w14:paraId="73A5A696" w14:textId="7D183EDC"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1.1.1. Disposizioni relative agli obblighi di prevenzione e repressione di fenomeni corruttivi.</w:t>
      </w:r>
      <w:r>
        <w:rPr>
          <w:noProof/>
        </w:rPr>
        <w:tab/>
      </w:r>
      <w:r>
        <w:rPr>
          <w:noProof/>
        </w:rPr>
        <w:fldChar w:fldCharType="begin"/>
      </w:r>
      <w:r>
        <w:rPr>
          <w:noProof/>
        </w:rPr>
        <w:instrText xml:space="preserve"> PAGEREF _Toc123654212 \h </w:instrText>
      </w:r>
      <w:r>
        <w:rPr>
          <w:noProof/>
        </w:rPr>
      </w:r>
      <w:r>
        <w:rPr>
          <w:noProof/>
        </w:rPr>
        <w:fldChar w:fldCharType="separate"/>
      </w:r>
      <w:r>
        <w:rPr>
          <w:noProof/>
        </w:rPr>
        <w:t>6</w:t>
      </w:r>
      <w:r>
        <w:rPr>
          <w:noProof/>
        </w:rPr>
        <w:fldChar w:fldCharType="end"/>
      </w:r>
    </w:p>
    <w:p w14:paraId="34F4AE65" w14:textId="74A37298"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1.2. l’Integrazione tra la normativa “</w:t>
      </w:r>
      <w:r w:rsidRPr="00DE7BF0">
        <w:rPr>
          <w:rFonts w:ascii="Book Antiqua" w:hAnsi="Book Antiqua"/>
          <w:i/>
          <w:noProof/>
        </w:rPr>
        <w:t>Anticorruzione</w:t>
      </w:r>
      <w:r w:rsidRPr="00DE7BF0">
        <w:rPr>
          <w:rFonts w:ascii="Book Antiqua" w:hAnsi="Book Antiqua"/>
          <w:noProof/>
        </w:rPr>
        <w:t>” e il Modello ex D.lgs. n. 231/01 in Geo Energy  S.p.A..</w:t>
      </w:r>
      <w:r>
        <w:rPr>
          <w:noProof/>
        </w:rPr>
        <w:tab/>
      </w:r>
      <w:r>
        <w:rPr>
          <w:noProof/>
        </w:rPr>
        <w:fldChar w:fldCharType="begin"/>
      </w:r>
      <w:r>
        <w:rPr>
          <w:noProof/>
        </w:rPr>
        <w:instrText xml:space="preserve"> PAGEREF _Toc123654213 \h </w:instrText>
      </w:r>
      <w:r>
        <w:rPr>
          <w:noProof/>
        </w:rPr>
      </w:r>
      <w:r>
        <w:rPr>
          <w:noProof/>
        </w:rPr>
        <w:fldChar w:fldCharType="separate"/>
      </w:r>
      <w:r>
        <w:rPr>
          <w:noProof/>
        </w:rPr>
        <w:t>8</w:t>
      </w:r>
      <w:r>
        <w:rPr>
          <w:noProof/>
        </w:rPr>
        <w:fldChar w:fldCharType="end"/>
      </w:r>
    </w:p>
    <w:p w14:paraId="29D333BB" w14:textId="53899BD1"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2. GLI ATTORI DEL CONTRASTO ALLA CORRUZIONE</w:t>
      </w:r>
      <w:r>
        <w:rPr>
          <w:noProof/>
        </w:rPr>
        <w:tab/>
      </w:r>
      <w:r>
        <w:rPr>
          <w:noProof/>
        </w:rPr>
        <w:fldChar w:fldCharType="begin"/>
      </w:r>
      <w:r>
        <w:rPr>
          <w:noProof/>
        </w:rPr>
        <w:instrText xml:space="preserve"> PAGEREF _Toc123654214 \h </w:instrText>
      </w:r>
      <w:r>
        <w:rPr>
          <w:noProof/>
        </w:rPr>
      </w:r>
      <w:r>
        <w:rPr>
          <w:noProof/>
        </w:rPr>
        <w:fldChar w:fldCharType="separate"/>
      </w:r>
      <w:r>
        <w:rPr>
          <w:noProof/>
        </w:rPr>
        <w:t>10</w:t>
      </w:r>
      <w:r>
        <w:rPr>
          <w:noProof/>
        </w:rPr>
        <w:fldChar w:fldCharType="end"/>
      </w:r>
    </w:p>
    <w:p w14:paraId="26745B03" w14:textId="7D709223"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2.1 L’Autorità nazionale Anticorruzione</w:t>
      </w:r>
      <w:r>
        <w:rPr>
          <w:noProof/>
        </w:rPr>
        <w:tab/>
      </w:r>
      <w:r>
        <w:rPr>
          <w:noProof/>
        </w:rPr>
        <w:fldChar w:fldCharType="begin"/>
      </w:r>
      <w:r>
        <w:rPr>
          <w:noProof/>
        </w:rPr>
        <w:instrText xml:space="preserve"> PAGEREF _Toc123654215 \h </w:instrText>
      </w:r>
      <w:r>
        <w:rPr>
          <w:noProof/>
        </w:rPr>
      </w:r>
      <w:r>
        <w:rPr>
          <w:noProof/>
        </w:rPr>
        <w:fldChar w:fldCharType="separate"/>
      </w:r>
      <w:r>
        <w:rPr>
          <w:noProof/>
        </w:rPr>
        <w:t>10</w:t>
      </w:r>
      <w:r>
        <w:rPr>
          <w:noProof/>
        </w:rPr>
        <w:fldChar w:fldCharType="end"/>
      </w:r>
    </w:p>
    <w:p w14:paraId="58D43FE8" w14:textId="3F92D236"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2.2 Il Responsabile dell’attuazione del “</w:t>
      </w:r>
      <w:r w:rsidRPr="00DE7BF0">
        <w:rPr>
          <w:rFonts w:ascii="Book Antiqua" w:hAnsi="Book Antiqua"/>
          <w:i/>
          <w:noProof/>
        </w:rPr>
        <w:t>Piano di prevenzione della Corruzione</w:t>
      </w:r>
      <w:r w:rsidRPr="00DE7BF0">
        <w:rPr>
          <w:rFonts w:ascii="Book Antiqua" w:hAnsi="Book Antiqua"/>
          <w:noProof/>
        </w:rPr>
        <w:t>”</w:t>
      </w:r>
      <w:r>
        <w:rPr>
          <w:noProof/>
        </w:rPr>
        <w:tab/>
      </w:r>
      <w:r>
        <w:rPr>
          <w:noProof/>
        </w:rPr>
        <w:fldChar w:fldCharType="begin"/>
      </w:r>
      <w:r>
        <w:rPr>
          <w:noProof/>
        </w:rPr>
        <w:instrText xml:space="preserve"> PAGEREF _Toc123654216 \h </w:instrText>
      </w:r>
      <w:r>
        <w:rPr>
          <w:noProof/>
        </w:rPr>
      </w:r>
      <w:r>
        <w:rPr>
          <w:noProof/>
        </w:rPr>
        <w:fldChar w:fldCharType="separate"/>
      </w:r>
      <w:r>
        <w:rPr>
          <w:noProof/>
        </w:rPr>
        <w:t>10</w:t>
      </w:r>
      <w:r>
        <w:rPr>
          <w:noProof/>
        </w:rPr>
        <w:fldChar w:fldCharType="end"/>
      </w:r>
    </w:p>
    <w:p w14:paraId="61A47B80" w14:textId="6CD1E4D6"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2.3 L’Organo Amministrativo.</w:t>
      </w:r>
      <w:r>
        <w:rPr>
          <w:noProof/>
        </w:rPr>
        <w:tab/>
      </w:r>
      <w:r>
        <w:rPr>
          <w:noProof/>
        </w:rPr>
        <w:fldChar w:fldCharType="begin"/>
      </w:r>
      <w:r>
        <w:rPr>
          <w:noProof/>
        </w:rPr>
        <w:instrText xml:space="preserve"> PAGEREF _Toc123654217 \h </w:instrText>
      </w:r>
      <w:r>
        <w:rPr>
          <w:noProof/>
        </w:rPr>
      </w:r>
      <w:r>
        <w:rPr>
          <w:noProof/>
        </w:rPr>
        <w:fldChar w:fldCharType="separate"/>
      </w:r>
      <w:r>
        <w:rPr>
          <w:noProof/>
        </w:rPr>
        <w:t>12</w:t>
      </w:r>
      <w:r>
        <w:rPr>
          <w:noProof/>
        </w:rPr>
        <w:fldChar w:fldCharType="end"/>
      </w:r>
    </w:p>
    <w:p w14:paraId="7E22BDA1" w14:textId="36473D09"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3. LE CONDOTTE RILEVANTI E LA TIPOLOGIA DEI REATI</w:t>
      </w:r>
      <w:r>
        <w:rPr>
          <w:noProof/>
        </w:rPr>
        <w:tab/>
      </w:r>
      <w:r>
        <w:rPr>
          <w:noProof/>
        </w:rPr>
        <w:fldChar w:fldCharType="begin"/>
      </w:r>
      <w:r>
        <w:rPr>
          <w:noProof/>
        </w:rPr>
        <w:instrText xml:space="preserve"> PAGEREF _Toc123654218 \h </w:instrText>
      </w:r>
      <w:r>
        <w:rPr>
          <w:noProof/>
        </w:rPr>
      </w:r>
      <w:r>
        <w:rPr>
          <w:noProof/>
        </w:rPr>
        <w:fldChar w:fldCharType="separate"/>
      </w:r>
      <w:r>
        <w:rPr>
          <w:noProof/>
        </w:rPr>
        <w:t>13</w:t>
      </w:r>
      <w:r>
        <w:rPr>
          <w:noProof/>
        </w:rPr>
        <w:fldChar w:fldCharType="end"/>
      </w:r>
    </w:p>
    <w:p w14:paraId="2C757A26" w14:textId="220773DA"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3.1. I reati contro la Pubblica Amministrazione: indebita percezione di erogazioni, truffa in danno dello Stato o di un Ente pubblico o per il conseguimento di erogazioni pubbliche e frode informatica in danno dello Stato o di un Ente pubblico</w:t>
      </w:r>
      <w:r w:rsidRPr="00DE7BF0">
        <w:rPr>
          <w:rFonts w:ascii="Book Antiqua" w:hAnsi="Book Antiqua"/>
          <w:i/>
          <w:noProof/>
        </w:rPr>
        <w:t xml:space="preserve"> </w:t>
      </w:r>
      <w:r w:rsidRPr="00DE7BF0">
        <w:rPr>
          <w:rFonts w:ascii="Book Antiqua" w:hAnsi="Book Antiqua"/>
          <w:noProof/>
        </w:rPr>
        <w:t>(artt. 316-</w:t>
      </w:r>
      <w:r w:rsidRPr="00DE7BF0">
        <w:rPr>
          <w:rFonts w:ascii="Book Antiqua" w:hAnsi="Book Antiqua"/>
          <w:i/>
          <w:noProof/>
        </w:rPr>
        <w:t>bis</w:t>
      </w:r>
      <w:r w:rsidRPr="00DE7BF0">
        <w:rPr>
          <w:rFonts w:ascii="Book Antiqua" w:hAnsi="Book Antiqua"/>
          <w:noProof/>
        </w:rPr>
        <w:t>, 316-</w:t>
      </w:r>
      <w:r w:rsidRPr="00DE7BF0">
        <w:rPr>
          <w:rFonts w:ascii="Book Antiqua" w:hAnsi="Book Antiqua"/>
          <w:i/>
          <w:noProof/>
        </w:rPr>
        <w:t>ter</w:t>
      </w:r>
      <w:r w:rsidRPr="00DE7BF0">
        <w:rPr>
          <w:rFonts w:ascii="Book Antiqua" w:hAnsi="Book Antiqua"/>
          <w:noProof/>
        </w:rPr>
        <w:t>, 640, comma 2, n. 1, 640-</w:t>
      </w:r>
      <w:r w:rsidRPr="00DE7BF0">
        <w:rPr>
          <w:rFonts w:ascii="Book Antiqua" w:hAnsi="Book Antiqua"/>
          <w:i/>
          <w:noProof/>
        </w:rPr>
        <w:t>bis</w:t>
      </w:r>
      <w:r w:rsidRPr="00DE7BF0">
        <w:rPr>
          <w:rFonts w:ascii="Book Antiqua" w:hAnsi="Book Antiqua"/>
          <w:noProof/>
        </w:rPr>
        <w:t xml:space="preserve"> e 640-</w:t>
      </w:r>
      <w:r w:rsidRPr="00DE7BF0">
        <w:rPr>
          <w:rFonts w:ascii="Book Antiqua" w:hAnsi="Book Antiqua"/>
          <w:i/>
          <w:noProof/>
        </w:rPr>
        <w:t>ter</w:t>
      </w:r>
      <w:r w:rsidRPr="00DE7BF0">
        <w:rPr>
          <w:rFonts w:ascii="Book Antiqua" w:hAnsi="Book Antiqua"/>
          <w:noProof/>
        </w:rPr>
        <w:t>)</w:t>
      </w:r>
      <w:r>
        <w:rPr>
          <w:noProof/>
        </w:rPr>
        <w:tab/>
      </w:r>
      <w:r>
        <w:rPr>
          <w:noProof/>
        </w:rPr>
        <w:fldChar w:fldCharType="begin"/>
      </w:r>
      <w:r>
        <w:rPr>
          <w:noProof/>
        </w:rPr>
        <w:instrText xml:space="preserve"> PAGEREF _Toc123654220 \h </w:instrText>
      </w:r>
      <w:r>
        <w:rPr>
          <w:noProof/>
        </w:rPr>
      </w:r>
      <w:r>
        <w:rPr>
          <w:noProof/>
        </w:rPr>
        <w:fldChar w:fldCharType="separate"/>
      </w:r>
      <w:r>
        <w:rPr>
          <w:noProof/>
        </w:rPr>
        <w:t>13</w:t>
      </w:r>
      <w:r>
        <w:rPr>
          <w:noProof/>
        </w:rPr>
        <w:fldChar w:fldCharType="end"/>
      </w:r>
    </w:p>
    <w:p w14:paraId="1895DB87" w14:textId="152BA556"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3.2. Reati commessi nei rapporti con la Pubblica Amministrazione: concussione, induzione indebita a dare o promettere utilità e corruzione, traffico di influenze illecite (artt. 317, 318, 319, 319 ter, 319 quater, 321, 322, 346, del Codice penale)</w:t>
      </w:r>
      <w:r>
        <w:rPr>
          <w:noProof/>
        </w:rPr>
        <w:tab/>
      </w:r>
      <w:r>
        <w:rPr>
          <w:noProof/>
        </w:rPr>
        <w:fldChar w:fldCharType="begin"/>
      </w:r>
      <w:r>
        <w:rPr>
          <w:noProof/>
        </w:rPr>
        <w:instrText xml:space="preserve"> PAGEREF _Toc123654239 \h </w:instrText>
      </w:r>
      <w:r>
        <w:rPr>
          <w:noProof/>
        </w:rPr>
      </w:r>
      <w:r>
        <w:rPr>
          <w:noProof/>
        </w:rPr>
        <w:fldChar w:fldCharType="separate"/>
      </w:r>
      <w:r>
        <w:rPr>
          <w:noProof/>
        </w:rPr>
        <w:t>15</w:t>
      </w:r>
      <w:r>
        <w:rPr>
          <w:noProof/>
        </w:rPr>
        <w:fldChar w:fldCharType="end"/>
      </w:r>
    </w:p>
    <w:p w14:paraId="48138EFA" w14:textId="047B45D0"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eastAsia="Cambria" w:hAnsi="Book Antiqua"/>
          <w:noProof/>
        </w:rPr>
        <w:t>3.3. Corruzione tra privati (Art. 2635 C.c.)</w:t>
      </w:r>
      <w:r>
        <w:rPr>
          <w:noProof/>
        </w:rPr>
        <w:tab/>
      </w:r>
      <w:r>
        <w:rPr>
          <w:noProof/>
        </w:rPr>
        <w:fldChar w:fldCharType="begin"/>
      </w:r>
      <w:r>
        <w:rPr>
          <w:noProof/>
        </w:rPr>
        <w:instrText xml:space="preserve"> PAGEREF _Toc123654240 \h </w:instrText>
      </w:r>
      <w:r>
        <w:rPr>
          <w:noProof/>
        </w:rPr>
      </w:r>
      <w:r>
        <w:rPr>
          <w:noProof/>
        </w:rPr>
        <w:fldChar w:fldCharType="separate"/>
      </w:r>
      <w:r>
        <w:rPr>
          <w:noProof/>
        </w:rPr>
        <w:t>18</w:t>
      </w:r>
      <w:r>
        <w:rPr>
          <w:noProof/>
        </w:rPr>
        <w:fldChar w:fldCharType="end"/>
      </w:r>
    </w:p>
    <w:p w14:paraId="3160EADB" w14:textId="0425A908"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eastAsia="Cambria" w:hAnsi="Book Antiqua"/>
          <w:noProof/>
        </w:rPr>
        <w:t>3.4 art. 2635-bis del codice civile: l’istigazione alla corruzione tra privati</w:t>
      </w:r>
      <w:r>
        <w:rPr>
          <w:noProof/>
        </w:rPr>
        <w:tab/>
      </w:r>
      <w:r>
        <w:rPr>
          <w:noProof/>
        </w:rPr>
        <w:fldChar w:fldCharType="begin"/>
      </w:r>
      <w:r>
        <w:rPr>
          <w:noProof/>
        </w:rPr>
        <w:instrText xml:space="preserve"> PAGEREF _Toc123654241 \h </w:instrText>
      </w:r>
      <w:r>
        <w:rPr>
          <w:noProof/>
        </w:rPr>
      </w:r>
      <w:r>
        <w:rPr>
          <w:noProof/>
        </w:rPr>
        <w:fldChar w:fldCharType="separate"/>
      </w:r>
      <w:r>
        <w:rPr>
          <w:noProof/>
        </w:rPr>
        <w:t>18</w:t>
      </w:r>
      <w:r>
        <w:rPr>
          <w:noProof/>
        </w:rPr>
        <w:fldChar w:fldCharType="end"/>
      </w:r>
    </w:p>
    <w:p w14:paraId="6E1EABD2" w14:textId="15745DAB"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eastAsia="Cambria" w:hAnsi="Book Antiqua"/>
          <w:noProof/>
        </w:rPr>
        <w:t>3.5 Altri reati rilevanti ai fini della legge 190/2012: art. 314, 316, 318, 320, 323, 326, 328, 356 c.p., 2365-ter c.c.</w:t>
      </w:r>
      <w:r>
        <w:rPr>
          <w:noProof/>
        </w:rPr>
        <w:tab/>
      </w:r>
      <w:r>
        <w:rPr>
          <w:noProof/>
        </w:rPr>
        <w:fldChar w:fldCharType="begin"/>
      </w:r>
      <w:r>
        <w:rPr>
          <w:noProof/>
        </w:rPr>
        <w:instrText xml:space="preserve"> PAGEREF _Toc123654242 \h </w:instrText>
      </w:r>
      <w:r>
        <w:rPr>
          <w:noProof/>
        </w:rPr>
      </w:r>
      <w:r>
        <w:rPr>
          <w:noProof/>
        </w:rPr>
        <w:fldChar w:fldCharType="separate"/>
      </w:r>
      <w:r>
        <w:rPr>
          <w:noProof/>
        </w:rPr>
        <w:t>19</w:t>
      </w:r>
      <w:r>
        <w:rPr>
          <w:noProof/>
        </w:rPr>
        <w:fldChar w:fldCharType="end"/>
      </w:r>
    </w:p>
    <w:p w14:paraId="29B29672" w14:textId="67777607"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4. IL CONTESTO INTERNO E QUELLO ESTERNO DI “</w:t>
      </w:r>
      <w:r w:rsidRPr="00DE7BF0">
        <w:rPr>
          <w:rFonts w:ascii="Book Antiqua" w:hAnsi="Book Antiqua"/>
          <w:i/>
          <w:noProof/>
        </w:rPr>
        <w:t>GEO ENERGY  SPA”</w:t>
      </w:r>
      <w:r>
        <w:rPr>
          <w:noProof/>
        </w:rPr>
        <w:tab/>
      </w:r>
      <w:r>
        <w:rPr>
          <w:noProof/>
        </w:rPr>
        <w:fldChar w:fldCharType="begin"/>
      </w:r>
      <w:r>
        <w:rPr>
          <w:noProof/>
        </w:rPr>
        <w:instrText xml:space="preserve"> PAGEREF _Toc123654243 \h </w:instrText>
      </w:r>
      <w:r>
        <w:rPr>
          <w:noProof/>
        </w:rPr>
      </w:r>
      <w:r>
        <w:rPr>
          <w:noProof/>
        </w:rPr>
        <w:fldChar w:fldCharType="separate"/>
      </w:r>
      <w:r>
        <w:rPr>
          <w:noProof/>
        </w:rPr>
        <w:t>20</w:t>
      </w:r>
      <w:r>
        <w:rPr>
          <w:noProof/>
        </w:rPr>
        <w:fldChar w:fldCharType="end"/>
      </w:r>
    </w:p>
    <w:p w14:paraId="43425055" w14:textId="29360B04"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eastAsia="Cambria" w:hAnsi="Book Antiqua"/>
          <w:noProof/>
        </w:rPr>
        <w:t>4.1. Il contesto interno</w:t>
      </w:r>
      <w:r>
        <w:rPr>
          <w:noProof/>
        </w:rPr>
        <w:tab/>
      </w:r>
      <w:r>
        <w:rPr>
          <w:noProof/>
        </w:rPr>
        <w:fldChar w:fldCharType="begin"/>
      </w:r>
      <w:r>
        <w:rPr>
          <w:noProof/>
        </w:rPr>
        <w:instrText xml:space="preserve"> PAGEREF _Toc123654244 \h </w:instrText>
      </w:r>
      <w:r>
        <w:rPr>
          <w:noProof/>
        </w:rPr>
      </w:r>
      <w:r>
        <w:rPr>
          <w:noProof/>
        </w:rPr>
        <w:fldChar w:fldCharType="separate"/>
      </w:r>
      <w:r>
        <w:rPr>
          <w:noProof/>
        </w:rPr>
        <w:t>20</w:t>
      </w:r>
      <w:r>
        <w:rPr>
          <w:noProof/>
        </w:rPr>
        <w:fldChar w:fldCharType="end"/>
      </w:r>
    </w:p>
    <w:p w14:paraId="62109A34" w14:textId="3890D4FB"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eastAsia="Cambria" w:hAnsi="Book Antiqua"/>
          <w:noProof/>
        </w:rPr>
        <w:t>4.2. Il contesto esterno</w:t>
      </w:r>
      <w:r>
        <w:rPr>
          <w:noProof/>
        </w:rPr>
        <w:tab/>
      </w:r>
      <w:r>
        <w:rPr>
          <w:noProof/>
        </w:rPr>
        <w:fldChar w:fldCharType="begin"/>
      </w:r>
      <w:r>
        <w:rPr>
          <w:noProof/>
        </w:rPr>
        <w:instrText xml:space="preserve"> PAGEREF _Toc123654245 \h </w:instrText>
      </w:r>
      <w:r>
        <w:rPr>
          <w:noProof/>
        </w:rPr>
      </w:r>
      <w:r>
        <w:rPr>
          <w:noProof/>
        </w:rPr>
        <w:fldChar w:fldCharType="separate"/>
      </w:r>
      <w:r>
        <w:rPr>
          <w:noProof/>
        </w:rPr>
        <w:t>20</w:t>
      </w:r>
      <w:r>
        <w:rPr>
          <w:noProof/>
        </w:rPr>
        <w:fldChar w:fldCharType="end"/>
      </w:r>
    </w:p>
    <w:p w14:paraId="31F8A81D" w14:textId="46DF52A0"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lang w:eastAsia="it-IT"/>
        </w:rPr>
        <w:t>5. LE LINEE GUIDA UNI ISO 31000 2010: PRINCIPI PER LA GESTIONE DEL RISCHIO</w:t>
      </w:r>
      <w:r>
        <w:rPr>
          <w:noProof/>
        </w:rPr>
        <w:tab/>
      </w:r>
      <w:r>
        <w:rPr>
          <w:noProof/>
        </w:rPr>
        <w:fldChar w:fldCharType="begin"/>
      </w:r>
      <w:r>
        <w:rPr>
          <w:noProof/>
        </w:rPr>
        <w:instrText xml:space="preserve"> PAGEREF _Toc123654246 \h </w:instrText>
      </w:r>
      <w:r>
        <w:rPr>
          <w:noProof/>
        </w:rPr>
      </w:r>
      <w:r>
        <w:rPr>
          <w:noProof/>
        </w:rPr>
        <w:fldChar w:fldCharType="separate"/>
      </w:r>
      <w:r>
        <w:rPr>
          <w:noProof/>
        </w:rPr>
        <w:t>22</w:t>
      </w:r>
      <w:r>
        <w:rPr>
          <w:noProof/>
        </w:rPr>
        <w:fldChar w:fldCharType="end"/>
      </w:r>
    </w:p>
    <w:p w14:paraId="2B56379A" w14:textId="330C2200"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6. METODOLOGIA DI LAVORO</w:t>
      </w:r>
      <w:r>
        <w:rPr>
          <w:noProof/>
        </w:rPr>
        <w:tab/>
      </w:r>
      <w:r>
        <w:rPr>
          <w:noProof/>
        </w:rPr>
        <w:fldChar w:fldCharType="begin"/>
      </w:r>
      <w:r>
        <w:rPr>
          <w:noProof/>
        </w:rPr>
        <w:instrText xml:space="preserve"> PAGEREF _Toc123654247 \h </w:instrText>
      </w:r>
      <w:r>
        <w:rPr>
          <w:noProof/>
        </w:rPr>
      </w:r>
      <w:r>
        <w:rPr>
          <w:noProof/>
        </w:rPr>
        <w:fldChar w:fldCharType="separate"/>
      </w:r>
      <w:r>
        <w:rPr>
          <w:noProof/>
        </w:rPr>
        <w:t>24</w:t>
      </w:r>
      <w:r>
        <w:rPr>
          <w:noProof/>
        </w:rPr>
        <w:fldChar w:fldCharType="end"/>
      </w:r>
    </w:p>
    <w:p w14:paraId="259FEB55" w14:textId="5C3A94E2"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7. LA GESTIONE DEL RISCHIO</w:t>
      </w:r>
      <w:r>
        <w:rPr>
          <w:noProof/>
        </w:rPr>
        <w:tab/>
      </w:r>
      <w:r>
        <w:rPr>
          <w:noProof/>
        </w:rPr>
        <w:fldChar w:fldCharType="begin"/>
      </w:r>
      <w:r>
        <w:rPr>
          <w:noProof/>
        </w:rPr>
        <w:instrText xml:space="preserve"> PAGEREF _Toc123654248 \h </w:instrText>
      </w:r>
      <w:r>
        <w:rPr>
          <w:noProof/>
        </w:rPr>
      </w:r>
      <w:r>
        <w:rPr>
          <w:noProof/>
        </w:rPr>
        <w:fldChar w:fldCharType="separate"/>
      </w:r>
      <w:r>
        <w:rPr>
          <w:noProof/>
        </w:rPr>
        <w:t>25</w:t>
      </w:r>
      <w:r>
        <w:rPr>
          <w:noProof/>
        </w:rPr>
        <w:fldChar w:fldCharType="end"/>
      </w:r>
    </w:p>
    <w:p w14:paraId="0313F44C" w14:textId="44E19A50"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7.1. Mappatura dei processi</w:t>
      </w:r>
      <w:r>
        <w:rPr>
          <w:noProof/>
        </w:rPr>
        <w:tab/>
      </w:r>
      <w:r>
        <w:rPr>
          <w:noProof/>
        </w:rPr>
        <w:fldChar w:fldCharType="begin"/>
      </w:r>
      <w:r>
        <w:rPr>
          <w:noProof/>
        </w:rPr>
        <w:instrText xml:space="preserve"> PAGEREF _Toc123654249 \h </w:instrText>
      </w:r>
      <w:r>
        <w:rPr>
          <w:noProof/>
        </w:rPr>
      </w:r>
      <w:r>
        <w:rPr>
          <w:noProof/>
        </w:rPr>
        <w:fldChar w:fldCharType="separate"/>
      </w:r>
      <w:r>
        <w:rPr>
          <w:noProof/>
        </w:rPr>
        <w:t>25</w:t>
      </w:r>
      <w:r>
        <w:rPr>
          <w:noProof/>
        </w:rPr>
        <w:fldChar w:fldCharType="end"/>
      </w:r>
    </w:p>
    <w:p w14:paraId="2F8FC7F9" w14:textId="7258E981"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7.2. L’identificazione del rischio.</w:t>
      </w:r>
      <w:r>
        <w:rPr>
          <w:noProof/>
        </w:rPr>
        <w:tab/>
      </w:r>
      <w:r>
        <w:rPr>
          <w:noProof/>
        </w:rPr>
        <w:fldChar w:fldCharType="begin"/>
      </w:r>
      <w:r>
        <w:rPr>
          <w:noProof/>
        </w:rPr>
        <w:instrText xml:space="preserve"> PAGEREF _Toc123654250 \h </w:instrText>
      </w:r>
      <w:r>
        <w:rPr>
          <w:noProof/>
        </w:rPr>
      </w:r>
      <w:r>
        <w:rPr>
          <w:noProof/>
        </w:rPr>
        <w:fldChar w:fldCharType="separate"/>
      </w:r>
      <w:r>
        <w:rPr>
          <w:noProof/>
        </w:rPr>
        <w:t>26</w:t>
      </w:r>
      <w:r>
        <w:rPr>
          <w:noProof/>
        </w:rPr>
        <w:fldChar w:fldCharType="end"/>
      </w:r>
    </w:p>
    <w:p w14:paraId="39F7766C" w14:textId="1AE994AD"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7.3. Analisi dei rischi</w:t>
      </w:r>
      <w:r>
        <w:rPr>
          <w:noProof/>
        </w:rPr>
        <w:tab/>
      </w:r>
      <w:r>
        <w:rPr>
          <w:noProof/>
        </w:rPr>
        <w:fldChar w:fldCharType="begin"/>
      </w:r>
      <w:r>
        <w:rPr>
          <w:noProof/>
        </w:rPr>
        <w:instrText xml:space="preserve"> PAGEREF _Toc123654251 \h </w:instrText>
      </w:r>
      <w:r>
        <w:rPr>
          <w:noProof/>
        </w:rPr>
      </w:r>
      <w:r>
        <w:rPr>
          <w:noProof/>
        </w:rPr>
        <w:fldChar w:fldCharType="separate"/>
      </w:r>
      <w:r>
        <w:rPr>
          <w:noProof/>
        </w:rPr>
        <w:t>27</w:t>
      </w:r>
      <w:r>
        <w:rPr>
          <w:noProof/>
        </w:rPr>
        <w:fldChar w:fldCharType="end"/>
      </w:r>
    </w:p>
    <w:p w14:paraId="6586EB58" w14:textId="780F6A20"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7.4. Trattamento del rischio (individuazione delle misure generali e specifiche idonee a prevenire i rischi individuati).</w:t>
      </w:r>
      <w:r>
        <w:rPr>
          <w:noProof/>
        </w:rPr>
        <w:tab/>
      </w:r>
      <w:r>
        <w:rPr>
          <w:noProof/>
        </w:rPr>
        <w:fldChar w:fldCharType="begin"/>
      </w:r>
      <w:r>
        <w:rPr>
          <w:noProof/>
        </w:rPr>
        <w:instrText xml:space="preserve"> PAGEREF _Toc123654252 \h </w:instrText>
      </w:r>
      <w:r>
        <w:rPr>
          <w:noProof/>
        </w:rPr>
      </w:r>
      <w:r>
        <w:rPr>
          <w:noProof/>
        </w:rPr>
        <w:fldChar w:fldCharType="separate"/>
      </w:r>
      <w:r>
        <w:rPr>
          <w:noProof/>
        </w:rPr>
        <w:t>31</w:t>
      </w:r>
      <w:r>
        <w:rPr>
          <w:noProof/>
        </w:rPr>
        <w:fldChar w:fldCharType="end"/>
      </w:r>
    </w:p>
    <w:p w14:paraId="03FF6E35" w14:textId="1AF6AE4E"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7.4.1. Misure specifiche</w:t>
      </w:r>
      <w:r>
        <w:rPr>
          <w:noProof/>
        </w:rPr>
        <w:tab/>
      </w:r>
      <w:r>
        <w:rPr>
          <w:noProof/>
        </w:rPr>
        <w:fldChar w:fldCharType="begin"/>
      </w:r>
      <w:r>
        <w:rPr>
          <w:noProof/>
        </w:rPr>
        <w:instrText xml:space="preserve"> PAGEREF _Toc123654253 \h </w:instrText>
      </w:r>
      <w:r>
        <w:rPr>
          <w:noProof/>
        </w:rPr>
      </w:r>
      <w:r>
        <w:rPr>
          <w:noProof/>
        </w:rPr>
        <w:fldChar w:fldCharType="separate"/>
      </w:r>
      <w:r>
        <w:rPr>
          <w:noProof/>
        </w:rPr>
        <w:t>33</w:t>
      </w:r>
      <w:r>
        <w:rPr>
          <w:noProof/>
        </w:rPr>
        <w:fldChar w:fldCharType="end"/>
      </w:r>
    </w:p>
    <w:p w14:paraId="7933958E" w14:textId="40349EC7"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7.4.1.1. AREA Selezione/assunzione e politiche del personale, conferimento incarichi</w:t>
      </w:r>
      <w:r>
        <w:rPr>
          <w:noProof/>
        </w:rPr>
        <w:tab/>
      </w:r>
      <w:r>
        <w:rPr>
          <w:noProof/>
        </w:rPr>
        <w:fldChar w:fldCharType="begin"/>
      </w:r>
      <w:r>
        <w:rPr>
          <w:noProof/>
        </w:rPr>
        <w:instrText xml:space="preserve"> PAGEREF _Toc123654254 \h </w:instrText>
      </w:r>
      <w:r>
        <w:rPr>
          <w:noProof/>
        </w:rPr>
      </w:r>
      <w:r>
        <w:rPr>
          <w:noProof/>
        </w:rPr>
        <w:fldChar w:fldCharType="separate"/>
      </w:r>
      <w:r>
        <w:rPr>
          <w:noProof/>
        </w:rPr>
        <w:t>33</w:t>
      </w:r>
      <w:r>
        <w:rPr>
          <w:noProof/>
        </w:rPr>
        <w:fldChar w:fldCharType="end"/>
      </w:r>
    </w:p>
    <w:p w14:paraId="4AFD7287" w14:textId="2619226A"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lastRenderedPageBreak/>
        <w:t>7.4.1.2. AREA Processo di approvvigionamento</w:t>
      </w:r>
      <w:r>
        <w:rPr>
          <w:noProof/>
        </w:rPr>
        <w:tab/>
      </w:r>
      <w:r>
        <w:rPr>
          <w:noProof/>
        </w:rPr>
        <w:fldChar w:fldCharType="begin"/>
      </w:r>
      <w:r>
        <w:rPr>
          <w:noProof/>
        </w:rPr>
        <w:instrText xml:space="preserve"> PAGEREF _Toc123654255 \h </w:instrText>
      </w:r>
      <w:r>
        <w:rPr>
          <w:noProof/>
        </w:rPr>
      </w:r>
      <w:r>
        <w:rPr>
          <w:noProof/>
        </w:rPr>
        <w:fldChar w:fldCharType="separate"/>
      </w:r>
      <w:r>
        <w:rPr>
          <w:noProof/>
        </w:rPr>
        <w:t>37</w:t>
      </w:r>
      <w:r>
        <w:rPr>
          <w:noProof/>
        </w:rPr>
        <w:fldChar w:fldCharType="end"/>
      </w:r>
    </w:p>
    <w:p w14:paraId="781F8E50" w14:textId="2AC954CE"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7.4.1.3. AREA processi afferenti i “Rapporti con la P.A.”</w:t>
      </w:r>
      <w:r>
        <w:rPr>
          <w:noProof/>
        </w:rPr>
        <w:tab/>
      </w:r>
      <w:r>
        <w:rPr>
          <w:noProof/>
        </w:rPr>
        <w:fldChar w:fldCharType="begin"/>
      </w:r>
      <w:r>
        <w:rPr>
          <w:noProof/>
        </w:rPr>
        <w:instrText xml:space="preserve"> PAGEREF _Toc123654256 \h </w:instrText>
      </w:r>
      <w:r>
        <w:rPr>
          <w:noProof/>
        </w:rPr>
      </w:r>
      <w:r>
        <w:rPr>
          <w:noProof/>
        </w:rPr>
        <w:fldChar w:fldCharType="separate"/>
      </w:r>
      <w:r>
        <w:rPr>
          <w:noProof/>
        </w:rPr>
        <w:t>39</w:t>
      </w:r>
      <w:r>
        <w:rPr>
          <w:noProof/>
        </w:rPr>
        <w:fldChar w:fldCharType="end"/>
      </w:r>
    </w:p>
    <w:p w14:paraId="6DA39B21" w14:textId="2B67C7F9"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7.4.1.4. AREA Erogazione del servizio</w:t>
      </w:r>
      <w:r>
        <w:rPr>
          <w:noProof/>
        </w:rPr>
        <w:tab/>
      </w:r>
      <w:r>
        <w:rPr>
          <w:noProof/>
        </w:rPr>
        <w:fldChar w:fldCharType="begin"/>
      </w:r>
      <w:r>
        <w:rPr>
          <w:noProof/>
        </w:rPr>
        <w:instrText xml:space="preserve"> PAGEREF _Toc123654257 \h </w:instrText>
      </w:r>
      <w:r>
        <w:rPr>
          <w:noProof/>
        </w:rPr>
      </w:r>
      <w:r>
        <w:rPr>
          <w:noProof/>
        </w:rPr>
        <w:fldChar w:fldCharType="separate"/>
      </w:r>
      <w:r>
        <w:rPr>
          <w:noProof/>
        </w:rPr>
        <w:t>39</w:t>
      </w:r>
      <w:r>
        <w:rPr>
          <w:noProof/>
        </w:rPr>
        <w:fldChar w:fldCharType="end"/>
      </w:r>
    </w:p>
    <w:p w14:paraId="38833BCC" w14:textId="715FFBD0"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7.4.1.5. AREA Gestione delle risorse finanziarie</w:t>
      </w:r>
      <w:r>
        <w:rPr>
          <w:noProof/>
        </w:rPr>
        <w:tab/>
      </w:r>
      <w:r>
        <w:rPr>
          <w:noProof/>
        </w:rPr>
        <w:fldChar w:fldCharType="begin"/>
      </w:r>
      <w:r>
        <w:rPr>
          <w:noProof/>
        </w:rPr>
        <w:instrText xml:space="preserve"> PAGEREF _Toc123654258 \h </w:instrText>
      </w:r>
      <w:r>
        <w:rPr>
          <w:noProof/>
        </w:rPr>
      </w:r>
      <w:r>
        <w:rPr>
          <w:noProof/>
        </w:rPr>
        <w:fldChar w:fldCharType="separate"/>
      </w:r>
      <w:r>
        <w:rPr>
          <w:noProof/>
        </w:rPr>
        <w:t>40</w:t>
      </w:r>
      <w:r>
        <w:rPr>
          <w:noProof/>
        </w:rPr>
        <w:fldChar w:fldCharType="end"/>
      </w:r>
    </w:p>
    <w:p w14:paraId="1D99CFDD" w14:textId="638DA2D9"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7.4.1.6. AREA Altri processi sensibili</w:t>
      </w:r>
      <w:r>
        <w:rPr>
          <w:noProof/>
        </w:rPr>
        <w:tab/>
      </w:r>
      <w:r>
        <w:rPr>
          <w:noProof/>
        </w:rPr>
        <w:fldChar w:fldCharType="begin"/>
      </w:r>
      <w:r>
        <w:rPr>
          <w:noProof/>
        </w:rPr>
        <w:instrText xml:space="preserve"> PAGEREF _Toc123654259 \h </w:instrText>
      </w:r>
      <w:r>
        <w:rPr>
          <w:noProof/>
        </w:rPr>
      </w:r>
      <w:r>
        <w:rPr>
          <w:noProof/>
        </w:rPr>
        <w:fldChar w:fldCharType="separate"/>
      </w:r>
      <w:r>
        <w:rPr>
          <w:noProof/>
        </w:rPr>
        <w:t>42</w:t>
      </w:r>
      <w:r>
        <w:rPr>
          <w:noProof/>
        </w:rPr>
        <w:fldChar w:fldCharType="end"/>
      </w:r>
    </w:p>
    <w:p w14:paraId="30C80117" w14:textId="1FC72AB9"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7.4.2. Trattamento del rischio (misure generali)</w:t>
      </w:r>
      <w:r>
        <w:rPr>
          <w:noProof/>
        </w:rPr>
        <w:tab/>
      </w:r>
      <w:r>
        <w:rPr>
          <w:noProof/>
        </w:rPr>
        <w:fldChar w:fldCharType="begin"/>
      </w:r>
      <w:r>
        <w:rPr>
          <w:noProof/>
        </w:rPr>
        <w:instrText xml:space="preserve"> PAGEREF _Toc123654260 \h </w:instrText>
      </w:r>
      <w:r>
        <w:rPr>
          <w:noProof/>
        </w:rPr>
      </w:r>
      <w:r>
        <w:rPr>
          <w:noProof/>
        </w:rPr>
        <w:fldChar w:fldCharType="separate"/>
      </w:r>
      <w:r>
        <w:rPr>
          <w:noProof/>
        </w:rPr>
        <w:t>42</w:t>
      </w:r>
      <w:r>
        <w:rPr>
          <w:noProof/>
        </w:rPr>
        <w:fldChar w:fldCharType="end"/>
      </w:r>
    </w:p>
    <w:p w14:paraId="03DEA4DA" w14:textId="17015824"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7.4.2.1. Formazione di Commissioni</w:t>
      </w:r>
      <w:r>
        <w:rPr>
          <w:noProof/>
        </w:rPr>
        <w:tab/>
      </w:r>
      <w:r>
        <w:rPr>
          <w:noProof/>
        </w:rPr>
        <w:fldChar w:fldCharType="begin"/>
      </w:r>
      <w:r>
        <w:rPr>
          <w:noProof/>
        </w:rPr>
        <w:instrText xml:space="preserve"> PAGEREF _Toc123654261 \h </w:instrText>
      </w:r>
      <w:r>
        <w:rPr>
          <w:noProof/>
        </w:rPr>
      </w:r>
      <w:r>
        <w:rPr>
          <w:noProof/>
        </w:rPr>
        <w:fldChar w:fldCharType="separate"/>
      </w:r>
      <w:r>
        <w:rPr>
          <w:noProof/>
        </w:rPr>
        <w:t>42</w:t>
      </w:r>
      <w:r>
        <w:rPr>
          <w:noProof/>
        </w:rPr>
        <w:fldChar w:fldCharType="end"/>
      </w:r>
    </w:p>
    <w:p w14:paraId="0F66FC57" w14:textId="08E4799F"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7.4.2.2. Conflitto di interesse</w:t>
      </w:r>
      <w:r>
        <w:rPr>
          <w:noProof/>
        </w:rPr>
        <w:tab/>
      </w:r>
      <w:r>
        <w:rPr>
          <w:noProof/>
        </w:rPr>
        <w:fldChar w:fldCharType="begin"/>
      </w:r>
      <w:r>
        <w:rPr>
          <w:noProof/>
        </w:rPr>
        <w:instrText xml:space="preserve"> PAGEREF _Toc123654262 \h </w:instrText>
      </w:r>
      <w:r>
        <w:rPr>
          <w:noProof/>
        </w:rPr>
      </w:r>
      <w:r>
        <w:rPr>
          <w:noProof/>
        </w:rPr>
        <w:fldChar w:fldCharType="separate"/>
      </w:r>
      <w:r>
        <w:rPr>
          <w:noProof/>
        </w:rPr>
        <w:t>43</w:t>
      </w:r>
      <w:r>
        <w:rPr>
          <w:noProof/>
        </w:rPr>
        <w:fldChar w:fldCharType="end"/>
      </w:r>
    </w:p>
    <w:p w14:paraId="7CEB5178" w14:textId="243F78FC"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7.4.2.3. Rotazione del personale</w:t>
      </w:r>
      <w:r>
        <w:rPr>
          <w:noProof/>
        </w:rPr>
        <w:tab/>
      </w:r>
      <w:r>
        <w:rPr>
          <w:noProof/>
        </w:rPr>
        <w:fldChar w:fldCharType="begin"/>
      </w:r>
      <w:r>
        <w:rPr>
          <w:noProof/>
        </w:rPr>
        <w:instrText xml:space="preserve"> PAGEREF _Toc123654263 \h </w:instrText>
      </w:r>
      <w:r>
        <w:rPr>
          <w:noProof/>
        </w:rPr>
      </w:r>
      <w:r>
        <w:rPr>
          <w:noProof/>
        </w:rPr>
        <w:fldChar w:fldCharType="separate"/>
      </w:r>
      <w:r>
        <w:rPr>
          <w:noProof/>
        </w:rPr>
        <w:t>45</w:t>
      </w:r>
      <w:r>
        <w:rPr>
          <w:noProof/>
        </w:rPr>
        <w:fldChar w:fldCharType="end"/>
      </w:r>
    </w:p>
    <w:p w14:paraId="6AA16DD0" w14:textId="6171CD8E"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7.4.2.4. Il pantouflage</w:t>
      </w:r>
      <w:r>
        <w:rPr>
          <w:noProof/>
        </w:rPr>
        <w:tab/>
      </w:r>
      <w:r>
        <w:rPr>
          <w:noProof/>
        </w:rPr>
        <w:fldChar w:fldCharType="begin"/>
      </w:r>
      <w:r>
        <w:rPr>
          <w:noProof/>
        </w:rPr>
        <w:instrText xml:space="preserve"> PAGEREF _Toc123654264 \h </w:instrText>
      </w:r>
      <w:r>
        <w:rPr>
          <w:noProof/>
        </w:rPr>
      </w:r>
      <w:r>
        <w:rPr>
          <w:noProof/>
        </w:rPr>
        <w:fldChar w:fldCharType="separate"/>
      </w:r>
      <w:r>
        <w:rPr>
          <w:noProof/>
        </w:rPr>
        <w:t>45</w:t>
      </w:r>
      <w:r>
        <w:rPr>
          <w:noProof/>
        </w:rPr>
        <w:fldChar w:fldCharType="end"/>
      </w:r>
    </w:p>
    <w:p w14:paraId="4DFEC344" w14:textId="7CA34B41" w:rsidR="0088634E" w:rsidRDefault="0088634E">
      <w:pPr>
        <w:pStyle w:val="Sommario3"/>
        <w:tabs>
          <w:tab w:val="right" w:leader="dot" w:pos="9628"/>
        </w:tabs>
        <w:rPr>
          <w:rFonts w:eastAsiaTheme="minorEastAsia" w:cstheme="minorBidi"/>
          <w:i w:val="0"/>
          <w:iCs w:val="0"/>
          <w:noProof/>
          <w:sz w:val="24"/>
          <w:szCs w:val="24"/>
          <w:lang w:eastAsia="it-IT"/>
        </w:rPr>
      </w:pPr>
      <w:r w:rsidRPr="00DE7BF0">
        <w:rPr>
          <w:rFonts w:ascii="Book Antiqua" w:hAnsi="Book Antiqua"/>
          <w:noProof/>
        </w:rPr>
        <w:t>7.4.2.5. incompatibilità ed inconferibilità (D.lgs. n. 39/13).</w:t>
      </w:r>
      <w:r>
        <w:rPr>
          <w:noProof/>
        </w:rPr>
        <w:tab/>
      </w:r>
      <w:r>
        <w:rPr>
          <w:noProof/>
        </w:rPr>
        <w:fldChar w:fldCharType="begin"/>
      </w:r>
      <w:r>
        <w:rPr>
          <w:noProof/>
        </w:rPr>
        <w:instrText xml:space="preserve"> PAGEREF _Toc123654265 \h </w:instrText>
      </w:r>
      <w:r>
        <w:rPr>
          <w:noProof/>
        </w:rPr>
      </w:r>
      <w:r>
        <w:rPr>
          <w:noProof/>
        </w:rPr>
        <w:fldChar w:fldCharType="separate"/>
      </w:r>
      <w:r>
        <w:rPr>
          <w:noProof/>
        </w:rPr>
        <w:t>45</w:t>
      </w:r>
      <w:r>
        <w:rPr>
          <w:noProof/>
        </w:rPr>
        <w:fldChar w:fldCharType="end"/>
      </w:r>
    </w:p>
    <w:p w14:paraId="4195E776" w14:textId="26AC0A32"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8.</w:t>
      </w:r>
      <w:r w:rsidRPr="00DE7BF0">
        <w:rPr>
          <w:rFonts w:ascii="Book Antiqua" w:hAnsi="Book Antiqua"/>
          <w:i/>
          <w:noProof/>
        </w:rPr>
        <w:t xml:space="preserve"> </w:t>
      </w:r>
      <w:r w:rsidRPr="00DE7BF0">
        <w:rPr>
          <w:rFonts w:ascii="Book Antiqua" w:hAnsi="Book Antiqua"/>
          <w:noProof/>
        </w:rPr>
        <w:t>SISTEMA AUTORIZZATORIO</w:t>
      </w:r>
      <w:r>
        <w:rPr>
          <w:noProof/>
        </w:rPr>
        <w:tab/>
      </w:r>
      <w:r>
        <w:rPr>
          <w:noProof/>
        </w:rPr>
        <w:fldChar w:fldCharType="begin"/>
      </w:r>
      <w:r>
        <w:rPr>
          <w:noProof/>
        </w:rPr>
        <w:instrText xml:space="preserve"> PAGEREF _Toc123654266 \h </w:instrText>
      </w:r>
      <w:r>
        <w:rPr>
          <w:noProof/>
        </w:rPr>
      </w:r>
      <w:r>
        <w:rPr>
          <w:noProof/>
        </w:rPr>
        <w:fldChar w:fldCharType="separate"/>
      </w:r>
      <w:r>
        <w:rPr>
          <w:noProof/>
        </w:rPr>
        <w:t>46</w:t>
      </w:r>
      <w:r>
        <w:rPr>
          <w:noProof/>
        </w:rPr>
        <w:fldChar w:fldCharType="end"/>
      </w:r>
    </w:p>
    <w:p w14:paraId="2EDD78F4" w14:textId="67FD7417"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9. PRASSI E PROCEDURE</w:t>
      </w:r>
      <w:r>
        <w:rPr>
          <w:noProof/>
        </w:rPr>
        <w:tab/>
      </w:r>
      <w:r>
        <w:rPr>
          <w:noProof/>
        </w:rPr>
        <w:fldChar w:fldCharType="begin"/>
      </w:r>
      <w:r>
        <w:rPr>
          <w:noProof/>
        </w:rPr>
        <w:instrText xml:space="preserve"> PAGEREF _Toc123654267 \h </w:instrText>
      </w:r>
      <w:r>
        <w:rPr>
          <w:noProof/>
        </w:rPr>
      </w:r>
      <w:r>
        <w:rPr>
          <w:noProof/>
        </w:rPr>
        <w:fldChar w:fldCharType="separate"/>
      </w:r>
      <w:r>
        <w:rPr>
          <w:noProof/>
        </w:rPr>
        <w:t>46</w:t>
      </w:r>
      <w:r>
        <w:rPr>
          <w:noProof/>
        </w:rPr>
        <w:fldChar w:fldCharType="end"/>
      </w:r>
    </w:p>
    <w:p w14:paraId="0175EF61" w14:textId="3AFE5D7A"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10. FORMAZIONE E DIFFUSIONE DEL PIANO NEL CONTESTO AZIENDALE</w:t>
      </w:r>
      <w:r>
        <w:rPr>
          <w:noProof/>
        </w:rPr>
        <w:tab/>
      </w:r>
      <w:r>
        <w:rPr>
          <w:noProof/>
        </w:rPr>
        <w:fldChar w:fldCharType="begin"/>
      </w:r>
      <w:r>
        <w:rPr>
          <w:noProof/>
        </w:rPr>
        <w:instrText xml:space="preserve"> PAGEREF _Toc123654268 \h </w:instrText>
      </w:r>
      <w:r>
        <w:rPr>
          <w:noProof/>
        </w:rPr>
      </w:r>
      <w:r>
        <w:rPr>
          <w:noProof/>
        </w:rPr>
        <w:fldChar w:fldCharType="separate"/>
      </w:r>
      <w:r>
        <w:rPr>
          <w:noProof/>
        </w:rPr>
        <w:t>47</w:t>
      </w:r>
      <w:r>
        <w:rPr>
          <w:noProof/>
        </w:rPr>
        <w:fldChar w:fldCharType="end"/>
      </w:r>
    </w:p>
    <w:p w14:paraId="246CFB56" w14:textId="73F09AE5"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10.1. Informazione</w:t>
      </w:r>
      <w:r>
        <w:rPr>
          <w:noProof/>
        </w:rPr>
        <w:tab/>
      </w:r>
      <w:r>
        <w:rPr>
          <w:noProof/>
        </w:rPr>
        <w:fldChar w:fldCharType="begin"/>
      </w:r>
      <w:r>
        <w:rPr>
          <w:noProof/>
        </w:rPr>
        <w:instrText xml:space="preserve"> PAGEREF _Toc123654269 \h </w:instrText>
      </w:r>
      <w:r>
        <w:rPr>
          <w:noProof/>
        </w:rPr>
      </w:r>
      <w:r>
        <w:rPr>
          <w:noProof/>
        </w:rPr>
        <w:fldChar w:fldCharType="separate"/>
      </w:r>
      <w:r>
        <w:rPr>
          <w:noProof/>
        </w:rPr>
        <w:t>47</w:t>
      </w:r>
      <w:r>
        <w:rPr>
          <w:noProof/>
        </w:rPr>
        <w:fldChar w:fldCharType="end"/>
      </w:r>
    </w:p>
    <w:p w14:paraId="03F2D456" w14:textId="4D1E1064"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10.2. Adozione di specifiche attività di formazione del personale</w:t>
      </w:r>
      <w:r>
        <w:rPr>
          <w:noProof/>
        </w:rPr>
        <w:tab/>
      </w:r>
      <w:r>
        <w:rPr>
          <w:noProof/>
        </w:rPr>
        <w:fldChar w:fldCharType="begin"/>
      </w:r>
      <w:r>
        <w:rPr>
          <w:noProof/>
        </w:rPr>
        <w:instrText xml:space="preserve"> PAGEREF _Toc123654270 \h </w:instrText>
      </w:r>
      <w:r>
        <w:rPr>
          <w:noProof/>
        </w:rPr>
      </w:r>
      <w:r>
        <w:rPr>
          <w:noProof/>
        </w:rPr>
        <w:fldChar w:fldCharType="separate"/>
      </w:r>
      <w:r>
        <w:rPr>
          <w:noProof/>
        </w:rPr>
        <w:t>48</w:t>
      </w:r>
      <w:r>
        <w:rPr>
          <w:noProof/>
        </w:rPr>
        <w:fldChar w:fldCharType="end"/>
      </w:r>
    </w:p>
    <w:p w14:paraId="15C887CD" w14:textId="634C471E"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11. IL CODICE ETICO DELLA “</w:t>
      </w:r>
      <w:r w:rsidRPr="00DE7BF0">
        <w:rPr>
          <w:rFonts w:ascii="Book Antiqua" w:hAnsi="Book Antiqua"/>
          <w:i/>
          <w:noProof/>
        </w:rPr>
        <w:t>GEO ENERGY  SPA.</w:t>
      </w:r>
      <w:r w:rsidRPr="00DE7BF0">
        <w:rPr>
          <w:rFonts w:ascii="Book Antiqua" w:hAnsi="Book Antiqua"/>
          <w:noProof/>
        </w:rPr>
        <w:t>”</w:t>
      </w:r>
      <w:r>
        <w:rPr>
          <w:noProof/>
        </w:rPr>
        <w:tab/>
      </w:r>
      <w:r>
        <w:rPr>
          <w:noProof/>
        </w:rPr>
        <w:fldChar w:fldCharType="begin"/>
      </w:r>
      <w:r>
        <w:rPr>
          <w:noProof/>
        </w:rPr>
        <w:instrText xml:space="preserve"> PAGEREF _Toc123654271 \h </w:instrText>
      </w:r>
      <w:r>
        <w:rPr>
          <w:noProof/>
        </w:rPr>
      </w:r>
      <w:r>
        <w:rPr>
          <w:noProof/>
        </w:rPr>
        <w:fldChar w:fldCharType="separate"/>
      </w:r>
      <w:r>
        <w:rPr>
          <w:noProof/>
        </w:rPr>
        <w:t>49</w:t>
      </w:r>
      <w:r>
        <w:rPr>
          <w:noProof/>
        </w:rPr>
        <w:fldChar w:fldCharType="end"/>
      </w:r>
    </w:p>
    <w:p w14:paraId="490E872C" w14:textId="29C261AA"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12. CODICE DI COMPORTAMENTO</w:t>
      </w:r>
      <w:r>
        <w:rPr>
          <w:noProof/>
        </w:rPr>
        <w:tab/>
      </w:r>
      <w:r>
        <w:rPr>
          <w:noProof/>
        </w:rPr>
        <w:fldChar w:fldCharType="begin"/>
      </w:r>
      <w:r>
        <w:rPr>
          <w:noProof/>
        </w:rPr>
        <w:instrText xml:space="preserve"> PAGEREF _Toc123654272 \h </w:instrText>
      </w:r>
      <w:r>
        <w:rPr>
          <w:noProof/>
        </w:rPr>
      </w:r>
      <w:r>
        <w:rPr>
          <w:noProof/>
        </w:rPr>
        <w:fldChar w:fldCharType="separate"/>
      </w:r>
      <w:r>
        <w:rPr>
          <w:noProof/>
        </w:rPr>
        <w:t>49</w:t>
      </w:r>
      <w:r>
        <w:rPr>
          <w:noProof/>
        </w:rPr>
        <w:fldChar w:fldCharType="end"/>
      </w:r>
    </w:p>
    <w:p w14:paraId="4D646DF3" w14:textId="37899DD3"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13. SISTEMA DISCIPLINARE E RESPONSABILITÀ</w:t>
      </w:r>
      <w:r>
        <w:rPr>
          <w:noProof/>
        </w:rPr>
        <w:tab/>
      </w:r>
      <w:r>
        <w:rPr>
          <w:noProof/>
        </w:rPr>
        <w:fldChar w:fldCharType="begin"/>
      </w:r>
      <w:r>
        <w:rPr>
          <w:noProof/>
        </w:rPr>
        <w:instrText xml:space="preserve"> PAGEREF _Toc123654273 \h </w:instrText>
      </w:r>
      <w:r>
        <w:rPr>
          <w:noProof/>
        </w:rPr>
      </w:r>
      <w:r>
        <w:rPr>
          <w:noProof/>
        </w:rPr>
        <w:fldChar w:fldCharType="separate"/>
      </w:r>
      <w:r>
        <w:rPr>
          <w:noProof/>
        </w:rPr>
        <w:t>49</w:t>
      </w:r>
      <w:r>
        <w:rPr>
          <w:noProof/>
        </w:rPr>
        <w:fldChar w:fldCharType="end"/>
      </w:r>
    </w:p>
    <w:p w14:paraId="20DAE609" w14:textId="1EE894E7"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14. FLUSSI INFORMATIVI, SEGNALAZIONI E WHISTLEBLOWING</w:t>
      </w:r>
      <w:r>
        <w:rPr>
          <w:noProof/>
        </w:rPr>
        <w:tab/>
      </w:r>
      <w:r>
        <w:rPr>
          <w:noProof/>
        </w:rPr>
        <w:fldChar w:fldCharType="begin"/>
      </w:r>
      <w:r>
        <w:rPr>
          <w:noProof/>
        </w:rPr>
        <w:instrText xml:space="preserve"> PAGEREF _Toc123654274 \h </w:instrText>
      </w:r>
      <w:r>
        <w:rPr>
          <w:noProof/>
        </w:rPr>
      </w:r>
      <w:r>
        <w:rPr>
          <w:noProof/>
        </w:rPr>
        <w:fldChar w:fldCharType="separate"/>
      </w:r>
      <w:r>
        <w:rPr>
          <w:noProof/>
        </w:rPr>
        <w:t>50</w:t>
      </w:r>
      <w:r>
        <w:rPr>
          <w:noProof/>
        </w:rPr>
        <w:fldChar w:fldCharType="end"/>
      </w:r>
    </w:p>
    <w:p w14:paraId="08B7AA2F" w14:textId="1280E57F"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15. MONITORAGGIO E RIESAME</w:t>
      </w:r>
      <w:r>
        <w:rPr>
          <w:noProof/>
        </w:rPr>
        <w:tab/>
      </w:r>
      <w:r>
        <w:rPr>
          <w:noProof/>
        </w:rPr>
        <w:fldChar w:fldCharType="begin"/>
      </w:r>
      <w:r>
        <w:rPr>
          <w:noProof/>
        </w:rPr>
        <w:instrText xml:space="preserve"> PAGEREF _Toc123654275 \h </w:instrText>
      </w:r>
      <w:r>
        <w:rPr>
          <w:noProof/>
        </w:rPr>
      </w:r>
      <w:r>
        <w:rPr>
          <w:noProof/>
        </w:rPr>
        <w:fldChar w:fldCharType="separate"/>
      </w:r>
      <w:r>
        <w:rPr>
          <w:noProof/>
        </w:rPr>
        <w:t>51</w:t>
      </w:r>
      <w:r>
        <w:rPr>
          <w:noProof/>
        </w:rPr>
        <w:fldChar w:fldCharType="end"/>
      </w:r>
    </w:p>
    <w:p w14:paraId="0908886C" w14:textId="6EE340BA"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15.1 Monitoraggio sull’attuazione delle misure</w:t>
      </w:r>
      <w:r>
        <w:rPr>
          <w:noProof/>
        </w:rPr>
        <w:tab/>
      </w:r>
      <w:r>
        <w:rPr>
          <w:noProof/>
        </w:rPr>
        <w:fldChar w:fldCharType="begin"/>
      </w:r>
      <w:r>
        <w:rPr>
          <w:noProof/>
        </w:rPr>
        <w:instrText xml:space="preserve"> PAGEREF _Toc123654276 \h </w:instrText>
      </w:r>
      <w:r>
        <w:rPr>
          <w:noProof/>
        </w:rPr>
      </w:r>
      <w:r>
        <w:rPr>
          <w:noProof/>
        </w:rPr>
        <w:fldChar w:fldCharType="separate"/>
      </w:r>
      <w:r>
        <w:rPr>
          <w:noProof/>
        </w:rPr>
        <w:t>51</w:t>
      </w:r>
      <w:r>
        <w:rPr>
          <w:noProof/>
        </w:rPr>
        <w:fldChar w:fldCharType="end"/>
      </w:r>
    </w:p>
    <w:p w14:paraId="27664551" w14:textId="1371A170"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15.2 Monitoraggio sull’idoneità delle misure</w:t>
      </w:r>
      <w:r>
        <w:rPr>
          <w:noProof/>
        </w:rPr>
        <w:tab/>
      </w:r>
      <w:r>
        <w:rPr>
          <w:noProof/>
        </w:rPr>
        <w:fldChar w:fldCharType="begin"/>
      </w:r>
      <w:r>
        <w:rPr>
          <w:noProof/>
        </w:rPr>
        <w:instrText xml:space="preserve"> PAGEREF _Toc123654277 \h </w:instrText>
      </w:r>
      <w:r>
        <w:rPr>
          <w:noProof/>
        </w:rPr>
      </w:r>
      <w:r>
        <w:rPr>
          <w:noProof/>
        </w:rPr>
        <w:fldChar w:fldCharType="separate"/>
      </w:r>
      <w:r>
        <w:rPr>
          <w:noProof/>
        </w:rPr>
        <w:t>52</w:t>
      </w:r>
      <w:r>
        <w:rPr>
          <w:noProof/>
        </w:rPr>
        <w:fldChar w:fldCharType="end"/>
      </w:r>
    </w:p>
    <w:p w14:paraId="197E031A" w14:textId="688D61A4"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15.3 Riesame periodico della funzionalità complessiva del sistema</w:t>
      </w:r>
      <w:r>
        <w:rPr>
          <w:noProof/>
        </w:rPr>
        <w:tab/>
      </w:r>
      <w:r>
        <w:rPr>
          <w:noProof/>
        </w:rPr>
        <w:fldChar w:fldCharType="begin"/>
      </w:r>
      <w:r>
        <w:rPr>
          <w:noProof/>
        </w:rPr>
        <w:instrText xml:space="preserve"> PAGEREF _Toc123654278 \h </w:instrText>
      </w:r>
      <w:r>
        <w:rPr>
          <w:noProof/>
        </w:rPr>
      </w:r>
      <w:r>
        <w:rPr>
          <w:noProof/>
        </w:rPr>
        <w:fldChar w:fldCharType="separate"/>
      </w:r>
      <w:r>
        <w:rPr>
          <w:noProof/>
        </w:rPr>
        <w:t>53</w:t>
      </w:r>
      <w:r>
        <w:rPr>
          <w:noProof/>
        </w:rPr>
        <w:fldChar w:fldCharType="end"/>
      </w:r>
    </w:p>
    <w:p w14:paraId="1249CBA6" w14:textId="1BEBA0C4"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16. CONSULTAZIONE E COINVOLGIMENTO</w:t>
      </w:r>
      <w:r>
        <w:rPr>
          <w:noProof/>
        </w:rPr>
        <w:tab/>
      </w:r>
      <w:r>
        <w:rPr>
          <w:noProof/>
        </w:rPr>
        <w:fldChar w:fldCharType="begin"/>
      </w:r>
      <w:r>
        <w:rPr>
          <w:noProof/>
        </w:rPr>
        <w:instrText xml:space="preserve"> PAGEREF _Toc123654279 \h </w:instrText>
      </w:r>
      <w:r>
        <w:rPr>
          <w:noProof/>
        </w:rPr>
      </w:r>
      <w:r>
        <w:rPr>
          <w:noProof/>
        </w:rPr>
        <w:fldChar w:fldCharType="separate"/>
      </w:r>
      <w:r>
        <w:rPr>
          <w:noProof/>
        </w:rPr>
        <w:t>53</w:t>
      </w:r>
      <w:r>
        <w:rPr>
          <w:noProof/>
        </w:rPr>
        <w:fldChar w:fldCharType="end"/>
      </w:r>
    </w:p>
    <w:p w14:paraId="3416528F" w14:textId="62DFF2BD"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17. RELAZIONI E SINERGIE TRA RPCT E ODV</w:t>
      </w:r>
      <w:r>
        <w:rPr>
          <w:noProof/>
        </w:rPr>
        <w:tab/>
      </w:r>
      <w:r>
        <w:rPr>
          <w:noProof/>
        </w:rPr>
        <w:fldChar w:fldCharType="begin"/>
      </w:r>
      <w:r>
        <w:rPr>
          <w:noProof/>
        </w:rPr>
        <w:instrText xml:space="preserve"> PAGEREF _Toc123654280 \h </w:instrText>
      </w:r>
      <w:r>
        <w:rPr>
          <w:noProof/>
        </w:rPr>
      </w:r>
      <w:r>
        <w:rPr>
          <w:noProof/>
        </w:rPr>
        <w:fldChar w:fldCharType="separate"/>
      </w:r>
      <w:r>
        <w:rPr>
          <w:noProof/>
        </w:rPr>
        <w:t>54</w:t>
      </w:r>
      <w:r>
        <w:rPr>
          <w:noProof/>
        </w:rPr>
        <w:fldChar w:fldCharType="end"/>
      </w:r>
    </w:p>
    <w:p w14:paraId="16DDF63C" w14:textId="0E24011A"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SEZIONE II</w:t>
      </w:r>
      <w:r>
        <w:rPr>
          <w:noProof/>
        </w:rPr>
        <w:t xml:space="preserve">: </w:t>
      </w:r>
      <w:r w:rsidRPr="00DE7BF0">
        <w:rPr>
          <w:rFonts w:ascii="Book Antiqua" w:hAnsi="Book Antiqua"/>
          <w:noProof/>
        </w:rPr>
        <w:t>PIANO DELLA TRASPARENZA</w:t>
      </w:r>
      <w:r>
        <w:rPr>
          <w:noProof/>
        </w:rPr>
        <w:tab/>
      </w:r>
      <w:r>
        <w:rPr>
          <w:noProof/>
        </w:rPr>
        <w:fldChar w:fldCharType="begin"/>
      </w:r>
      <w:r>
        <w:rPr>
          <w:noProof/>
        </w:rPr>
        <w:instrText xml:space="preserve"> PAGEREF _Toc123654282 \h </w:instrText>
      </w:r>
      <w:r>
        <w:rPr>
          <w:noProof/>
        </w:rPr>
      </w:r>
      <w:r>
        <w:rPr>
          <w:noProof/>
        </w:rPr>
        <w:fldChar w:fldCharType="separate"/>
      </w:r>
      <w:r>
        <w:rPr>
          <w:noProof/>
        </w:rPr>
        <w:t>55</w:t>
      </w:r>
      <w:r>
        <w:rPr>
          <w:noProof/>
        </w:rPr>
        <w:fldChar w:fldCharType="end"/>
      </w:r>
    </w:p>
    <w:p w14:paraId="5C3C28E6" w14:textId="261885CF"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17. IL PIANO DELLA TRASPARENZA</w:t>
      </w:r>
      <w:r>
        <w:rPr>
          <w:noProof/>
        </w:rPr>
        <w:tab/>
      </w:r>
      <w:r>
        <w:rPr>
          <w:noProof/>
        </w:rPr>
        <w:fldChar w:fldCharType="begin"/>
      </w:r>
      <w:r>
        <w:rPr>
          <w:noProof/>
        </w:rPr>
        <w:instrText xml:space="preserve"> PAGEREF _Toc123654283 \h </w:instrText>
      </w:r>
      <w:r>
        <w:rPr>
          <w:noProof/>
        </w:rPr>
      </w:r>
      <w:r>
        <w:rPr>
          <w:noProof/>
        </w:rPr>
        <w:fldChar w:fldCharType="separate"/>
      </w:r>
      <w:r>
        <w:rPr>
          <w:noProof/>
        </w:rPr>
        <w:t>55</w:t>
      </w:r>
      <w:r>
        <w:rPr>
          <w:noProof/>
        </w:rPr>
        <w:fldChar w:fldCharType="end"/>
      </w:r>
    </w:p>
    <w:p w14:paraId="0AF9D5E0" w14:textId="2B785307"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17.1 Ambito di applicazione delle norme sulla Trasparenza</w:t>
      </w:r>
      <w:r>
        <w:rPr>
          <w:noProof/>
        </w:rPr>
        <w:tab/>
      </w:r>
      <w:r>
        <w:rPr>
          <w:noProof/>
        </w:rPr>
        <w:fldChar w:fldCharType="begin"/>
      </w:r>
      <w:r>
        <w:rPr>
          <w:noProof/>
        </w:rPr>
        <w:instrText xml:space="preserve"> PAGEREF _Toc123654284 \h </w:instrText>
      </w:r>
      <w:r>
        <w:rPr>
          <w:noProof/>
        </w:rPr>
      </w:r>
      <w:r>
        <w:rPr>
          <w:noProof/>
        </w:rPr>
        <w:fldChar w:fldCharType="separate"/>
      </w:r>
      <w:r>
        <w:rPr>
          <w:noProof/>
        </w:rPr>
        <w:t>55</w:t>
      </w:r>
      <w:r>
        <w:rPr>
          <w:noProof/>
        </w:rPr>
        <w:fldChar w:fldCharType="end"/>
      </w:r>
    </w:p>
    <w:p w14:paraId="2D8EAF71" w14:textId="7E2DE9C4"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 xml:space="preserve">17.2. </w:t>
      </w:r>
      <w:r w:rsidR="008B4191" w:rsidRPr="008B4191">
        <w:rPr>
          <w:rFonts w:ascii="Book Antiqua" w:hAnsi="Book Antiqua"/>
          <w:noProof/>
        </w:rPr>
        <w:t>Obblighi di pubblicazione: la Delibera Anac n. 1134/17  e l’ALLEGATO AL PNA 2022 N. 9) per la parte BANDI DI GARA E CONTRATTI</w:t>
      </w:r>
      <w:r>
        <w:rPr>
          <w:noProof/>
        </w:rPr>
        <w:tab/>
      </w:r>
      <w:r>
        <w:rPr>
          <w:noProof/>
        </w:rPr>
        <w:fldChar w:fldCharType="begin"/>
      </w:r>
      <w:r>
        <w:rPr>
          <w:noProof/>
        </w:rPr>
        <w:instrText xml:space="preserve"> PAGEREF _Toc123654285 \h </w:instrText>
      </w:r>
      <w:r>
        <w:rPr>
          <w:noProof/>
        </w:rPr>
      </w:r>
      <w:r>
        <w:rPr>
          <w:noProof/>
        </w:rPr>
        <w:fldChar w:fldCharType="separate"/>
      </w:r>
      <w:r>
        <w:rPr>
          <w:noProof/>
        </w:rPr>
        <w:t>56</w:t>
      </w:r>
      <w:r>
        <w:rPr>
          <w:noProof/>
        </w:rPr>
        <w:fldChar w:fldCharType="end"/>
      </w:r>
    </w:p>
    <w:p w14:paraId="55ED5D50" w14:textId="50C365D5"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17.3. Applicazione delle norme sulla trasparenza in “</w:t>
      </w:r>
      <w:r w:rsidRPr="00DE7BF0">
        <w:rPr>
          <w:rFonts w:ascii="Book Antiqua" w:hAnsi="Book Antiqua"/>
          <w:i/>
          <w:noProof/>
        </w:rPr>
        <w:t>GEO ENERGY  SPA</w:t>
      </w:r>
      <w:r w:rsidRPr="00DE7BF0">
        <w:rPr>
          <w:rFonts w:ascii="Book Antiqua" w:hAnsi="Book Antiqua"/>
          <w:noProof/>
        </w:rPr>
        <w:t>”</w:t>
      </w:r>
      <w:r w:rsidRPr="00DE7BF0">
        <w:rPr>
          <w:rFonts w:ascii="Book Antiqua" w:hAnsi="Book Antiqua"/>
          <w:noProof/>
          <w:u w:val="single"/>
        </w:rPr>
        <w:t>: realizzazione della “Sezione”, contenuti e flussi informativi</w:t>
      </w:r>
      <w:r>
        <w:rPr>
          <w:noProof/>
        </w:rPr>
        <w:tab/>
      </w:r>
      <w:r>
        <w:rPr>
          <w:noProof/>
        </w:rPr>
        <w:fldChar w:fldCharType="begin"/>
      </w:r>
      <w:r>
        <w:rPr>
          <w:noProof/>
        </w:rPr>
        <w:instrText xml:space="preserve"> PAGEREF _Toc123654286 \h </w:instrText>
      </w:r>
      <w:r>
        <w:rPr>
          <w:noProof/>
        </w:rPr>
      </w:r>
      <w:r>
        <w:rPr>
          <w:noProof/>
        </w:rPr>
        <w:fldChar w:fldCharType="separate"/>
      </w:r>
      <w:r>
        <w:rPr>
          <w:noProof/>
        </w:rPr>
        <w:t>57</w:t>
      </w:r>
      <w:r>
        <w:rPr>
          <w:noProof/>
        </w:rPr>
        <w:fldChar w:fldCharType="end"/>
      </w:r>
    </w:p>
    <w:p w14:paraId="0E21A90C" w14:textId="337B1C0E"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17.4. Compiti del “</w:t>
      </w:r>
      <w:r w:rsidRPr="00DE7BF0">
        <w:rPr>
          <w:rFonts w:ascii="Book Antiqua" w:hAnsi="Book Antiqua"/>
          <w:i/>
          <w:noProof/>
        </w:rPr>
        <w:t>Responsabile della Trasparenza</w:t>
      </w:r>
      <w:r w:rsidRPr="00DE7BF0">
        <w:rPr>
          <w:rFonts w:ascii="Book Antiqua" w:hAnsi="Book Antiqua"/>
          <w:noProof/>
        </w:rPr>
        <w:t>”</w:t>
      </w:r>
      <w:r w:rsidR="001121FF" w:rsidRPr="001121FF">
        <w:t xml:space="preserve"> </w:t>
      </w:r>
      <w:r w:rsidR="001121FF" w:rsidRPr="001121FF">
        <w:rPr>
          <w:rFonts w:ascii="Book Antiqua" w:hAnsi="Book Antiqua"/>
          <w:noProof/>
        </w:rPr>
        <w:t>e attestazione periodica sull’assolvimento degli obblighi di pubblicazione</w:t>
      </w:r>
      <w:r>
        <w:rPr>
          <w:noProof/>
        </w:rPr>
        <w:tab/>
      </w:r>
      <w:r>
        <w:rPr>
          <w:noProof/>
        </w:rPr>
        <w:fldChar w:fldCharType="begin"/>
      </w:r>
      <w:r>
        <w:rPr>
          <w:noProof/>
        </w:rPr>
        <w:instrText xml:space="preserve"> PAGEREF _Toc123654287 \h </w:instrText>
      </w:r>
      <w:r>
        <w:rPr>
          <w:noProof/>
        </w:rPr>
      </w:r>
      <w:r>
        <w:rPr>
          <w:noProof/>
        </w:rPr>
        <w:fldChar w:fldCharType="separate"/>
      </w:r>
      <w:r>
        <w:rPr>
          <w:noProof/>
        </w:rPr>
        <w:t>58</w:t>
      </w:r>
      <w:r>
        <w:rPr>
          <w:noProof/>
        </w:rPr>
        <w:fldChar w:fldCharType="end"/>
      </w:r>
    </w:p>
    <w:p w14:paraId="3C5EE2D0" w14:textId="76C9D932" w:rsidR="0088634E" w:rsidRDefault="0088634E">
      <w:pPr>
        <w:pStyle w:val="Sommario2"/>
        <w:tabs>
          <w:tab w:val="right" w:leader="dot" w:pos="9628"/>
        </w:tabs>
        <w:rPr>
          <w:rFonts w:eastAsiaTheme="minorEastAsia" w:cstheme="minorBidi"/>
          <w:smallCaps w:val="0"/>
          <w:noProof/>
          <w:sz w:val="24"/>
          <w:szCs w:val="24"/>
          <w:lang w:eastAsia="it-IT"/>
        </w:rPr>
      </w:pPr>
      <w:r w:rsidRPr="00DE7BF0">
        <w:rPr>
          <w:rFonts w:ascii="Book Antiqua" w:hAnsi="Book Antiqua"/>
          <w:noProof/>
        </w:rPr>
        <w:t xml:space="preserve">17.5. L'accesso civico: </w:t>
      </w:r>
      <w:r w:rsidRPr="00DE7BF0">
        <w:rPr>
          <w:rFonts w:ascii="Book Antiqua" w:hAnsi="Book Antiqua"/>
          <w:noProof/>
          <w:u w:val="single"/>
        </w:rPr>
        <w:t xml:space="preserve">Capo 1-bis al D.lgs. 33/2013, dal titolo “ </w:t>
      </w:r>
      <w:r w:rsidRPr="00DE7BF0">
        <w:rPr>
          <w:rFonts w:ascii="Book Antiqua" w:hAnsi="Book Antiqua"/>
          <w:i/>
          <w:iCs/>
          <w:noProof/>
          <w:u w:val="single"/>
        </w:rPr>
        <w:t>Diritto di accesso a</w:t>
      </w:r>
      <w:r w:rsidRPr="00DE7BF0">
        <w:rPr>
          <w:rFonts w:ascii="Book Antiqua" w:hAnsi="Book Antiqua"/>
          <w:noProof/>
          <w:u w:val="single"/>
        </w:rPr>
        <w:t xml:space="preserve"> </w:t>
      </w:r>
      <w:r w:rsidRPr="00DE7BF0">
        <w:rPr>
          <w:rFonts w:ascii="Book Antiqua" w:hAnsi="Book Antiqua"/>
          <w:i/>
          <w:iCs/>
          <w:noProof/>
          <w:u w:val="single"/>
        </w:rPr>
        <w:t>dati e documenti”</w:t>
      </w:r>
      <w:r w:rsidRPr="00DE7BF0">
        <w:rPr>
          <w:rFonts w:ascii="Book Antiqua" w:hAnsi="Book Antiqua"/>
          <w:noProof/>
        </w:rPr>
        <w:t>, articolo 6 del D.Lgs. 97/2016 che ha riscritto l’art. 5 del D.lgs. 33/2013 e introdotto il 5-bis.</w:t>
      </w:r>
      <w:r>
        <w:rPr>
          <w:noProof/>
        </w:rPr>
        <w:tab/>
      </w:r>
      <w:r>
        <w:rPr>
          <w:noProof/>
        </w:rPr>
        <w:fldChar w:fldCharType="begin"/>
      </w:r>
      <w:r>
        <w:rPr>
          <w:noProof/>
        </w:rPr>
        <w:instrText xml:space="preserve"> PAGEREF _Toc123654288 \h </w:instrText>
      </w:r>
      <w:r>
        <w:rPr>
          <w:noProof/>
        </w:rPr>
      </w:r>
      <w:r>
        <w:rPr>
          <w:noProof/>
        </w:rPr>
        <w:fldChar w:fldCharType="separate"/>
      </w:r>
      <w:r>
        <w:rPr>
          <w:noProof/>
        </w:rPr>
        <w:t>59</w:t>
      </w:r>
      <w:r>
        <w:rPr>
          <w:noProof/>
        </w:rPr>
        <w:fldChar w:fldCharType="end"/>
      </w:r>
    </w:p>
    <w:p w14:paraId="11D3379A" w14:textId="65EB88F1" w:rsidR="001121FF" w:rsidRPr="001121FF" w:rsidRDefault="001121FF" w:rsidP="001121FF">
      <w:pPr>
        <w:pStyle w:val="Sommario1"/>
        <w:rPr>
          <w:rFonts w:ascii="Book Antiqua" w:hAnsi="Book Antiqua"/>
          <w:noProof/>
        </w:rPr>
      </w:pPr>
      <w:r w:rsidRPr="001121FF">
        <w:rPr>
          <w:rFonts w:ascii="Book Antiqua" w:hAnsi="Book Antiqua"/>
          <w:noProof/>
        </w:rPr>
        <w:t>SEZIONE II</w:t>
      </w:r>
      <w:r>
        <w:rPr>
          <w:rFonts w:ascii="Book Antiqua" w:hAnsi="Book Antiqua"/>
          <w:noProof/>
        </w:rPr>
        <w:t>I</w:t>
      </w:r>
      <w:r w:rsidRPr="001121FF">
        <w:rPr>
          <w:rFonts w:ascii="Book Antiqua" w:hAnsi="Book Antiqua"/>
          <w:noProof/>
        </w:rPr>
        <w:t>: NORME COMUNI E CLAUSOLA DI ADEGUAMENTO</w:t>
      </w:r>
      <w:r w:rsidRPr="001121FF">
        <w:rPr>
          <w:rFonts w:ascii="Book Antiqua" w:hAnsi="Book Antiqua"/>
          <w:noProof/>
        </w:rPr>
        <w:tab/>
      </w:r>
    </w:p>
    <w:p w14:paraId="13850BDA" w14:textId="302AE409" w:rsidR="0088634E" w:rsidRDefault="0088634E">
      <w:pPr>
        <w:pStyle w:val="Sommario1"/>
        <w:tabs>
          <w:tab w:val="right" w:leader="dot" w:pos="9628"/>
        </w:tabs>
        <w:rPr>
          <w:rFonts w:eastAsiaTheme="minorEastAsia" w:cstheme="minorBidi"/>
          <w:b w:val="0"/>
          <w:bCs w:val="0"/>
          <w:caps w:val="0"/>
          <w:noProof/>
          <w:sz w:val="24"/>
          <w:szCs w:val="24"/>
          <w:lang w:eastAsia="it-IT"/>
        </w:rPr>
      </w:pPr>
      <w:r w:rsidRPr="00DE7BF0">
        <w:rPr>
          <w:rFonts w:ascii="Book Antiqua" w:hAnsi="Book Antiqua"/>
          <w:noProof/>
        </w:rPr>
        <w:t>1</w:t>
      </w:r>
      <w:r w:rsidR="00C01ADB">
        <w:rPr>
          <w:rFonts w:ascii="Book Antiqua" w:hAnsi="Book Antiqua"/>
          <w:noProof/>
        </w:rPr>
        <w:t>8</w:t>
      </w:r>
      <w:r w:rsidRPr="00DE7BF0">
        <w:rPr>
          <w:rFonts w:ascii="Book Antiqua" w:hAnsi="Book Antiqua"/>
          <w:noProof/>
        </w:rPr>
        <w:t>. LE SANZIONI A SEGUITO DELL’ACCERTAMENTO DI VIOLAZIONI NORMATIVE IN MATERIA DI ANTICORRUZIONE E TRASPARENZA</w:t>
      </w:r>
      <w:r>
        <w:rPr>
          <w:noProof/>
        </w:rPr>
        <w:tab/>
      </w:r>
      <w:r>
        <w:rPr>
          <w:noProof/>
        </w:rPr>
        <w:fldChar w:fldCharType="begin"/>
      </w:r>
      <w:r>
        <w:rPr>
          <w:noProof/>
        </w:rPr>
        <w:instrText xml:space="preserve"> PAGEREF _Toc123654290 \h </w:instrText>
      </w:r>
      <w:r>
        <w:rPr>
          <w:noProof/>
        </w:rPr>
      </w:r>
      <w:r>
        <w:rPr>
          <w:noProof/>
        </w:rPr>
        <w:fldChar w:fldCharType="separate"/>
      </w:r>
      <w:r>
        <w:rPr>
          <w:noProof/>
        </w:rPr>
        <w:t>61</w:t>
      </w:r>
      <w:r>
        <w:rPr>
          <w:noProof/>
        </w:rPr>
        <w:fldChar w:fldCharType="end"/>
      </w:r>
    </w:p>
    <w:p w14:paraId="72246E4D" w14:textId="2722322C" w:rsidR="0088634E" w:rsidRDefault="00C01ADB">
      <w:pPr>
        <w:pStyle w:val="Sommario1"/>
        <w:tabs>
          <w:tab w:val="right" w:leader="dot" w:pos="9628"/>
        </w:tabs>
        <w:rPr>
          <w:rFonts w:eastAsiaTheme="minorEastAsia" w:cstheme="minorBidi"/>
          <w:b w:val="0"/>
          <w:bCs w:val="0"/>
          <w:caps w:val="0"/>
          <w:noProof/>
          <w:sz w:val="24"/>
          <w:szCs w:val="24"/>
          <w:lang w:eastAsia="it-IT"/>
        </w:rPr>
      </w:pPr>
      <w:r>
        <w:rPr>
          <w:rFonts w:ascii="Book Antiqua" w:hAnsi="Book Antiqua"/>
          <w:noProof/>
        </w:rPr>
        <w:t>19</w:t>
      </w:r>
      <w:r w:rsidR="0088634E" w:rsidRPr="00DE7BF0">
        <w:rPr>
          <w:rFonts w:ascii="Book Antiqua" w:hAnsi="Book Antiqua"/>
          <w:noProof/>
        </w:rPr>
        <w:t>. RECEPIMENTO DINAMICO MODIFICHE DEL CONTESTO INTERNO ED ESTERNO</w:t>
      </w:r>
      <w:r w:rsidR="0088634E">
        <w:rPr>
          <w:noProof/>
        </w:rPr>
        <w:tab/>
      </w:r>
      <w:r w:rsidR="0088634E">
        <w:rPr>
          <w:noProof/>
        </w:rPr>
        <w:fldChar w:fldCharType="begin"/>
      </w:r>
      <w:r w:rsidR="0088634E">
        <w:rPr>
          <w:noProof/>
        </w:rPr>
        <w:instrText xml:space="preserve"> PAGEREF _Toc123654291 \h </w:instrText>
      </w:r>
      <w:r w:rsidR="0088634E">
        <w:rPr>
          <w:noProof/>
        </w:rPr>
      </w:r>
      <w:r w:rsidR="0088634E">
        <w:rPr>
          <w:noProof/>
        </w:rPr>
        <w:fldChar w:fldCharType="separate"/>
      </w:r>
      <w:r w:rsidR="0088634E">
        <w:rPr>
          <w:noProof/>
        </w:rPr>
        <w:t>61</w:t>
      </w:r>
      <w:r w:rsidR="0088634E">
        <w:rPr>
          <w:noProof/>
        </w:rPr>
        <w:fldChar w:fldCharType="end"/>
      </w:r>
    </w:p>
    <w:p w14:paraId="1B46D825" w14:textId="7AA88471" w:rsidR="002A5155" w:rsidRPr="00125EB4" w:rsidRDefault="0088634E" w:rsidP="00465EEE">
      <w:pPr>
        <w:spacing w:after="0"/>
        <w:rPr>
          <w:rFonts w:ascii="Book Antiqua" w:hAnsi="Book Antiqua" w:cs="Times New Roman"/>
          <w:caps/>
          <w:sz w:val="32"/>
          <w:szCs w:val="32"/>
        </w:rPr>
      </w:pPr>
      <w:r>
        <w:rPr>
          <w:rFonts w:ascii="Book Antiqua" w:hAnsi="Book Antiqua" w:cs="Times New Roman"/>
          <w:caps/>
          <w:sz w:val="32"/>
          <w:szCs w:val="32"/>
        </w:rPr>
        <w:fldChar w:fldCharType="end"/>
      </w:r>
    </w:p>
    <w:p w14:paraId="7F2A4DEE" w14:textId="6E3F290A" w:rsidR="009662C5" w:rsidRDefault="009662C5" w:rsidP="00465EEE">
      <w:pPr>
        <w:spacing w:after="0"/>
        <w:rPr>
          <w:rFonts w:ascii="Book Antiqua" w:hAnsi="Book Antiqua"/>
          <w:b/>
          <w:sz w:val="24"/>
          <w:szCs w:val="24"/>
        </w:rPr>
      </w:pPr>
      <w:r w:rsidRPr="00125EB4">
        <w:rPr>
          <w:rFonts w:ascii="Book Antiqua" w:hAnsi="Book Antiqua"/>
          <w:b/>
          <w:sz w:val="24"/>
          <w:szCs w:val="24"/>
        </w:rPr>
        <w:lastRenderedPageBreak/>
        <w:t>ALLEGATO 1:</w:t>
      </w:r>
      <w:r>
        <w:rPr>
          <w:rFonts w:ascii="Book Antiqua" w:hAnsi="Book Antiqua"/>
          <w:b/>
          <w:sz w:val="24"/>
          <w:szCs w:val="24"/>
        </w:rPr>
        <w:t xml:space="preserve"> </w:t>
      </w:r>
      <w:r w:rsidRPr="009662C5">
        <w:rPr>
          <w:rFonts w:ascii="Book Antiqua" w:hAnsi="Book Antiqua"/>
          <w:b/>
          <w:sz w:val="24"/>
          <w:szCs w:val="24"/>
        </w:rPr>
        <w:t>Analisi dei Rischi PTPCT 202</w:t>
      </w:r>
      <w:r w:rsidR="001121FF">
        <w:rPr>
          <w:rFonts w:ascii="Book Antiqua" w:hAnsi="Book Antiqua"/>
          <w:b/>
          <w:sz w:val="24"/>
          <w:szCs w:val="24"/>
        </w:rPr>
        <w:t>4</w:t>
      </w:r>
      <w:r w:rsidRPr="009662C5">
        <w:rPr>
          <w:rFonts w:ascii="Book Antiqua" w:hAnsi="Book Antiqua"/>
          <w:b/>
          <w:sz w:val="24"/>
          <w:szCs w:val="24"/>
        </w:rPr>
        <w:t>-202</w:t>
      </w:r>
      <w:r w:rsidR="001121FF">
        <w:rPr>
          <w:rFonts w:ascii="Book Antiqua" w:hAnsi="Book Antiqua"/>
          <w:b/>
          <w:sz w:val="24"/>
          <w:szCs w:val="24"/>
        </w:rPr>
        <w:t>6</w:t>
      </w:r>
    </w:p>
    <w:p w14:paraId="3DF36035" w14:textId="36181D22" w:rsidR="00234F89" w:rsidRDefault="00234F89" w:rsidP="00465EEE">
      <w:pPr>
        <w:spacing w:after="0"/>
        <w:rPr>
          <w:rFonts w:ascii="Book Antiqua" w:hAnsi="Book Antiqua"/>
          <w:b/>
          <w:sz w:val="24"/>
          <w:szCs w:val="24"/>
        </w:rPr>
      </w:pPr>
      <w:r>
        <w:rPr>
          <w:rFonts w:ascii="Book Antiqua" w:hAnsi="Book Antiqua"/>
          <w:b/>
          <w:sz w:val="24"/>
          <w:szCs w:val="24"/>
        </w:rPr>
        <w:t xml:space="preserve">ALLEGATO 2: </w:t>
      </w:r>
      <w:r w:rsidR="00C01ADB" w:rsidRPr="00F76E53">
        <w:rPr>
          <w:rFonts w:ascii="Book Antiqua" w:hAnsi="Book Antiqua"/>
          <w:b/>
          <w:sz w:val="24"/>
          <w:szCs w:val="24"/>
        </w:rPr>
        <w:t>Attestazione del RPCT</w:t>
      </w:r>
      <w:r w:rsidR="00C01ADB">
        <w:rPr>
          <w:rFonts w:ascii="Book Antiqua" w:hAnsi="Book Antiqua"/>
          <w:b/>
          <w:sz w:val="24"/>
          <w:szCs w:val="24"/>
        </w:rPr>
        <w:t xml:space="preserve"> </w:t>
      </w:r>
    </w:p>
    <w:p w14:paraId="39EE17BC" w14:textId="56227B0A" w:rsidR="0087252E" w:rsidRDefault="00A12C81" w:rsidP="00465EEE">
      <w:pPr>
        <w:spacing w:after="0"/>
        <w:rPr>
          <w:rFonts w:ascii="Book Antiqua" w:hAnsi="Book Antiqua"/>
          <w:b/>
          <w:sz w:val="24"/>
          <w:szCs w:val="24"/>
        </w:rPr>
      </w:pPr>
      <w:r w:rsidRPr="00125EB4">
        <w:rPr>
          <w:rFonts w:ascii="Book Antiqua" w:hAnsi="Book Antiqua"/>
          <w:b/>
          <w:sz w:val="24"/>
          <w:szCs w:val="24"/>
        </w:rPr>
        <w:t xml:space="preserve">ALLEGATO </w:t>
      </w:r>
      <w:r w:rsidR="00234F89">
        <w:rPr>
          <w:rFonts w:ascii="Book Antiqua" w:hAnsi="Book Antiqua"/>
          <w:b/>
          <w:sz w:val="24"/>
          <w:szCs w:val="24"/>
        </w:rPr>
        <w:t>3</w:t>
      </w:r>
      <w:r w:rsidRPr="00125EB4">
        <w:rPr>
          <w:rFonts w:ascii="Book Antiqua" w:hAnsi="Book Antiqua"/>
          <w:b/>
          <w:sz w:val="24"/>
          <w:szCs w:val="24"/>
        </w:rPr>
        <w:t>: Griglia degli obblighi di pubblicazione pianificati.</w:t>
      </w:r>
    </w:p>
    <w:p w14:paraId="28761789" w14:textId="77777777" w:rsidR="00125EB4" w:rsidRDefault="00125EB4" w:rsidP="00465EEE">
      <w:pPr>
        <w:spacing w:after="0"/>
        <w:rPr>
          <w:rFonts w:ascii="Book Antiqua" w:hAnsi="Book Antiqua"/>
          <w:b/>
          <w:sz w:val="24"/>
          <w:szCs w:val="24"/>
        </w:rPr>
      </w:pPr>
    </w:p>
    <w:p w14:paraId="5571B1AB" w14:textId="77777777" w:rsidR="00125EB4" w:rsidRPr="00125EB4" w:rsidRDefault="00125EB4" w:rsidP="00465EEE">
      <w:pPr>
        <w:spacing w:after="0"/>
        <w:rPr>
          <w:rFonts w:ascii="Book Antiqua" w:hAnsi="Book Antiqua" w:cs="Times New Roman"/>
          <w:caps/>
          <w:sz w:val="32"/>
          <w:szCs w:val="32"/>
        </w:rPr>
      </w:pPr>
    </w:p>
    <w:p w14:paraId="7BD0ECFF" w14:textId="79C90BE9" w:rsidR="00B71D70" w:rsidRPr="00125EB4" w:rsidRDefault="00CB77C6" w:rsidP="00465EEE">
      <w:pPr>
        <w:spacing w:after="0"/>
        <w:jc w:val="both"/>
        <w:rPr>
          <w:rFonts w:ascii="Book Antiqua" w:hAnsi="Book Antiqua"/>
          <w:sz w:val="24"/>
          <w:szCs w:val="24"/>
        </w:rPr>
      </w:pPr>
      <w:r w:rsidRPr="00125EB4">
        <w:rPr>
          <w:rFonts w:ascii="Book Antiqua" w:hAnsi="Book Antiqua"/>
          <w:sz w:val="24"/>
          <w:szCs w:val="24"/>
        </w:rPr>
        <w:t xml:space="preserve">In attuazione </w:t>
      </w:r>
      <w:r w:rsidR="00A220A4">
        <w:rPr>
          <w:rFonts w:ascii="Book Antiqua" w:hAnsi="Book Antiqua"/>
          <w:sz w:val="24"/>
          <w:szCs w:val="24"/>
        </w:rPr>
        <w:t>della deliberazione del CdA</w:t>
      </w:r>
      <w:r w:rsidRPr="00125EB4">
        <w:rPr>
          <w:rFonts w:ascii="Book Antiqua" w:hAnsi="Book Antiqua"/>
          <w:sz w:val="24"/>
          <w:szCs w:val="24"/>
        </w:rPr>
        <w:t xml:space="preserve"> </w:t>
      </w:r>
      <w:r w:rsidR="000D58DB" w:rsidRPr="00125EB4">
        <w:rPr>
          <w:rFonts w:ascii="Book Antiqua" w:hAnsi="Book Antiqua"/>
          <w:sz w:val="24"/>
          <w:szCs w:val="24"/>
        </w:rPr>
        <w:t>(quale Organo di indirizzo politico</w:t>
      </w:r>
      <w:r w:rsidR="006B05D2" w:rsidRPr="00125EB4">
        <w:rPr>
          <w:rFonts w:ascii="Book Antiqua" w:hAnsi="Book Antiqua"/>
          <w:sz w:val="24"/>
          <w:szCs w:val="24"/>
        </w:rPr>
        <w:t xml:space="preserve"> secondo le definizioni contenute nella Legge n. 190/12</w:t>
      </w:r>
      <w:r w:rsidR="000D58DB" w:rsidRPr="00125EB4">
        <w:rPr>
          <w:rFonts w:ascii="Book Antiqua" w:hAnsi="Book Antiqua"/>
          <w:sz w:val="24"/>
          <w:szCs w:val="24"/>
        </w:rPr>
        <w:t xml:space="preserve">) del </w:t>
      </w:r>
      <w:r w:rsidR="00371155">
        <w:rPr>
          <w:rFonts w:ascii="Book Antiqua" w:hAnsi="Book Antiqua"/>
          <w:sz w:val="24"/>
          <w:szCs w:val="24"/>
        </w:rPr>
        <w:t xml:space="preserve">02.02.2024 </w:t>
      </w:r>
      <w:r w:rsidR="00BF3DB8" w:rsidRPr="00125EB4">
        <w:rPr>
          <w:rFonts w:ascii="Book Antiqua" w:hAnsi="Book Antiqua"/>
          <w:sz w:val="24"/>
          <w:szCs w:val="24"/>
        </w:rPr>
        <w:t>in ottemperanza a quanto previsto nel</w:t>
      </w:r>
      <w:r w:rsidR="006C1565" w:rsidRPr="00125EB4">
        <w:rPr>
          <w:rFonts w:ascii="Book Antiqua" w:hAnsi="Book Antiqua"/>
          <w:sz w:val="24"/>
          <w:szCs w:val="24"/>
        </w:rPr>
        <w:t>la Legge n. 190/12 e nel</w:t>
      </w:r>
      <w:r w:rsidR="00BF3DB8" w:rsidRPr="00125EB4">
        <w:rPr>
          <w:rFonts w:ascii="Book Antiqua" w:hAnsi="Book Antiqua"/>
          <w:sz w:val="24"/>
          <w:szCs w:val="24"/>
        </w:rPr>
        <w:t xml:space="preserve"> “</w:t>
      </w:r>
      <w:r w:rsidR="00BF3DB8" w:rsidRPr="00125EB4">
        <w:rPr>
          <w:rFonts w:ascii="Book Antiqua" w:hAnsi="Book Antiqua"/>
          <w:i/>
          <w:sz w:val="24"/>
          <w:szCs w:val="24"/>
        </w:rPr>
        <w:t>Piano nazionale Anticorruzione</w:t>
      </w:r>
      <w:r w:rsidR="00BF3DB8" w:rsidRPr="00125EB4">
        <w:rPr>
          <w:rFonts w:ascii="Book Antiqua" w:hAnsi="Book Antiqua"/>
          <w:sz w:val="24"/>
          <w:szCs w:val="24"/>
        </w:rPr>
        <w:t xml:space="preserve">”, </w:t>
      </w:r>
      <w:r w:rsidR="006B05D2" w:rsidRPr="00125EB4">
        <w:rPr>
          <w:rFonts w:ascii="Book Antiqua" w:hAnsi="Book Antiqua"/>
          <w:sz w:val="24"/>
          <w:szCs w:val="24"/>
        </w:rPr>
        <w:t>è stato nominato</w:t>
      </w:r>
      <w:r w:rsidR="00BF3DB8" w:rsidRPr="00125EB4">
        <w:rPr>
          <w:rFonts w:ascii="Book Antiqua" w:hAnsi="Book Antiqua"/>
          <w:sz w:val="24"/>
          <w:szCs w:val="24"/>
        </w:rPr>
        <w:t xml:space="preserve"> il </w:t>
      </w:r>
      <w:r w:rsidR="006967BE" w:rsidRPr="00125EB4">
        <w:rPr>
          <w:rFonts w:ascii="Book Antiqua" w:hAnsi="Book Antiqua"/>
          <w:sz w:val="24"/>
          <w:szCs w:val="24"/>
        </w:rPr>
        <w:t>“</w:t>
      </w:r>
      <w:r w:rsidR="00BF3DB8" w:rsidRPr="00125EB4">
        <w:rPr>
          <w:rFonts w:ascii="Book Antiqua" w:hAnsi="Book Antiqua"/>
          <w:i/>
          <w:sz w:val="24"/>
          <w:szCs w:val="24"/>
        </w:rPr>
        <w:t>Respon</w:t>
      </w:r>
      <w:r w:rsidR="006967BE" w:rsidRPr="00125EB4">
        <w:rPr>
          <w:rFonts w:ascii="Book Antiqua" w:hAnsi="Book Antiqua"/>
          <w:i/>
          <w:sz w:val="24"/>
          <w:szCs w:val="24"/>
        </w:rPr>
        <w:t>sabile della prevenzione della C</w:t>
      </w:r>
      <w:r w:rsidR="00BF3DB8" w:rsidRPr="00125EB4">
        <w:rPr>
          <w:rFonts w:ascii="Book Antiqua" w:hAnsi="Book Antiqua"/>
          <w:i/>
          <w:sz w:val="24"/>
          <w:szCs w:val="24"/>
        </w:rPr>
        <w:t>orruzione</w:t>
      </w:r>
      <w:r w:rsidR="000D58DB" w:rsidRPr="00125EB4">
        <w:rPr>
          <w:rFonts w:ascii="Book Antiqua" w:hAnsi="Book Antiqua"/>
          <w:i/>
          <w:sz w:val="24"/>
          <w:szCs w:val="24"/>
        </w:rPr>
        <w:t xml:space="preserve"> e</w:t>
      </w:r>
      <w:r w:rsidR="00B71D70" w:rsidRPr="00125EB4">
        <w:rPr>
          <w:rFonts w:ascii="Book Antiqua" w:hAnsi="Book Antiqua"/>
          <w:i/>
          <w:sz w:val="24"/>
          <w:szCs w:val="24"/>
        </w:rPr>
        <w:t xml:space="preserve"> della Trasparenza</w:t>
      </w:r>
      <w:r w:rsidR="00B71D70" w:rsidRPr="00125EB4">
        <w:rPr>
          <w:rFonts w:ascii="Book Antiqua" w:hAnsi="Book Antiqua"/>
          <w:sz w:val="24"/>
          <w:szCs w:val="24"/>
        </w:rPr>
        <w:t xml:space="preserve">” </w:t>
      </w:r>
      <w:r w:rsidR="00BF3DB8" w:rsidRPr="00A220A4">
        <w:rPr>
          <w:rFonts w:ascii="Book Antiqua" w:hAnsi="Book Antiqua"/>
          <w:sz w:val="24"/>
          <w:szCs w:val="24"/>
        </w:rPr>
        <w:t>nel</w:t>
      </w:r>
      <w:r w:rsidR="006B05D2" w:rsidRPr="00A220A4">
        <w:rPr>
          <w:rFonts w:ascii="Book Antiqua" w:hAnsi="Book Antiqua"/>
          <w:sz w:val="24"/>
          <w:szCs w:val="24"/>
        </w:rPr>
        <w:t xml:space="preserve">la persona </w:t>
      </w:r>
      <w:r w:rsidR="00101E84" w:rsidRPr="00A220A4">
        <w:rPr>
          <w:rFonts w:ascii="Book Antiqua" w:hAnsi="Book Antiqua"/>
          <w:sz w:val="24"/>
          <w:szCs w:val="24"/>
        </w:rPr>
        <w:t>Ileana Zedda.</w:t>
      </w:r>
    </w:p>
    <w:p w14:paraId="1920E61B" w14:textId="77777777" w:rsidR="00E3163B" w:rsidRPr="00125EB4" w:rsidRDefault="00E3163B" w:rsidP="00465EEE">
      <w:pPr>
        <w:pStyle w:val="Titolo1"/>
        <w:spacing w:before="0"/>
        <w:jc w:val="both"/>
        <w:rPr>
          <w:rFonts w:ascii="Book Antiqua" w:hAnsi="Book Antiqua" w:cs="Times New Roman"/>
          <w:color w:val="auto"/>
          <w:sz w:val="24"/>
          <w:szCs w:val="24"/>
        </w:rPr>
      </w:pPr>
      <w:bookmarkStart w:id="0" w:name="_Toc305413740"/>
    </w:p>
    <w:p w14:paraId="1E2849D7" w14:textId="77777777" w:rsidR="00E3163B" w:rsidRPr="00125EB4" w:rsidRDefault="00E3163B" w:rsidP="00465EEE">
      <w:pPr>
        <w:pStyle w:val="Titolo1"/>
        <w:spacing w:before="0"/>
        <w:jc w:val="both"/>
        <w:rPr>
          <w:rFonts w:ascii="Book Antiqua" w:hAnsi="Book Antiqua" w:cs="Times New Roman"/>
          <w:color w:val="auto"/>
          <w:sz w:val="24"/>
          <w:szCs w:val="24"/>
        </w:rPr>
      </w:pPr>
    </w:p>
    <w:p w14:paraId="0AA58125" w14:textId="77777777" w:rsidR="00E3163B" w:rsidRPr="00125EB4" w:rsidRDefault="00E3163B" w:rsidP="00465EEE">
      <w:pPr>
        <w:pStyle w:val="Titolo1"/>
        <w:spacing w:before="0"/>
        <w:jc w:val="both"/>
        <w:rPr>
          <w:rFonts w:ascii="Book Antiqua" w:hAnsi="Book Antiqua" w:cs="Times New Roman"/>
          <w:color w:val="auto"/>
          <w:sz w:val="24"/>
          <w:szCs w:val="24"/>
        </w:rPr>
      </w:pPr>
    </w:p>
    <w:p w14:paraId="0A581939" w14:textId="77777777" w:rsidR="00E3163B" w:rsidRPr="00125EB4" w:rsidRDefault="00E3163B" w:rsidP="00465EEE">
      <w:pPr>
        <w:pStyle w:val="Titolo1"/>
        <w:spacing w:before="0"/>
        <w:jc w:val="both"/>
        <w:rPr>
          <w:rFonts w:ascii="Book Antiqua" w:hAnsi="Book Antiqua" w:cs="Times New Roman"/>
          <w:color w:val="auto"/>
          <w:sz w:val="24"/>
          <w:szCs w:val="24"/>
        </w:rPr>
      </w:pPr>
    </w:p>
    <w:p w14:paraId="70CC5CB2" w14:textId="77777777" w:rsidR="00E3163B" w:rsidRPr="00125EB4" w:rsidRDefault="00E3163B" w:rsidP="00465EEE">
      <w:pPr>
        <w:pStyle w:val="Titolo1"/>
        <w:spacing w:before="0"/>
        <w:jc w:val="both"/>
        <w:rPr>
          <w:rFonts w:ascii="Book Antiqua" w:hAnsi="Book Antiqua" w:cs="Times New Roman"/>
          <w:color w:val="auto"/>
          <w:sz w:val="24"/>
          <w:szCs w:val="24"/>
        </w:rPr>
      </w:pPr>
    </w:p>
    <w:p w14:paraId="6B0D1352" w14:textId="77777777" w:rsidR="00E3163B" w:rsidRPr="00125EB4" w:rsidRDefault="00E3163B" w:rsidP="00465EEE">
      <w:pPr>
        <w:pStyle w:val="Titolo1"/>
        <w:spacing w:before="0"/>
        <w:jc w:val="both"/>
        <w:rPr>
          <w:rFonts w:ascii="Book Antiqua" w:hAnsi="Book Antiqua" w:cs="Times New Roman"/>
          <w:color w:val="auto"/>
          <w:sz w:val="24"/>
          <w:szCs w:val="24"/>
        </w:rPr>
      </w:pPr>
    </w:p>
    <w:p w14:paraId="6FAB17F6" w14:textId="77777777" w:rsidR="00E3163B" w:rsidRPr="00125EB4" w:rsidRDefault="00E3163B" w:rsidP="00465EEE">
      <w:pPr>
        <w:pStyle w:val="Titolo1"/>
        <w:spacing w:before="0"/>
        <w:jc w:val="both"/>
        <w:rPr>
          <w:rFonts w:ascii="Book Antiqua" w:hAnsi="Book Antiqua" w:cs="Times New Roman"/>
          <w:color w:val="auto"/>
          <w:sz w:val="24"/>
          <w:szCs w:val="24"/>
        </w:rPr>
      </w:pPr>
    </w:p>
    <w:p w14:paraId="11C33D38" w14:textId="77777777" w:rsidR="00E3163B" w:rsidRPr="00125EB4" w:rsidRDefault="00E3163B" w:rsidP="00465EEE">
      <w:pPr>
        <w:pStyle w:val="Titolo1"/>
        <w:spacing w:before="0"/>
        <w:jc w:val="both"/>
        <w:rPr>
          <w:rFonts w:ascii="Book Antiqua" w:hAnsi="Book Antiqua" w:cs="Times New Roman"/>
          <w:color w:val="auto"/>
          <w:sz w:val="24"/>
          <w:szCs w:val="24"/>
        </w:rPr>
      </w:pPr>
    </w:p>
    <w:p w14:paraId="0A1042C5" w14:textId="77777777" w:rsidR="00E3163B" w:rsidRPr="00125EB4" w:rsidRDefault="00E3163B" w:rsidP="00465EEE">
      <w:pPr>
        <w:pStyle w:val="Titolo1"/>
        <w:spacing w:before="0"/>
        <w:jc w:val="both"/>
        <w:rPr>
          <w:rFonts w:ascii="Book Antiqua" w:hAnsi="Book Antiqua" w:cs="Times New Roman"/>
          <w:color w:val="auto"/>
          <w:sz w:val="24"/>
          <w:szCs w:val="24"/>
        </w:rPr>
      </w:pPr>
    </w:p>
    <w:p w14:paraId="2CDE469A" w14:textId="77777777" w:rsidR="00E3163B" w:rsidRPr="00125EB4" w:rsidRDefault="00E3163B" w:rsidP="00465EEE">
      <w:pPr>
        <w:pStyle w:val="Titolo1"/>
        <w:spacing w:before="0"/>
        <w:jc w:val="both"/>
        <w:rPr>
          <w:rFonts w:ascii="Book Antiqua" w:hAnsi="Book Antiqua" w:cs="Times New Roman"/>
          <w:color w:val="auto"/>
          <w:sz w:val="24"/>
          <w:szCs w:val="24"/>
        </w:rPr>
      </w:pPr>
    </w:p>
    <w:p w14:paraId="66473CE9" w14:textId="77777777" w:rsidR="00E3163B" w:rsidRPr="00125EB4" w:rsidRDefault="00E3163B" w:rsidP="00465EEE">
      <w:pPr>
        <w:pStyle w:val="Titolo1"/>
        <w:spacing w:before="0"/>
        <w:jc w:val="both"/>
        <w:rPr>
          <w:rFonts w:ascii="Book Antiqua" w:hAnsi="Book Antiqua" w:cs="Times New Roman"/>
          <w:color w:val="auto"/>
          <w:sz w:val="24"/>
          <w:szCs w:val="24"/>
        </w:rPr>
      </w:pPr>
    </w:p>
    <w:p w14:paraId="55F8B4F9" w14:textId="77777777" w:rsidR="00E3163B" w:rsidRPr="00125EB4" w:rsidRDefault="00E3163B" w:rsidP="00465EEE">
      <w:pPr>
        <w:pStyle w:val="Titolo1"/>
        <w:spacing w:before="0"/>
        <w:jc w:val="both"/>
        <w:rPr>
          <w:rFonts w:ascii="Book Antiqua" w:hAnsi="Book Antiqua" w:cs="Times New Roman"/>
          <w:color w:val="auto"/>
          <w:sz w:val="24"/>
          <w:szCs w:val="24"/>
        </w:rPr>
      </w:pPr>
    </w:p>
    <w:p w14:paraId="414397BD" w14:textId="77777777" w:rsidR="00E3163B" w:rsidRPr="00125EB4" w:rsidRDefault="00E3163B" w:rsidP="00465EEE">
      <w:pPr>
        <w:pStyle w:val="Titolo1"/>
        <w:spacing w:before="0"/>
        <w:jc w:val="both"/>
        <w:rPr>
          <w:rFonts w:ascii="Book Antiqua" w:hAnsi="Book Antiqua" w:cs="Times New Roman"/>
          <w:color w:val="auto"/>
          <w:sz w:val="24"/>
          <w:szCs w:val="24"/>
        </w:rPr>
      </w:pPr>
    </w:p>
    <w:p w14:paraId="5920FAFC" w14:textId="77777777" w:rsidR="00E3163B" w:rsidRPr="00125EB4" w:rsidRDefault="00E3163B" w:rsidP="00465EEE">
      <w:pPr>
        <w:pStyle w:val="Titolo1"/>
        <w:spacing w:before="0"/>
        <w:jc w:val="both"/>
        <w:rPr>
          <w:rFonts w:ascii="Book Antiqua" w:hAnsi="Book Antiqua" w:cs="Times New Roman"/>
          <w:color w:val="auto"/>
          <w:sz w:val="24"/>
          <w:szCs w:val="24"/>
        </w:rPr>
      </w:pPr>
    </w:p>
    <w:p w14:paraId="614980C4" w14:textId="77777777" w:rsidR="00E3163B" w:rsidRPr="00125EB4" w:rsidRDefault="00E3163B" w:rsidP="00465EEE">
      <w:pPr>
        <w:rPr>
          <w:rFonts w:ascii="Book Antiqua" w:hAnsi="Book Antiqua"/>
        </w:rPr>
      </w:pPr>
    </w:p>
    <w:p w14:paraId="5BDDDCA2" w14:textId="77777777" w:rsidR="00E3163B" w:rsidRPr="00125EB4" w:rsidRDefault="00E3163B" w:rsidP="00465EEE">
      <w:pPr>
        <w:pStyle w:val="Titolo1"/>
        <w:spacing w:before="0"/>
        <w:jc w:val="both"/>
        <w:rPr>
          <w:rFonts w:ascii="Book Antiqua" w:hAnsi="Book Antiqua" w:cs="Times New Roman"/>
          <w:color w:val="auto"/>
          <w:sz w:val="24"/>
          <w:szCs w:val="24"/>
        </w:rPr>
      </w:pPr>
    </w:p>
    <w:p w14:paraId="69660F3C" w14:textId="77777777" w:rsidR="00262091" w:rsidRPr="00125EB4" w:rsidRDefault="00262091" w:rsidP="00465EEE">
      <w:pPr>
        <w:rPr>
          <w:rFonts w:ascii="Book Antiqua" w:hAnsi="Book Antiqua"/>
        </w:rPr>
      </w:pPr>
    </w:p>
    <w:p w14:paraId="0B636F94" w14:textId="77777777" w:rsidR="00262091" w:rsidRPr="00125EB4" w:rsidRDefault="00262091" w:rsidP="00465EEE">
      <w:pPr>
        <w:rPr>
          <w:rFonts w:ascii="Book Antiqua" w:hAnsi="Book Antiqua"/>
        </w:rPr>
      </w:pPr>
    </w:p>
    <w:p w14:paraId="00BC4122" w14:textId="77777777" w:rsidR="00262091" w:rsidRPr="00125EB4" w:rsidRDefault="00262091" w:rsidP="00465EEE">
      <w:pPr>
        <w:rPr>
          <w:rFonts w:ascii="Book Antiqua" w:hAnsi="Book Antiqua"/>
        </w:rPr>
      </w:pPr>
    </w:p>
    <w:p w14:paraId="511B69F3" w14:textId="77777777" w:rsidR="00262091" w:rsidRPr="00125EB4" w:rsidRDefault="00262091" w:rsidP="00465EEE">
      <w:pPr>
        <w:rPr>
          <w:rFonts w:ascii="Book Antiqua" w:hAnsi="Book Antiqua"/>
        </w:rPr>
      </w:pPr>
    </w:p>
    <w:p w14:paraId="23BC7CC0" w14:textId="77777777" w:rsidR="00262091" w:rsidRPr="00125EB4" w:rsidRDefault="00262091" w:rsidP="00465EEE">
      <w:pPr>
        <w:rPr>
          <w:rFonts w:ascii="Book Antiqua" w:hAnsi="Book Antiqua"/>
        </w:rPr>
      </w:pPr>
    </w:p>
    <w:p w14:paraId="110A9F27" w14:textId="77777777" w:rsidR="00262091" w:rsidRPr="00125EB4" w:rsidRDefault="00262091" w:rsidP="00465EEE">
      <w:pPr>
        <w:rPr>
          <w:rFonts w:ascii="Book Antiqua" w:hAnsi="Book Antiqua"/>
        </w:rPr>
      </w:pPr>
    </w:p>
    <w:p w14:paraId="5F8866FE" w14:textId="77777777" w:rsidR="00E3163B" w:rsidRPr="00125EB4" w:rsidRDefault="00E3163B" w:rsidP="00465EEE">
      <w:pPr>
        <w:pStyle w:val="Titolo1"/>
        <w:spacing w:before="0"/>
        <w:jc w:val="both"/>
        <w:rPr>
          <w:rFonts w:ascii="Book Antiqua" w:hAnsi="Book Antiqua" w:cs="Times New Roman"/>
          <w:color w:val="auto"/>
          <w:sz w:val="24"/>
          <w:szCs w:val="24"/>
        </w:rPr>
      </w:pPr>
    </w:p>
    <w:p w14:paraId="0EE41796" w14:textId="77777777" w:rsidR="008623D0" w:rsidRPr="00125EB4" w:rsidRDefault="008623D0" w:rsidP="00465EEE">
      <w:pPr>
        <w:rPr>
          <w:rFonts w:ascii="Book Antiqua" w:hAnsi="Book Antiqua"/>
        </w:rPr>
      </w:pPr>
    </w:p>
    <w:p w14:paraId="03625397" w14:textId="77777777" w:rsidR="00CB77C6" w:rsidRPr="00125EB4" w:rsidRDefault="00CB77C6" w:rsidP="00465EEE">
      <w:pPr>
        <w:rPr>
          <w:rFonts w:ascii="Book Antiqua" w:hAnsi="Book Antiqua"/>
        </w:rPr>
      </w:pPr>
    </w:p>
    <w:p w14:paraId="6E2D67D9" w14:textId="77777777" w:rsidR="00CB77C6" w:rsidRPr="00125EB4" w:rsidRDefault="00CB77C6" w:rsidP="00465EEE">
      <w:pPr>
        <w:rPr>
          <w:rFonts w:ascii="Book Antiqua" w:hAnsi="Book Antiqua"/>
        </w:rPr>
      </w:pPr>
    </w:p>
    <w:p w14:paraId="5EF5DF2D" w14:textId="35944169" w:rsidR="00CB77C6" w:rsidRDefault="00CB77C6" w:rsidP="00465EEE">
      <w:pPr>
        <w:rPr>
          <w:rFonts w:ascii="Book Antiqua" w:hAnsi="Book Antiqua"/>
        </w:rPr>
      </w:pPr>
    </w:p>
    <w:p w14:paraId="139E1E3B" w14:textId="33FA830B" w:rsidR="0063471E" w:rsidRDefault="0063471E" w:rsidP="00465EEE">
      <w:pPr>
        <w:rPr>
          <w:rFonts w:ascii="Book Antiqua" w:hAnsi="Book Antiqua"/>
        </w:rPr>
      </w:pPr>
    </w:p>
    <w:p w14:paraId="2C820D05" w14:textId="77777777" w:rsidR="0063471E" w:rsidRPr="00125EB4" w:rsidRDefault="0063471E" w:rsidP="00465EEE">
      <w:pPr>
        <w:rPr>
          <w:rFonts w:ascii="Book Antiqua" w:hAnsi="Book Antiqua"/>
        </w:rPr>
      </w:pPr>
    </w:p>
    <w:p w14:paraId="5F698BE3" w14:textId="77777777" w:rsidR="008623D0" w:rsidRPr="00125EB4" w:rsidRDefault="008623D0" w:rsidP="00465EEE">
      <w:pPr>
        <w:rPr>
          <w:rFonts w:ascii="Book Antiqua" w:hAnsi="Book Antiqua"/>
        </w:rPr>
      </w:pPr>
    </w:p>
    <w:p w14:paraId="6F287EB8" w14:textId="77777777" w:rsidR="007B7FF5" w:rsidRPr="00125EB4" w:rsidRDefault="007B7FF5" w:rsidP="00465EEE">
      <w:pPr>
        <w:pStyle w:val="Titolo1"/>
        <w:spacing w:before="0"/>
        <w:jc w:val="both"/>
        <w:rPr>
          <w:rFonts w:ascii="Book Antiqua" w:hAnsi="Book Antiqua" w:cs="Times New Roman"/>
          <w:color w:val="auto"/>
          <w:sz w:val="24"/>
          <w:szCs w:val="24"/>
        </w:rPr>
      </w:pPr>
      <w:bookmarkStart w:id="1" w:name="_Toc409023616"/>
      <w:bookmarkStart w:id="2" w:name="_Toc123654210"/>
      <w:r w:rsidRPr="00125EB4">
        <w:rPr>
          <w:rFonts w:ascii="Book Antiqua" w:hAnsi="Book Antiqua" w:cs="Times New Roman"/>
          <w:color w:val="auto"/>
          <w:sz w:val="24"/>
          <w:szCs w:val="24"/>
        </w:rPr>
        <w:t>1. QUADRO NORMATIVO DI RIFERIMENTO IN MATERIA DI “</w:t>
      </w:r>
      <w:r w:rsidRPr="00125EB4">
        <w:rPr>
          <w:rFonts w:ascii="Book Antiqua" w:hAnsi="Book Antiqua" w:cs="Times New Roman"/>
          <w:i/>
          <w:color w:val="auto"/>
          <w:sz w:val="24"/>
          <w:szCs w:val="24"/>
        </w:rPr>
        <w:t>ANTICORRUZIONE</w:t>
      </w:r>
      <w:r w:rsidRPr="00125EB4">
        <w:rPr>
          <w:rFonts w:ascii="Book Antiqua" w:hAnsi="Book Antiqua" w:cs="Times New Roman"/>
          <w:color w:val="auto"/>
          <w:sz w:val="24"/>
          <w:szCs w:val="24"/>
        </w:rPr>
        <w:t>”</w:t>
      </w:r>
      <w:bookmarkEnd w:id="0"/>
      <w:bookmarkEnd w:id="1"/>
      <w:bookmarkEnd w:id="2"/>
    </w:p>
    <w:p w14:paraId="7F925153" w14:textId="77777777" w:rsidR="007B7FF5" w:rsidRPr="00125EB4" w:rsidRDefault="007B7FF5" w:rsidP="00465EEE">
      <w:pPr>
        <w:pStyle w:val="Titolo2"/>
        <w:spacing w:before="0" w:beforeAutospacing="0" w:after="0" w:afterAutospacing="0" w:line="276" w:lineRule="auto"/>
        <w:rPr>
          <w:rFonts w:ascii="Book Antiqua" w:hAnsi="Book Antiqua"/>
          <w:sz w:val="24"/>
          <w:szCs w:val="24"/>
        </w:rPr>
      </w:pPr>
    </w:p>
    <w:p w14:paraId="2B46E05A" w14:textId="77777777" w:rsidR="007B7FF5" w:rsidRPr="00125EB4" w:rsidRDefault="007B7FF5" w:rsidP="00465EEE">
      <w:pPr>
        <w:pStyle w:val="Titolo2"/>
        <w:spacing w:before="0" w:beforeAutospacing="0" w:after="0" w:afterAutospacing="0" w:line="276" w:lineRule="auto"/>
        <w:rPr>
          <w:rFonts w:ascii="Book Antiqua" w:hAnsi="Book Antiqua"/>
          <w:sz w:val="24"/>
          <w:szCs w:val="24"/>
        </w:rPr>
      </w:pPr>
      <w:bookmarkStart w:id="3" w:name="_Toc305413741"/>
      <w:bookmarkStart w:id="4" w:name="_Toc409023617"/>
      <w:bookmarkStart w:id="5" w:name="_Toc123654211"/>
      <w:r w:rsidRPr="00125EB4">
        <w:rPr>
          <w:rFonts w:ascii="Book Antiqua" w:hAnsi="Book Antiqua"/>
          <w:sz w:val="24"/>
          <w:szCs w:val="24"/>
        </w:rPr>
        <w:t>1.1. Premessa</w:t>
      </w:r>
      <w:bookmarkEnd w:id="3"/>
      <w:bookmarkEnd w:id="4"/>
      <w:bookmarkEnd w:id="5"/>
    </w:p>
    <w:p w14:paraId="5919B8A2" w14:textId="77777777" w:rsidR="007B7FF5" w:rsidRPr="00125EB4" w:rsidRDefault="007B7FF5" w:rsidP="00465EEE">
      <w:pPr>
        <w:jc w:val="both"/>
        <w:rPr>
          <w:rFonts w:ascii="Book Antiqua" w:hAnsi="Book Antiqua" w:cs="Times New Roman"/>
          <w:sz w:val="24"/>
          <w:szCs w:val="24"/>
        </w:rPr>
      </w:pPr>
      <w:r w:rsidRPr="00125EB4">
        <w:rPr>
          <w:rFonts w:ascii="Book Antiqua" w:hAnsi="Book Antiqua" w:cs="Times New Roman"/>
          <w:sz w:val="24"/>
          <w:szCs w:val="24"/>
        </w:rPr>
        <w:t>Con la Legge 6 novembre 2012, n. 190, pubblicata sulla Gazzetta ufficiale n. 265 del 13 novembre 2012 ed entrata in vigore il 28 novembre 2012, sono state approvate le “</w:t>
      </w:r>
      <w:r w:rsidRPr="00125EB4">
        <w:rPr>
          <w:rFonts w:ascii="Book Antiqua" w:hAnsi="Book Antiqua" w:cs="Times New Roman"/>
          <w:i/>
          <w:iCs/>
          <w:sz w:val="24"/>
          <w:szCs w:val="24"/>
        </w:rPr>
        <w:t>Disposizioni per la prevenzione e la repressione della corruzione e dell'illegalità nella Pubblica Amministrazione</w:t>
      </w:r>
      <w:r w:rsidRPr="00125EB4">
        <w:rPr>
          <w:rFonts w:ascii="Book Antiqua" w:hAnsi="Book Antiqua" w:cs="Times New Roman"/>
          <w:sz w:val="24"/>
          <w:szCs w:val="24"/>
        </w:rPr>
        <w:t>” (nel prosieguo, in breve, anche “</w:t>
      </w:r>
      <w:r w:rsidRPr="00125EB4">
        <w:rPr>
          <w:rFonts w:ascii="Book Antiqua" w:hAnsi="Book Antiqua" w:cs="Times New Roman"/>
          <w:i/>
          <w:sz w:val="24"/>
          <w:szCs w:val="24"/>
        </w:rPr>
        <w:t>Legge Anticorruzione</w:t>
      </w:r>
      <w:r w:rsidRPr="00125EB4">
        <w:rPr>
          <w:rFonts w:ascii="Book Antiqua" w:hAnsi="Book Antiqua" w:cs="Times New Roman"/>
          <w:sz w:val="24"/>
          <w:szCs w:val="24"/>
        </w:rPr>
        <w:t>” o “</w:t>
      </w:r>
      <w:r w:rsidRPr="00125EB4">
        <w:rPr>
          <w:rFonts w:ascii="Book Antiqua" w:hAnsi="Book Antiqua" w:cs="Times New Roman"/>
          <w:i/>
          <w:sz w:val="24"/>
          <w:szCs w:val="24"/>
        </w:rPr>
        <w:t>Legge</w:t>
      </w:r>
      <w:r w:rsidRPr="00125EB4">
        <w:rPr>
          <w:rFonts w:ascii="Book Antiqua" w:hAnsi="Book Antiqua" w:cs="Times New Roman"/>
          <w:sz w:val="24"/>
          <w:szCs w:val="24"/>
        </w:rPr>
        <w:t xml:space="preserve">”). </w:t>
      </w:r>
    </w:p>
    <w:p w14:paraId="33B29861" w14:textId="60CF777D" w:rsidR="00602CB1" w:rsidRPr="00125EB4" w:rsidRDefault="003F6FC8" w:rsidP="00465EEE">
      <w:pPr>
        <w:jc w:val="both"/>
        <w:rPr>
          <w:rFonts w:ascii="Book Antiqua" w:hAnsi="Book Antiqua" w:cs="Times New Roman"/>
          <w:sz w:val="24"/>
          <w:szCs w:val="24"/>
        </w:rPr>
      </w:pPr>
      <w:r w:rsidRPr="00125EB4">
        <w:rPr>
          <w:rFonts w:ascii="Book Antiqua" w:hAnsi="Book Antiqua" w:cs="Times New Roman"/>
          <w:sz w:val="24"/>
          <w:szCs w:val="24"/>
        </w:rPr>
        <w:t>La legge citata</w:t>
      </w:r>
      <w:r w:rsidR="006249DD" w:rsidRPr="00125EB4">
        <w:rPr>
          <w:rFonts w:ascii="Book Antiqua" w:hAnsi="Book Antiqua" w:cs="Times New Roman"/>
          <w:sz w:val="24"/>
          <w:szCs w:val="24"/>
        </w:rPr>
        <w:t xml:space="preserve"> e i relativi decreti attuativi prevedono</w:t>
      </w:r>
      <w:r w:rsidRPr="00125EB4">
        <w:rPr>
          <w:rFonts w:ascii="Book Antiqua" w:hAnsi="Book Antiqua" w:cs="Times New Roman"/>
          <w:sz w:val="24"/>
          <w:szCs w:val="24"/>
        </w:rPr>
        <w:t xml:space="preserve"> una serie di misure finalizzate a contrastare il verificarsi di fenomeni corruttivi nelle Amministrazioni Pubbliche sia centrali che locali e negli Organismi da essi partecipati tra cui le società in controllo pubblico come </w:t>
      </w:r>
      <w:r w:rsidR="00A8703F">
        <w:rPr>
          <w:rFonts w:ascii="Book Antiqua" w:hAnsi="Book Antiqua" w:cs="Times New Roman"/>
          <w:sz w:val="24"/>
          <w:szCs w:val="24"/>
        </w:rPr>
        <w:t>Geo Energy</w:t>
      </w:r>
      <w:r w:rsidRPr="00125EB4">
        <w:rPr>
          <w:rFonts w:ascii="Book Antiqua" w:hAnsi="Book Antiqua" w:cs="Times New Roman"/>
          <w:sz w:val="24"/>
          <w:szCs w:val="24"/>
        </w:rPr>
        <w:t xml:space="preserve"> S.p.A.. </w:t>
      </w:r>
    </w:p>
    <w:p w14:paraId="771D62B8" w14:textId="45778A26" w:rsidR="000C2B0C" w:rsidRPr="00125EB4" w:rsidRDefault="007C4A50" w:rsidP="00465EEE">
      <w:pPr>
        <w:jc w:val="both"/>
        <w:rPr>
          <w:rFonts w:ascii="Book Antiqua" w:hAnsi="Book Antiqua" w:cs="Times New Roman"/>
          <w:sz w:val="24"/>
          <w:szCs w:val="24"/>
        </w:rPr>
      </w:pPr>
      <w:r w:rsidRPr="00125EB4">
        <w:rPr>
          <w:rFonts w:ascii="Book Antiqua" w:hAnsi="Book Antiqua" w:cs="Times New Roman"/>
          <w:sz w:val="24"/>
          <w:szCs w:val="24"/>
        </w:rPr>
        <w:t xml:space="preserve">Pertanto, la </w:t>
      </w:r>
      <w:r w:rsidR="00A8703F">
        <w:rPr>
          <w:rFonts w:ascii="Book Antiqua" w:hAnsi="Book Antiqua" w:cs="Times New Roman"/>
          <w:sz w:val="24"/>
          <w:szCs w:val="24"/>
        </w:rPr>
        <w:t>Geo Energy</w:t>
      </w:r>
      <w:r w:rsidR="00C63197" w:rsidRPr="00125EB4">
        <w:rPr>
          <w:rFonts w:ascii="Book Antiqua" w:hAnsi="Book Antiqua" w:cs="Times New Roman"/>
          <w:sz w:val="24"/>
          <w:szCs w:val="24"/>
        </w:rPr>
        <w:t xml:space="preserve"> </w:t>
      </w:r>
      <w:r w:rsidRPr="00125EB4">
        <w:rPr>
          <w:rFonts w:ascii="Book Antiqua" w:hAnsi="Book Antiqua" w:cs="Times New Roman"/>
          <w:sz w:val="24"/>
          <w:szCs w:val="24"/>
        </w:rPr>
        <w:t xml:space="preserve"> Spa (di seguito, in breve anche, “</w:t>
      </w:r>
      <w:r w:rsidR="00A8703F">
        <w:rPr>
          <w:rFonts w:ascii="Book Antiqua" w:hAnsi="Book Antiqua" w:cs="Times New Roman"/>
          <w:sz w:val="24"/>
          <w:szCs w:val="24"/>
        </w:rPr>
        <w:t>Geo Energy</w:t>
      </w:r>
      <w:r w:rsidR="00C63197" w:rsidRPr="00125EB4">
        <w:rPr>
          <w:rFonts w:ascii="Book Antiqua" w:hAnsi="Book Antiqua" w:cs="Times New Roman"/>
          <w:sz w:val="24"/>
          <w:szCs w:val="24"/>
        </w:rPr>
        <w:t xml:space="preserve"> </w:t>
      </w:r>
      <w:r w:rsidRPr="00125EB4">
        <w:rPr>
          <w:rFonts w:ascii="Book Antiqua" w:hAnsi="Book Antiqua" w:cs="Times New Roman"/>
          <w:sz w:val="24"/>
          <w:szCs w:val="24"/>
        </w:rPr>
        <w:t xml:space="preserve">” o la “Società”) </w:t>
      </w:r>
      <w:r w:rsidR="00465C3A" w:rsidRPr="00125EB4">
        <w:rPr>
          <w:rFonts w:ascii="Book Antiqua" w:hAnsi="Book Antiqua" w:cs="Times New Roman"/>
          <w:sz w:val="24"/>
          <w:szCs w:val="24"/>
        </w:rPr>
        <w:t xml:space="preserve">ha sviluppato e adottato </w:t>
      </w:r>
      <w:r w:rsidR="00465C3A" w:rsidRPr="00125EB4">
        <w:rPr>
          <w:rFonts w:ascii="Book Antiqua" w:hAnsi="Book Antiqua" w:cs="Times New Roman"/>
          <w:bCs/>
          <w:sz w:val="24"/>
          <w:szCs w:val="24"/>
        </w:rPr>
        <w:t xml:space="preserve">il </w:t>
      </w:r>
      <w:r w:rsidR="000C2B0C">
        <w:rPr>
          <w:rFonts w:ascii="Book Antiqua" w:hAnsi="Book Antiqua" w:cs="Times New Roman"/>
          <w:bCs/>
          <w:sz w:val="24"/>
          <w:szCs w:val="24"/>
        </w:rPr>
        <w:t xml:space="preserve">presente </w:t>
      </w:r>
      <w:r w:rsidRPr="00125EB4">
        <w:rPr>
          <w:rFonts w:ascii="Book Antiqua" w:hAnsi="Book Antiqua" w:cs="Times New Roman"/>
          <w:bCs/>
          <w:sz w:val="24"/>
          <w:szCs w:val="24"/>
        </w:rPr>
        <w:t>Piano di Prevenzione della Corruzione</w:t>
      </w:r>
      <w:r w:rsidR="000C2B0C">
        <w:rPr>
          <w:rFonts w:ascii="Book Antiqua" w:hAnsi="Book Antiqua" w:cs="Times New Roman"/>
          <w:sz w:val="24"/>
          <w:szCs w:val="24"/>
        </w:rPr>
        <w:t xml:space="preserve"> che contiene le misure integrative di prevenzione, </w:t>
      </w:r>
      <w:r w:rsidRPr="00125EB4">
        <w:rPr>
          <w:rFonts w:ascii="Book Antiqua" w:hAnsi="Book Antiqua" w:cs="Times New Roman"/>
          <w:sz w:val="24"/>
          <w:szCs w:val="24"/>
        </w:rPr>
        <w:t xml:space="preserve">dando attuazione alla Legge 190/2012, con la finalità di definire, nel contrasto e nella prevenzione della corruzione, un sistema di controllo interno e di prevenzione, </w:t>
      </w:r>
      <w:r w:rsidRPr="00125EB4">
        <w:rPr>
          <w:rFonts w:ascii="Book Antiqua" w:hAnsi="Book Antiqua" w:cs="Times New Roman"/>
          <w:bCs/>
          <w:sz w:val="24"/>
          <w:szCs w:val="24"/>
        </w:rPr>
        <w:t>integrato con gli altri elementi già adottati dall'Azienda (Codice Etico e Modello di Organizzazione, Gestione e Controll</w:t>
      </w:r>
      <w:r w:rsidR="000D58DB" w:rsidRPr="00125EB4">
        <w:rPr>
          <w:rFonts w:ascii="Book Antiqua" w:hAnsi="Book Antiqua" w:cs="Times New Roman"/>
          <w:bCs/>
          <w:sz w:val="24"/>
          <w:szCs w:val="24"/>
        </w:rPr>
        <w:t>o ai sensi del D.l</w:t>
      </w:r>
      <w:r w:rsidR="00465C3A" w:rsidRPr="00125EB4">
        <w:rPr>
          <w:rFonts w:ascii="Book Antiqua" w:hAnsi="Book Antiqua" w:cs="Times New Roman"/>
          <w:bCs/>
          <w:sz w:val="24"/>
          <w:szCs w:val="24"/>
        </w:rPr>
        <w:t>gs. n. 231/01</w:t>
      </w:r>
      <w:r w:rsidRPr="00125EB4">
        <w:rPr>
          <w:rFonts w:ascii="Book Antiqua" w:hAnsi="Book Antiqua" w:cs="Times New Roman"/>
          <w:bCs/>
          <w:sz w:val="24"/>
          <w:szCs w:val="24"/>
        </w:rPr>
        <w:t>)</w:t>
      </w:r>
      <w:r w:rsidRPr="00125EB4">
        <w:rPr>
          <w:rFonts w:ascii="Book Antiqua" w:hAnsi="Book Antiqua" w:cs="Times New Roman"/>
          <w:sz w:val="24"/>
          <w:szCs w:val="24"/>
        </w:rPr>
        <w:t xml:space="preserve">, cogliendo altresì l’opportunità per introdurre nuove e ulteriori misure e/o rafforzare quelle esistenti, con un'azione coordinata per l'attuazione di efficaci tecniche di prevenzione e contrasto della corruzione e dell'illegalità. </w:t>
      </w:r>
    </w:p>
    <w:p w14:paraId="5DFB01E0" w14:textId="4A74AF6C" w:rsidR="006249DD" w:rsidRPr="00125EB4" w:rsidRDefault="00101E84" w:rsidP="00465EEE">
      <w:pPr>
        <w:jc w:val="both"/>
        <w:rPr>
          <w:rFonts w:ascii="Book Antiqua" w:hAnsi="Book Antiqua" w:cs="Times New Roman"/>
          <w:sz w:val="24"/>
          <w:szCs w:val="24"/>
        </w:rPr>
      </w:pPr>
      <w:r w:rsidRPr="00101E84">
        <w:rPr>
          <w:rFonts w:ascii="Book Antiqua" w:hAnsi="Book Antiqua" w:cs="Times New Roman"/>
          <w:sz w:val="24"/>
          <w:szCs w:val="24"/>
        </w:rPr>
        <w:t xml:space="preserve">Il Piano della Prevenzione della Corruzione che è stato elaborato ed integrato nel Modello ex D.lgs. n. 231/01 di cui fa parte, ha l’obiettivo di rafforzare e razionalizzare il corpo degli interventi organizzativi e di controlli attuati da </w:t>
      </w:r>
      <w:r>
        <w:rPr>
          <w:rFonts w:ascii="Book Antiqua" w:hAnsi="Book Antiqua" w:cs="Times New Roman"/>
          <w:sz w:val="24"/>
          <w:szCs w:val="24"/>
        </w:rPr>
        <w:t>Geo Energy</w:t>
      </w:r>
      <w:r w:rsidRPr="00101E84">
        <w:rPr>
          <w:rFonts w:ascii="Book Antiqua" w:hAnsi="Book Antiqua" w:cs="Times New Roman"/>
          <w:sz w:val="24"/>
          <w:szCs w:val="24"/>
        </w:rPr>
        <w:t xml:space="preserve"> per il contenimento dei rischi “231” al fine di identificare le strategie per la prevenzione ed il contrasto della corruzione a livello aziendale. Tale documento rappresenta il complesso degli strumenti finalizzati alla prevenzione che saranno attuati e aggiornati nel corso del tempo, sia in funzione del grado di efficacia che si evincerà dalla loro applicazione, sia in relazione alle modifiche organizzative e di processo che potranno intervenire nella Società</w:t>
      </w:r>
      <w:r w:rsidR="007C4A50" w:rsidRPr="00125EB4">
        <w:rPr>
          <w:rFonts w:ascii="Book Antiqua" w:hAnsi="Book Antiqua" w:cs="Times New Roman"/>
          <w:sz w:val="24"/>
          <w:szCs w:val="24"/>
        </w:rPr>
        <w:t xml:space="preserve">. </w:t>
      </w:r>
    </w:p>
    <w:p w14:paraId="3A61C6ED" w14:textId="443C2141" w:rsidR="000C2B0C" w:rsidRPr="000C2B0C" w:rsidRDefault="000C2B0C" w:rsidP="000C2B0C">
      <w:pPr>
        <w:jc w:val="both"/>
        <w:rPr>
          <w:rFonts w:ascii="Book Antiqua" w:hAnsi="Book Antiqua" w:cs="Times New Roman"/>
          <w:sz w:val="24"/>
          <w:szCs w:val="24"/>
        </w:rPr>
      </w:pPr>
      <w:r>
        <w:rPr>
          <w:rFonts w:ascii="Book Antiqua" w:hAnsi="Book Antiqua" w:cs="Times New Roman"/>
          <w:sz w:val="24"/>
          <w:szCs w:val="24"/>
        </w:rPr>
        <w:t xml:space="preserve">Più precisamente </w:t>
      </w:r>
      <w:r>
        <w:rPr>
          <w:rFonts w:ascii="Book Antiqua" w:hAnsi="Book Antiqua" w:cs="Times New Roman"/>
          <w:sz w:val="24"/>
          <w:szCs w:val="24"/>
          <w:u w:val="single"/>
        </w:rPr>
        <w:t>l</w:t>
      </w:r>
      <w:r w:rsidRPr="000C2B0C">
        <w:rPr>
          <w:rFonts w:ascii="Book Antiqua" w:hAnsi="Book Antiqua" w:cs="Times New Roman"/>
          <w:sz w:val="24"/>
          <w:szCs w:val="24"/>
          <w:u w:val="single"/>
        </w:rPr>
        <w:t>a nozione di corruzione</w:t>
      </w:r>
      <w:r w:rsidRPr="000C2B0C">
        <w:rPr>
          <w:rFonts w:ascii="Book Antiqua" w:hAnsi="Book Antiqua" w:cs="Times New Roman"/>
          <w:sz w:val="24"/>
          <w:szCs w:val="24"/>
        </w:rPr>
        <w:t xml:space="preserve"> rilevante ai fini dell’applicazione della suddetta legge ha una connotazione più ampia rispetto a quella penalistica e comprende, oltre ai delitti contro la Pubblica Amministrazione di cui al Titolo II, Capo I del Codice Penale, le varie situazioni in cui, a prescindere dalla rilevanza penale, venga in evidenza un malfunzionamento dell’amministrazione a causa dell’uso a fini privati delle funzioni attribuite. </w:t>
      </w:r>
    </w:p>
    <w:p w14:paraId="5419389B" w14:textId="77777777" w:rsidR="000C2B0C" w:rsidRPr="000C2B0C" w:rsidRDefault="000C2B0C" w:rsidP="000C2B0C">
      <w:pPr>
        <w:jc w:val="both"/>
        <w:rPr>
          <w:rFonts w:ascii="Book Antiqua" w:hAnsi="Book Antiqua" w:cs="Times New Roman"/>
          <w:sz w:val="24"/>
          <w:szCs w:val="24"/>
        </w:rPr>
      </w:pPr>
      <w:r w:rsidRPr="000C2B0C">
        <w:rPr>
          <w:rFonts w:ascii="Book Antiqua" w:hAnsi="Book Antiqua" w:cs="Times New Roman"/>
          <w:sz w:val="24"/>
          <w:szCs w:val="24"/>
        </w:rPr>
        <w:lastRenderedPageBreak/>
        <w:t>In questa sede si assume il seguente concetto di corruzione, come espresso dall’ANAC nel Piano Nazionale Anticorruzione:</w:t>
      </w:r>
      <w:r w:rsidRPr="000C2B0C">
        <w:rPr>
          <w:rFonts w:ascii="MS Mincho" w:eastAsia="MS Mincho" w:hAnsi="MS Mincho" w:cs="MS Mincho" w:hint="eastAsia"/>
          <w:sz w:val="24"/>
          <w:szCs w:val="24"/>
        </w:rPr>
        <w:t> </w:t>
      </w:r>
      <w:r w:rsidRPr="000C2B0C">
        <w:rPr>
          <w:rFonts w:ascii="Book Antiqua" w:hAnsi="Book Antiqua" w:cs="Times New Roman"/>
          <w:sz w:val="24"/>
          <w:szCs w:val="24"/>
        </w:rPr>
        <w:t>“</w:t>
      </w:r>
      <w:r w:rsidRPr="000C2B0C">
        <w:rPr>
          <w:rFonts w:ascii="Book Antiqua" w:hAnsi="Book Antiqua" w:cs="Times New Roman"/>
          <w:i/>
          <w:sz w:val="24"/>
          <w:szCs w:val="24"/>
        </w:rPr>
        <w:t>Poiché il Piano è uno strumento finalizzato alla prevenzione, 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 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w:t>
      </w:r>
      <w:r w:rsidRPr="000C2B0C">
        <w:rPr>
          <w:rFonts w:ascii="Book Antiqua" w:hAnsi="Book Antiqua" w:cs="Times New Roman"/>
          <w:sz w:val="24"/>
          <w:szCs w:val="24"/>
        </w:rPr>
        <w:t xml:space="preserve">”.  </w:t>
      </w:r>
    </w:p>
    <w:p w14:paraId="669D6939" w14:textId="77777777" w:rsidR="000C2B0C" w:rsidRPr="000C2B0C" w:rsidRDefault="000C2B0C" w:rsidP="000C2B0C">
      <w:pPr>
        <w:jc w:val="both"/>
        <w:rPr>
          <w:rFonts w:ascii="Book Antiqua" w:hAnsi="Book Antiqua" w:cs="Times New Roman"/>
          <w:sz w:val="24"/>
          <w:szCs w:val="24"/>
        </w:rPr>
      </w:pPr>
      <w:r w:rsidRPr="000C2B0C">
        <w:rPr>
          <w:rFonts w:ascii="Book Antiqua" w:hAnsi="Book Antiqua" w:cs="Times New Roman"/>
          <w:sz w:val="24"/>
          <w:szCs w:val="24"/>
        </w:rPr>
        <w:t>Sono altresì ricomprese nell’ambito oggettivo le ipotesi di corruzione tra privati che producono un danno all’ente (e quindi non solo un vantaggio come previsto nel D.lgs. n. 231/01).</w:t>
      </w:r>
    </w:p>
    <w:p w14:paraId="3FDAA485" w14:textId="67AEC3B8" w:rsidR="000C2B0C" w:rsidRPr="000C2B0C" w:rsidRDefault="000C2B0C" w:rsidP="000C2B0C">
      <w:pPr>
        <w:jc w:val="both"/>
        <w:rPr>
          <w:rFonts w:ascii="Book Antiqua" w:hAnsi="Book Antiqua" w:cs="Times New Roman"/>
          <w:sz w:val="24"/>
          <w:szCs w:val="24"/>
        </w:rPr>
      </w:pPr>
      <w:r w:rsidRPr="000C2B0C">
        <w:rPr>
          <w:rFonts w:ascii="Book Antiqua" w:hAnsi="Book Antiqua" w:cs="Times New Roman"/>
          <w:sz w:val="24"/>
          <w:szCs w:val="24"/>
        </w:rPr>
        <w:t xml:space="preserve">Il concetto di corruzione che viene preso a riferimento, quindi, recepisce l’accezione più ampia prevista dalla normativa, quella cioè della cosiddetta </w:t>
      </w:r>
      <w:r w:rsidRPr="000C2B0C">
        <w:rPr>
          <w:rFonts w:ascii="Book Antiqua" w:hAnsi="Book Antiqua" w:cs="Times New Roman"/>
          <w:i/>
          <w:sz w:val="24"/>
          <w:szCs w:val="24"/>
        </w:rPr>
        <w:t>maladministration</w:t>
      </w:r>
      <w:r w:rsidRPr="000C2B0C">
        <w:rPr>
          <w:rFonts w:ascii="Book Antiqua" w:hAnsi="Book Antiqua" w:cs="Times New Roman"/>
          <w:sz w:val="24"/>
          <w:szCs w:val="24"/>
        </w:rPr>
        <w:t>, che comprende anche condotte prive di rilevanza penale o non sanzionate, ma comunque sgradite all’ordinamento giuridico. In un elenco non esaustivo: conflitti di interessi, nepotismo, clientelismo, discrezionalità nell’assunzione delle decisioni, assenteismo, sprechi, ritardi nell’espletamento delle pratiche, scarsa attenzione alle domande dei cittadini ecc..</w:t>
      </w:r>
      <w:r w:rsidR="00EF6696">
        <w:rPr>
          <w:rFonts w:ascii="Book Antiqua" w:hAnsi="Book Antiqua" w:cs="Times New Roman"/>
          <w:sz w:val="24"/>
          <w:szCs w:val="24"/>
        </w:rPr>
        <w:t xml:space="preserve"> Il tutto indipendentemente </w:t>
      </w:r>
      <w:r w:rsidR="00EF6696" w:rsidRPr="00EF6696">
        <w:rPr>
          <w:rFonts w:ascii="Book Antiqua" w:hAnsi="Book Antiqua" w:cs="Times New Roman"/>
          <w:sz w:val="24"/>
          <w:szCs w:val="24"/>
        </w:rPr>
        <w:t xml:space="preserve">dal fatto che </w:t>
      </w:r>
      <w:r w:rsidR="00EF6696">
        <w:rPr>
          <w:rFonts w:ascii="Book Antiqua" w:hAnsi="Book Antiqua" w:cs="Times New Roman"/>
          <w:sz w:val="24"/>
          <w:szCs w:val="24"/>
        </w:rPr>
        <w:t>tali condotte</w:t>
      </w:r>
      <w:r w:rsidR="00EF6696" w:rsidRPr="00EF6696">
        <w:rPr>
          <w:rFonts w:ascii="Book Antiqua" w:hAnsi="Book Antiqua" w:cs="Times New Roman"/>
          <w:sz w:val="24"/>
          <w:szCs w:val="24"/>
        </w:rPr>
        <w:t xml:space="preserve"> arrechino un vantaggio o siano poste in essere nell’interesse della società stessa</w:t>
      </w:r>
      <w:r w:rsidR="00EF6696">
        <w:rPr>
          <w:rFonts w:ascii="Book Antiqua" w:hAnsi="Book Antiqua" w:cs="Times New Roman"/>
          <w:sz w:val="24"/>
          <w:szCs w:val="24"/>
        </w:rPr>
        <w:t xml:space="preserve"> e dalla loro rilevanza penale.</w:t>
      </w:r>
    </w:p>
    <w:p w14:paraId="0183DF39" w14:textId="41E662F9" w:rsidR="006249DD" w:rsidRPr="00125EB4" w:rsidRDefault="006249DD" w:rsidP="00465EEE">
      <w:pPr>
        <w:jc w:val="both"/>
        <w:rPr>
          <w:rFonts w:ascii="Book Antiqua" w:hAnsi="Book Antiqua" w:cs="Times New Roman"/>
          <w:sz w:val="24"/>
          <w:szCs w:val="24"/>
        </w:rPr>
      </w:pPr>
    </w:p>
    <w:p w14:paraId="3B172FF3" w14:textId="77777777" w:rsidR="00026D0B" w:rsidRPr="00125EB4" w:rsidRDefault="00026D0B" w:rsidP="00CB77C6">
      <w:pPr>
        <w:pStyle w:val="Titolo3"/>
        <w:spacing w:after="240"/>
        <w:jc w:val="both"/>
        <w:rPr>
          <w:rFonts w:ascii="Book Antiqua" w:hAnsi="Book Antiqua"/>
          <w:color w:val="auto"/>
          <w:sz w:val="24"/>
          <w:szCs w:val="24"/>
        </w:rPr>
      </w:pPr>
      <w:bookmarkStart w:id="6" w:name="_Toc409023618"/>
      <w:bookmarkStart w:id="7" w:name="_Toc123654212"/>
      <w:r w:rsidRPr="00125EB4">
        <w:rPr>
          <w:rFonts w:ascii="Book Antiqua" w:hAnsi="Book Antiqua"/>
          <w:color w:val="auto"/>
          <w:sz w:val="24"/>
          <w:szCs w:val="24"/>
        </w:rPr>
        <w:t>1.1.1. Disposizioni relative agli obblighi di prevenzione e repressione di fenomeni corruttivi.</w:t>
      </w:r>
      <w:bookmarkEnd w:id="6"/>
      <w:bookmarkEnd w:id="7"/>
    </w:p>
    <w:p w14:paraId="0397577F" w14:textId="77777777" w:rsidR="00026D0B" w:rsidRPr="00125EB4" w:rsidRDefault="00026D0B">
      <w:pPr>
        <w:pStyle w:val="Paragrafoelenco"/>
        <w:numPr>
          <w:ilvl w:val="0"/>
          <w:numId w:val="19"/>
        </w:numPr>
        <w:jc w:val="both"/>
        <w:rPr>
          <w:rFonts w:ascii="Book Antiqua" w:hAnsi="Book Antiqua"/>
          <w:sz w:val="24"/>
          <w:szCs w:val="24"/>
        </w:rPr>
      </w:pPr>
      <w:bookmarkStart w:id="8" w:name="_Toc346302510"/>
      <w:bookmarkStart w:id="9" w:name="_Toc346725124"/>
      <w:bookmarkStart w:id="10" w:name="_Toc346725238"/>
      <w:r w:rsidRPr="00125EB4">
        <w:rPr>
          <w:rFonts w:ascii="Book Antiqua" w:hAnsi="Book Antiqua"/>
          <w:sz w:val="24"/>
          <w:szCs w:val="24"/>
        </w:rPr>
        <w:t>Legge 6 novembre 2012, n. 190,  recante "Disposizioni per la prevenzione e la repressione della corruzione e dell'illegalità nella pubblica amministrazione".</w:t>
      </w:r>
      <w:bookmarkEnd w:id="8"/>
      <w:bookmarkEnd w:id="9"/>
      <w:bookmarkEnd w:id="10"/>
    </w:p>
    <w:p w14:paraId="60045663" w14:textId="77777777" w:rsidR="00026D0B" w:rsidRPr="00125EB4" w:rsidRDefault="00026D0B">
      <w:pPr>
        <w:pStyle w:val="Paragrafoelenco"/>
        <w:numPr>
          <w:ilvl w:val="0"/>
          <w:numId w:val="19"/>
        </w:numPr>
        <w:jc w:val="both"/>
        <w:rPr>
          <w:rFonts w:ascii="Book Antiqua" w:hAnsi="Book Antiqua"/>
          <w:sz w:val="24"/>
          <w:szCs w:val="24"/>
        </w:rPr>
      </w:pPr>
      <w:bookmarkStart w:id="11" w:name="_Toc346302511"/>
      <w:bookmarkStart w:id="12" w:name="_Toc346725125"/>
      <w:bookmarkStart w:id="13" w:name="_Toc346725239"/>
      <w:r w:rsidRPr="00125EB4">
        <w:rPr>
          <w:rFonts w:ascii="Book Antiqua" w:hAnsi="Book Antiqua"/>
          <w:sz w:val="24"/>
          <w:szCs w:val="24"/>
        </w:rPr>
        <w:t>Circolare Ministero per la Pubblica Amministrazione e la semplificazione 25 gennaio 2013 n. 1 recante “Legge n. 190 del 2012 – Disposizioni per la prevenzione e la repressione della corruzione e dell’illegalità nella pubblica amministrazione”.</w:t>
      </w:r>
      <w:bookmarkEnd w:id="11"/>
      <w:bookmarkEnd w:id="12"/>
      <w:bookmarkEnd w:id="13"/>
    </w:p>
    <w:p w14:paraId="2172F719" w14:textId="77777777" w:rsidR="00026D0B" w:rsidRPr="00125EB4" w:rsidRDefault="00026D0B">
      <w:pPr>
        <w:pStyle w:val="Paragrafoelenco"/>
        <w:numPr>
          <w:ilvl w:val="0"/>
          <w:numId w:val="19"/>
        </w:numPr>
        <w:jc w:val="both"/>
        <w:rPr>
          <w:rFonts w:ascii="Book Antiqua" w:hAnsi="Book Antiqua"/>
          <w:sz w:val="24"/>
          <w:szCs w:val="24"/>
        </w:rPr>
      </w:pPr>
      <w:bookmarkStart w:id="14" w:name="_Toc346302512"/>
      <w:bookmarkStart w:id="15" w:name="_Toc346725126"/>
      <w:bookmarkStart w:id="16" w:name="_Toc346725240"/>
      <w:r w:rsidRPr="00125EB4">
        <w:rPr>
          <w:rFonts w:ascii="Book Antiqua" w:hAnsi="Book Antiqua"/>
          <w:sz w:val="24"/>
          <w:szCs w:val="24"/>
        </w:rPr>
        <w:t>Decreto legislativo 14 marzo 2013, n. 33,  recante "Riordino della disciplina riguardante gli obblighi di pubblicità, trasparenza e diffusione di informazioni da parte delle pubbliche amministrazioni".</w:t>
      </w:r>
      <w:bookmarkEnd w:id="14"/>
      <w:bookmarkEnd w:id="15"/>
      <w:bookmarkEnd w:id="16"/>
    </w:p>
    <w:p w14:paraId="527E3978" w14:textId="77777777" w:rsidR="00026D0B" w:rsidRPr="00125EB4" w:rsidRDefault="00026D0B">
      <w:pPr>
        <w:pStyle w:val="Paragrafoelenco"/>
        <w:numPr>
          <w:ilvl w:val="0"/>
          <w:numId w:val="19"/>
        </w:numPr>
        <w:jc w:val="both"/>
        <w:rPr>
          <w:rFonts w:ascii="Book Antiqua" w:hAnsi="Book Antiqua"/>
          <w:sz w:val="24"/>
          <w:szCs w:val="24"/>
        </w:rPr>
      </w:pPr>
      <w:bookmarkStart w:id="17" w:name="_Toc346302513"/>
      <w:bookmarkStart w:id="18" w:name="_Toc346725127"/>
      <w:bookmarkStart w:id="19" w:name="_Toc346725241"/>
      <w:r w:rsidRPr="00125EB4">
        <w:rPr>
          <w:rFonts w:ascii="Book Antiqua" w:hAnsi="Book Antiqua"/>
          <w:sz w:val="24"/>
          <w:szCs w:val="24"/>
        </w:rPr>
        <w:t>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bookmarkEnd w:id="17"/>
      <w:bookmarkEnd w:id="18"/>
      <w:bookmarkEnd w:id="19"/>
      <w:r w:rsidRPr="00125EB4">
        <w:rPr>
          <w:rFonts w:ascii="Book Antiqua" w:hAnsi="Book Antiqua"/>
          <w:sz w:val="24"/>
          <w:szCs w:val="24"/>
        </w:rPr>
        <w:t xml:space="preserve"> </w:t>
      </w:r>
    </w:p>
    <w:p w14:paraId="4F6FA40F" w14:textId="77777777" w:rsidR="00026D0B" w:rsidRPr="00125EB4" w:rsidRDefault="00026D0B">
      <w:pPr>
        <w:pStyle w:val="Paragrafoelenco"/>
        <w:numPr>
          <w:ilvl w:val="0"/>
          <w:numId w:val="19"/>
        </w:numPr>
        <w:jc w:val="both"/>
        <w:rPr>
          <w:rFonts w:ascii="Book Antiqua" w:hAnsi="Book Antiqua"/>
          <w:sz w:val="24"/>
          <w:szCs w:val="24"/>
        </w:rPr>
      </w:pPr>
      <w:bookmarkStart w:id="20" w:name="_Toc346302514"/>
      <w:bookmarkStart w:id="21" w:name="_Toc346725128"/>
      <w:bookmarkStart w:id="22" w:name="_Toc346725242"/>
      <w:r w:rsidRPr="00125EB4">
        <w:rPr>
          <w:rFonts w:ascii="Book Antiqua" w:hAnsi="Book Antiqua"/>
          <w:sz w:val="24"/>
          <w:szCs w:val="24"/>
        </w:rPr>
        <w:t>Decreto legislativo 30 marzo 2001, n. 165, recante "Norme generali sull'ordinamento del lavoro alle dipendenze delle amministrazioni pubbliche".</w:t>
      </w:r>
      <w:bookmarkEnd w:id="20"/>
      <w:bookmarkEnd w:id="21"/>
      <w:bookmarkEnd w:id="22"/>
    </w:p>
    <w:p w14:paraId="08F5A9C5" w14:textId="77777777" w:rsidR="00026D0B" w:rsidRPr="00125EB4" w:rsidRDefault="00026D0B">
      <w:pPr>
        <w:pStyle w:val="Paragrafoelenco"/>
        <w:numPr>
          <w:ilvl w:val="0"/>
          <w:numId w:val="19"/>
        </w:numPr>
        <w:jc w:val="both"/>
        <w:rPr>
          <w:rFonts w:ascii="Book Antiqua" w:hAnsi="Book Antiqua"/>
          <w:sz w:val="24"/>
          <w:szCs w:val="24"/>
        </w:rPr>
      </w:pPr>
      <w:bookmarkStart w:id="23" w:name="_Toc346302515"/>
      <w:bookmarkStart w:id="24" w:name="_Toc346725129"/>
      <w:bookmarkStart w:id="25" w:name="_Toc346725243"/>
      <w:r w:rsidRPr="00125EB4">
        <w:rPr>
          <w:rFonts w:ascii="Book Antiqua" w:hAnsi="Book Antiqua"/>
          <w:sz w:val="24"/>
          <w:szCs w:val="24"/>
        </w:rPr>
        <w:lastRenderedPageBreak/>
        <w:t>D.P.R. 16 aprile 2013, n. 62, recante “Regolamento recante codice di comportamento dei dipendenti pubblici, a norma dell’articolo 54 del decreto legislativo 30 marzo 2001, n. 165”;</w:t>
      </w:r>
      <w:bookmarkEnd w:id="23"/>
      <w:bookmarkEnd w:id="24"/>
      <w:bookmarkEnd w:id="25"/>
    </w:p>
    <w:p w14:paraId="537EA7A2" w14:textId="77777777" w:rsidR="00026D0B" w:rsidRPr="00125EB4" w:rsidRDefault="00026D0B">
      <w:pPr>
        <w:pStyle w:val="Paragrafoelenco"/>
        <w:numPr>
          <w:ilvl w:val="0"/>
          <w:numId w:val="19"/>
        </w:numPr>
        <w:jc w:val="both"/>
        <w:rPr>
          <w:rFonts w:ascii="Book Antiqua" w:hAnsi="Book Antiqua"/>
          <w:sz w:val="24"/>
          <w:szCs w:val="24"/>
        </w:rPr>
      </w:pPr>
      <w:bookmarkStart w:id="26" w:name="_Toc346302516"/>
      <w:bookmarkStart w:id="27" w:name="_Toc346725130"/>
      <w:bookmarkStart w:id="28" w:name="_Toc346725244"/>
      <w:r w:rsidRPr="00125EB4">
        <w:rPr>
          <w:rFonts w:ascii="Book Antiqua" w:hAnsi="Book Antiqua"/>
          <w:sz w:val="24"/>
          <w:szCs w:val="24"/>
        </w:rPr>
        <w:t>PNA predisposto dal Dipartimento della Funzione Pubblica ed</w:t>
      </w:r>
      <w:r w:rsidRPr="00125EB4">
        <w:rPr>
          <w:rFonts w:ascii="Book Antiqua" w:hAnsi="Book Antiqua"/>
          <w:iCs/>
          <w:sz w:val="24"/>
          <w:szCs w:val="24"/>
        </w:rPr>
        <w:t xml:space="preserve"> </w:t>
      </w:r>
      <w:r w:rsidRPr="00125EB4">
        <w:rPr>
          <w:rFonts w:ascii="Book Antiqua" w:hAnsi="Book Antiqua"/>
          <w:sz w:val="24"/>
          <w:szCs w:val="24"/>
        </w:rPr>
        <w:t>approvato dall’A.N.AC. con delibera. n. 72/2013 del 11.09.2013; - D.L. 18 ottobre 2012, n. 179 “Ulteriori misure urgenti per la crescita del Paese” convertito con modificazioni dalla L. 221/2012;</w:t>
      </w:r>
      <w:bookmarkEnd w:id="26"/>
      <w:bookmarkEnd w:id="27"/>
      <w:bookmarkEnd w:id="28"/>
    </w:p>
    <w:p w14:paraId="3CF1CD1D" w14:textId="77777777" w:rsidR="00026D0B" w:rsidRPr="00125EB4" w:rsidRDefault="00026D0B">
      <w:pPr>
        <w:pStyle w:val="Paragrafoelenco"/>
        <w:numPr>
          <w:ilvl w:val="0"/>
          <w:numId w:val="19"/>
        </w:numPr>
        <w:jc w:val="both"/>
        <w:rPr>
          <w:rFonts w:ascii="Book Antiqua" w:hAnsi="Book Antiqua"/>
          <w:sz w:val="24"/>
          <w:szCs w:val="24"/>
        </w:rPr>
      </w:pPr>
      <w:bookmarkStart w:id="29" w:name="_Toc346302517"/>
      <w:bookmarkStart w:id="30" w:name="_Toc346725131"/>
      <w:bookmarkStart w:id="31" w:name="_Toc346725245"/>
      <w:r w:rsidRPr="00125EB4">
        <w:rPr>
          <w:rFonts w:ascii="Book Antiqua" w:hAnsi="Book Antiqua"/>
          <w:sz w:val="24"/>
          <w:szCs w:val="24"/>
        </w:rPr>
        <w:t>Delibera ANAC n. 75 del 24/10/2013 del recante "Linee Guida in materia di codici di comportamento delle pubbliche amministrazioni".</w:t>
      </w:r>
      <w:bookmarkEnd w:id="29"/>
      <w:bookmarkEnd w:id="30"/>
      <w:bookmarkEnd w:id="31"/>
    </w:p>
    <w:p w14:paraId="2356B484" w14:textId="77777777" w:rsidR="00026D0B" w:rsidRPr="00125EB4" w:rsidRDefault="00026D0B">
      <w:pPr>
        <w:pStyle w:val="Paragrafoelenco"/>
        <w:numPr>
          <w:ilvl w:val="0"/>
          <w:numId w:val="19"/>
        </w:numPr>
        <w:jc w:val="both"/>
        <w:rPr>
          <w:rFonts w:ascii="Book Antiqua" w:hAnsi="Book Antiqua"/>
          <w:iCs/>
          <w:sz w:val="24"/>
          <w:szCs w:val="24"/>
        </w:rPr>
      </w:pPr>
      <w:bookmarkStart w:id="32" w:name="_Toc346302518"/>
      <w:bookmarkStart w:id="33" w:name="_Toc346725132"/>
      <w:bookmarkStart w:id="34" w:name="_Toc346725246"/>
      <w:r w:rsidRPr="00125EB4">
        <w:rPr>
          <w:rFonts w:ascii="Book Antiqua" w:hAnsi="Book Antiqua"/>
          <w:sz w:val="24"/>
          <w:szCs w:val="24"/>
        </w:rPr>
        <w:t>Legge 27 maggio 2015, n. 69 recante “Disposizioni in materia di delitti contro la pubblica amministrazione, di associazioni di tipo mafioso e di falso in bilancio”.</w:t>
      </w:r>
      <w:bookmarkEnd w:id="32"/>
      <w:bookmarkEnd w:id="33"/>
      <w:bookmarkEnd w:id="34"/>
    </w:p>
    <w:p w14:paraId="505803C5" w14:textId="77777777" w:rsidR="00026D0B" w:rsidRPr="00125EB4" w:rsidRDefault="00026D0B">
      <w:pPr>
        <w:pStyle w:val="Paragrafoelenco"/>
        <w:numPr>
          <w:ilvl w:val="0"/>
          <w:numId w:val="19"/>
        </w:numPr>
        <w:jc w:val="both"/>
        <w:rPr>
          <w:rFonts w:ascii="Book Antiqua" w:hAnsi="Book Antiqua"/>
          <w:iCs/>
          <w:sz w:val="24"/>
          <w:szCs w:val="24"/>
        </w:rPr>
      </w:pPr>
      <w:bookmarkStart w:id="35" w:name="_Toc346302519"/>
      <w:bookmarkStart w:id="36" w:name="_Toc346725133"/>
      <w:bookmarkStart w:id="37" w:name="_Toc346725247"/>
      <w:r w:rsidRPr="00125EB4">
        <w:rPr>
          <w:rFonts w:ascii="Book Antiqua" w:hAnsi="Book Antiqua"/>
          <w:sz w:val="24"/>
          <w:szCs w:val="24"/>
        </w:rPr>
        <w:t>Delibera ANAC n. 10/15, recante “Individuazione dell’autorità amministrativa competente all’irrogazione delle sanzioni relative alla violazione di specifici obblighi di trasparenza (art. 47 del d.lgs. 33/2013)”.</w:t>
      </w:r>
      <w:bookmarkEnd w:id="35"/>
      <w:bookmarkEnd w:id="36"/>
      <w:bookmarkEnd w:id="37"/>
    </w:p>
    <w:p w14:paraId="5B9571E9" w14:textId="77777777" w:rsidR="00026D0B" w:rsidRPr="00125EB4" w:rsidRDefault="00026D0B">
      <w:pPr>
        <w:pStyle w:val="Paragrafoelenco"/>
        <w:numPr>
          <w:ilvl w:val="0"/>
          <w:numId w:val="19"/>
        </w:numPr>
        <w:jc w:val="both"/>
        <w:rPr>
          <w:rFonts w:ascii="Book Antiqua" w:hAnsi="Book Antiqua"/>
          <w:sz w:val="24"/>
          <w:szCs w:val="24"/>
        </w:rPr>
      </w:pPr>
      <w:bookmarkStart w:id="38" w:name="_Toc346302520"/>
      <w:bookmarkStart w:id="39" w:name="_Toc346725134"/>
      <w:bookmarkStart w:id="40" w:name="_Toc346725248"/>
      <w:r w:rsidRPr="00125EB4">
        <w:rPr>
          <w:rFonts w:ascii="Book Antiqua" w:hAnsi="Book Antiqua"/>
          <w:sz w:val="24"/>
          <w:szCs w:val="24"/>
        </w:rPr>
        <w:t>Determinazione n. 8/15 recante “Linee guida per l’attuazione della normativa in materia di prevenzione della corruzione e trasparenza da parte delle società e degli enti di diritto privato controllati e partecipati dalle pubbliche amministrazioni e degli enti pubblici economici”.</w:t>
      </w:r>
      <w:bookmarkEnd w:id="38"/>
      <w:bookmarkEnd w:id="39"/>
      <w:bookmarkEnd w:id="40"/>
    </w:p>
    <w:p w14:paraId="0F3FCD37" w14:textId="77777777" w:rsidR="00026D0B" w:rsidRPr="00125EB4" w:rsidRDefault="00026D0B">
      <w:pPr>
        <w:pStyle w:val="Paragrafoelenco"/>
        <w:numPr>
          <w:ilvl w:val="0"/>
          <w:numId w:val="19"/>
        </w:numPr>
        <w:jc w:val="both"/>
        <w:rPr>
          <w:rFonts w:ascii="Book Antiqua" w:hAnsi="Book Antiqua"/>
          <w:sz w:val="24"/>
          <w:szCs w:val="24"/>
        </w:rPr>
      </w:pPr>
      <w:bookmarkStart w:id="41" w:name="_Toc346302521"/>
      <w:bookmarkStart w:id="42" w:name="_Toc346725135"/>
      <w:bookmarkStart w:id="43" w:name="_Toc346725249"/>
      <w:r w:rsidRPr="00125EB4">
        <w:rPr>
          <w:rFonts w:ascii="Book Antiqua" w:hAnsi="Book Antiqua"/>
          <w:sz w:val="24"/>
          <w:szCs w:val="24"/>
        </w:rPr>
        <w:t>Delibera ANAC n. 12/15, recante “Aggiornamento 2015 al Piano Nazionale Anticorruzione”.</w:t>
      </w:r>
      <w:bookmarkEnd w:id="41"/>
      <w:bookmarkEnd w:id="42"/>
      <w:bookmarkEnd w:id="43"/>
    </w:p>
    <w:p w14:paraId="1DB07B18" w14:textId="77777777" w:rsidR="00026D0B" w:rsidRPr="00125EB4" w:rsidRDefault="00026D0B">
      <w:pPr>
        <w:pStyle w:val="Paragrafoelenco"/>
        <w:numPr>
          <w:ilvl w:val="0"/>
          <w:numId w:val="19"/>
        </w:numPr>
        <w:jc w:val="both"/>
        <w:rPr>
          <w:rFonts w:ascii="Book Antiqua" w:hAnsi="Book Antiqua"/>
          <w:sz w:val="24"/>
          <w:szCs w:val="24"/>
        </w:rPr>
      </w:pPr>
      <w:bookmarkStart w:id="44" w:name="_Toc346302522"/>
      <w:bookmarkStart w:id="45" w:name="_Toc346725136"/>
      <w:bookmarkStart w:id="46" w:name="_Toc346725250"/>
      <w:r w:rsidRPr="00125EB4">
        <w:rPr>
          <w:rFonts w:ascii="Book Antiqua" w:hAnsi="Book Antiqua"/>
          <w:sz w:val="24"/>
          <w:szCs w:val="24"/>
        </w:rPr>
        <w:t xml:space="preserve">D.lgs. n. 97/16, recante “semplificazione delle disposizioni in materia di prevenzione della corruzione, pubblicità e trasparenza, correttivo della </w:t>
      </w:r>
      <w:hyperlink r:id="rId8" w:history="1">
        <w:r w:rsidRPr="00125EB4">
          <w:rPr>
            <w:rStyle w:val="Collegamentoipertestuale"/>
            <w:rFonts w:ascii="Book Antiqua" w:hAnsi="Book Antiqua"/>
            <w:i/>
            <w:color w:val="auto"/>
            <w:sz w:val="24"/>
            <w:szCs w:val="24"/>
            <w:u w:val="none"/>
          </w:rPr>
          <w:t>legge 6 novembre 2012, n. 190</w:t>
        </w:r>
      </w:hyperlink>
      <w:r w:rsidRPr="00125EB4">
        <w:rPr>
          <w:rFonts w:ascii="Book Antiqua" w:hAnsi="Book Antiqua"/>
          <w:sz w:val="24"/>
          <w:szCs w:val="24"/>
        </w:rPr>
        <w:t xml:space="preserve"> e del </w:t>
      </w:r>
      <w:hyperlink r:id="rId9" w:history="1">
        <w:r w:rsidRPr="00125EB4">
          <w:rPr>
            <w:rStyle w:val="Collegamentoipertestuale"/>
            <w:rFonts w:ascii="Book Antiqua" w:hAnsi="Book Antiqua"/>
            <w:i/>
            <w:color w:val="auto"/>
            <w:sz w:val="24"/>
            <w:szCs w:val="24"/>
            <w:u w:val="none"/>
          </w:rPr>
          <w:t>decreto legislativo 14 marzo 2013, n. 33</w:t>
        </w:r>
      </w:hyperlink>
      <w:r w:rsidRPr="00125EB4">
        <w:rPr>
          <w:rFonts w:ascii="Book Antiqua" w:hAnsi="Book Antiqua"/>
          <w:sz w:val="24"/>
          <w:szCs w:val="24"/>
        </w:rPr>
        <w:t>, ai sensi dell'</w:t>
      </w:r>
      <w:hyperlink r:id="rId10" w:anchor="07" w:history="1">
        <w:r w:rsidRPr="00125EB4">
          <w:rPr>
            <w:rStyle w:val="Collegamentoipertestuale"/>
            <w:rFonts w:ascii="Book Antiqua" w:hAnsi="Book Antiqua"/>
            <w:i/>
            <w:color w:val="auto"/>
            <w:sz w:val="24"/>
            <w:szCs w:val="24"/>
            <w:u w:val="none"/>
          </w:rPr>
          <w:t>articolo 7 della legge 7 agosto 2015, n. 124</w:t>
        </w:r>
      </w:hyperlink>
      <w:r w:rsidRPr="00125EB4">
        <w:rPr>
          <w:rFonts w:ascii="Book Antiqua" w:hAnsi="Book Antiqua"/>
          <w:sz w:val="24"/>
          <w:szCs w:val="24"/>
        </w:rPr>
        <w:t>, in materia di riorganizzazione delle amministrazioni pubbliche”.</w:t>
      </w:r>
      <w:bookmarkEnd w:id="44"/>
      <w:bookmarkEnd w:id="45"/>
      <w:bookmarkEnd w:id="46"/>
    </w:p>
    <w:p w14:paraId="166EFF78" w14:textId="77777777" w:rsidR="00026D0B" w:rsidRPr="00125EB4" w:rsidRDefault="00026D0B">
      <w:pPr>
        <w:pStyle w:val="Paragrafoelenco"/>
        <w:numPr>
          <w:ilvl w:val="0"/>
          <w:numId w:val="19"/>
        </w:numPr>
        <w:jc w:val="both"/>
        <w:rPr>
          <w:rFonts w:ascii="Book Antiqua" w:hAnsi="Book Antiqua"/>
          <w:iCs/>
          <w:sz w:val="24"/>
          <w:szCs w:val="24"/>
        </w:rPr>
      </w:pPr>
      <w:bookmarkStart w:id="47" w:name="_Toc346302523"/>
      <w:bookmarkStart w:id="48" w:name="_Toc346725137"/>
      <w:bookmarkStart w:id="49" w:name="_Toc346725251"/>
      <w:r w:rsidRPr="00125EB4">
        <w:rPr>
          <w:rFonts w:ascii="Book Antiqua" w:hAnsi="Book Antiqua"/>
          <w:iCs/>
          <w:sz w:val="24"/>
          <w:szCs w:val="24"/>
        </w:rPr>
        <w:t>Delibera n. 831/16, recante “approvazione definitiva del Piano Nazionale Anticorruzione 2016”.</w:t>
      </w:r>
      <w:bookmarkEnd w:id="47"/>
      <w:bookmarkEnd w:id="48"/>
      <w:bookmarkEnd w:id="49"/>
    </w:p>
    <w:p w14:paraId="3B4B5777" w14:textId="77777777" w:rsidR="00A42EBE" w:rsidRPr="00125EB4" w:rsidRDefault="00A42EBE">
      <w:pPr>
        <w:pStyle w:val="Paragrafoelenco"/>
        <w:numPr>
          <w:ilvl w:val="0"/>
          <w:numId w:val="19"/>
        </w:numPr>
        <w:jc w:val="both"/>
        <w:rPr>
          <w:rFonts w:ascii="Book Antiqua" w:hAnsi="Book Antiqua"/>
          <w:iCs/>
          <w:sz w:val="24"/>
          <w:szCs w:val="24"/>
        </w:rPr>
      </w:pPr>
      <w:r w:rsidRPr="00125EB4">
        <w:rPr>
          <w:rFonts w:ascii="Book Antiqua" w:hAnsi="Book Antiqua"/>
          <w:iCs/>
          <w:sz w:val="24"/>
          <w:szCs w:val="24"/>
        </w:rPr>
        <w:t>Legge 30 novembre 2017, n. 179 in materia di whistleblowing,</w:t>
      </w:r>
    </w:p>
    <w:p w14:paraId="546744E6" w14:textId="77777777" w:rsidR="0015556C" w:rsidRPr="00125EB4" w:rsidRDefault="0015556C">
      <w:pPr>
        <w:pStyle w:val="Paragrafoelenco"/>
        <w:numPr>
          <w:ilvl w:val="0"/>
          <w:numId w:val="19"/>
        </w:numPr>
        <w:jc w:val="both"/>
        <w:rPr>
          <w:rFonts w:ascii="Book Antiqua" w:hAnsi="Book Antiqua"/>
          <w:iCs/>
          <w:sz w:val="24"/>
          <w:szCs w:val="24"/>
        </w:rPr>
      </w:pPr>
      <w:r w:rsidRPr="00125EB4">
        <w:rPr>
          <w:rFonts w:ascii="Book Antiqua" w:hAnsi="Book Antiqua"/>
          <w:iCs/>
          <w:sz w:val="24"/>
          <w:szCs w:val="24"/>
        </w:rPr>
        <w:t>L’8 novembre 2017 l’ANAC – Consiglio dell’Autorità Nazionale Anticorruzione ha approvato in via definitiva la delibera n. 1134 contenente le “</w:t>
      </w:r>
      <w:r w:rsidRPr="00125EB4">
        <w:rPr>
          <w:rFonts w:ascii="Book Antiqua" w:hAnsi="Book Antiqua"/>
          <w:i/>
          <w:iCs/>
          <w:sz w:val="24"/>
          <w:szCs w:val="24"/>
        </w:rPr>
        <w:t>Nuove Linee guida per l’attuazione della normativa in materia di prevenzione della corruzione e trasparenza da parte delle società e degli enti di diritto privato controllati e partecipati dalle pubbliche amministrazioni e degli enti pubblici economici</w:t>
      </w:r>
      <w:r w:rsidRPr="00125EB4">
        <w:rPr>
          <w:rFonts w:ascii="Book Antiqua" w:hAnsi="Book Antiqua"/>
          <w:iCs/>
          <w:sz w:val="24"/>
          <w:szCs w:val="24"/>
        </w:rPr>
        <w:t>”.</w:t>
      </w:r>
    </w:p>
    <w:p w14:paraId="18CB0F23" w14:textId="77777777" w:rsidR="0015556C" w:rsidRPr="00125EB4" w:rsidRDefault="0015556C">
      <w:pPr>
        <w:pStyle w:val="Paragrafoelenco"/>
        <w:numPr>
          <w:ilvl w:val="0"/>
          <w:numId w:val="19"/>
        </w:numPr>
        <w:jc w:val="both"/>
        <w:rPr>
          <w:rFonts w:ascii="Book Antiqua" w:hAnsi="Book Antiqua"/>
          <w:iCs/>
          <w:sz w:val="24"/>
          <w:szCs w:val="24"/>
        </w:rPr>
      </w:pPr>
      <w:r w:rsidRPr="00125EB4">
        <w:rPr>
          <w:rFonts w:ascii="Book Antiqua" w:hAnsi="Book Antiqua"/>
          <w:bCs/>
          <w:iCs/>
          <w:sz w:val="24"/>
          <w:szCs w:val="24"/>
        </w:rPr>
        <w:t>Decreto Legislativo 15 marzo 2017 n. 38</w:t>
      </w:r>
      <w:r w:rsidRPr="00125EB4">
        <w:rPr>
          <w:rFonts w:ascii="Book Antiqua" w:hAnsi="Book Antiqua"/>
          <w:iCs/>
          <w:sz w:val="24"/>
          <w:szCs w:val="24"/>
        </w:rPr>
        <w:t xml:space="preserve"> (</w:t>
      </w:r>
      <w:r w:rsidRPr="00125EB4">
        <w:rPr>
          <w:rFonts w:ascii="Book Antiqua" w:hAnsi="Book Antiqua"/>
          <w:i/>
          <w:iCs/>
          <w:sz w:val="24"/>
          <w:szCs w:val="24"/>
        </w:rPr>
        <w:t>Attuazione della decisione quadro 2003/568/GAI del Consiglio, del 22 luglio 2003, relativa alla lotta contro la corruzione nel settore privato</w:t>
      </w:r>
      <w:r w:rsidRPr="00125EB4">
        <w:rPr>
          <w:rFonts w:ascii="Book Antiqua" w:hAnsi="Book Antiqua"/>
          <w:iCs/>
          <w:sz w:val="24"/>
          <w:szCs w:val="24"/>
        </w:rPr>
        <w:t>)</w:t>
      </w:r>
    </w:p>
    <w:p w14:paraId="4110748D" w14:textId="0CDD876D" w:rsidR="00A2125A" w:rsidRDefault="00A2125A">
      <w:pPr>
        <w:pStyle w:val="Paragrafoelenco"/>
        <w:numPr>
          <w:ilvl w:val="0"/>
          <w:numId w:val="19"/>
        </w:numPr>
        <w:spacing w:after="0"/>
        <w:jc w:val="both"/>
        <w:rPr>
          <w:rFonts w:ascii="Book Antiqua" w:hAnsi="Book Antiqua" w:cs="Times New Roman"/>
          <w:sz w:val="24"/>
          <w:szCs w:val="24"/>
        </w:rPr>
      </w:pPr>
      <w:r w:rsidRPr="00125EB4">
        <w:rPr>
          <w:rFonts w:ascii="Book Antiqua" w:hAnsi="Book Antiqua" w:cs="Times New Roman"/>
          <w:sz w:val="24"/>
          <w:szCs w:val="24"/>
        </w:rPr>
        <w:t xml:space="preserve"> “P.n.A.” 2019, Delibera Anac n. 1064/19. </w:t>
      </w:r>
    </w:p>
    <w:p w14:paraId="21A6246F"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1201 del 18 dicembre 2019 “</w:t>
      </w:r>
      <w:r w:rsidRPr="00101E84">
        <w:rPr>
          <w:rFonts w:ascii="Book Antiqua" w:hAnsi="Book Antiqua"/>
          <w:i/>
          <w:iCs/>
          <w:sz w:val="24"/>
          <w:szCs w:val="24"/>
        </w:rPr>
        <w:t>Indicazioni per l’applicazione della disciplina delle inconferibilità di incarichi presso le pubbliche amministrazioni e presso gli enti privati in controllo pubblico in caso di condanna per reati contro la pubblica amministrazione – art. 3 d.lgs. n. 39/2013 e art. 35 bis d.lgs. n. 165/2001</w:t>
      </w:r>
      <w:r w:rsidRPr="00101E84">
        <w:rPr>
          <w:rFonts w:ascii="Book Antiqua" w:hAnsi="Book Antiqua"/>
          <w:sz w:val="24"/>
          <w:szCs w:val="24"/>
        </w:rPr>
        <w:t xml:space="preserve">”   </w:t>
      </w:r>
    </w:p>
    <w:p w14:paraId="7DD06F44"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 xml:space="preserve">Delibera n. 25 del 15 gennaio 2020 </w:t>
      </w:r>
      <w:r w:rsidRPr="00101E84">
        <w:rPr>
          <w:rFonts w:ascii="Book Antiqua" w:hAnsi="Book Antiqua"/>
          <w:i/>
          <w:iCs/>
          <w:sz w:val="24"/>
          <w:szCs w:val="24"/>
        </w:rPr>
        <w:t xml:space="preserve">“Indicazioni per la gestione di situazioni di conflitto di interessi a carico dei componenti delle commissioni giudicatrici di concorsi pubblici e dei componenti delle commissioni di gara per l’affidamento di contratti pubblici” </w:t>
      </w:r>
    </w:p>
    <w:p w14:paraId="404985B4"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lastRenderedPageBreak/>
        <w:t xml:space="preserve">Delibera n. 177 del 19 febbraio 2020 </w:t>
      </w:r>
      <w:r w:rsidRPr="00101E84">
        <w:rPr>
          <w:rFonts w:ascii="Book Antiqua" w:hAnsi="Book Antiqua"/>
          <w:i/>
          <w:iCs/>
          <w:sz w:val="24"/>
          <w:szCs w:val="24"/>
        </w:rPr>
        <w:t xml:space="preserve">“Linee guida in materia di Codici di </w:t>
      </w:r>
      <w:r w:rsidRPr="00101E84">
        <w:rPr>
          <w:rFonts w:ascii="Book Antiqua" w:hAnsi="Book Antiqua"/>
          <w:sz w:val="24"/>
          <w:szCs w:val="24"/>
        </w:rPr>
        <w:t xml:space="preserve">febbraio 2020 </w:t>
      </w:r>
      <w:r w:rsidRPr="00101E84">
        <w:rPr>
          <w:rFonts w:ascii="Book Antiqua" w:hAnsi="Book Antiqua"/>
          <w:i/>
          <w:iCs/>
          <w:sz w:val="24"/>
          <w:szCs w:val="24"/>
        </w:rPr>
        <w:t>comportamento delle amministrazioni pubbliche”</w:t>
      </w:r>
    </w:p>
    <w:p w14:paraId="5F9B29EC"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445 del 27 maggio 2020 “</w:t>
      </w:r>
      <w:r w:rsidRPr="00101E84">
        <w:rPr>
          <w:rFonts w:ascii="Book Antiqua" w:hAnsi="Book Antiqua"/>
          <w:i/>
          <w:iCs/>
          <w:sz w:val="24"/>
          <w:szCs w:val="24"/>
        </w:rPr>
        <w:t xml:space="preserve">Parere in materia d’inconferibilità dell’incarico di amministratore unico della omissis s.r.l.”. </w:t>
      </w:r>
    </w:p>
    <w:p w14:paraId="5EA43346"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600 del 1° luglio 2020 “</w:t>
      </w:r>
      <w:r w:rsidRPr="00101E84">
        <w:rPr>
          <w:rFonts w:ascii="Book Antiqua" w:hAnsi="Book Antiqua"/>
          <w:i/>
          <w:iCs/>
          <w:sz w:val="24"/>
          <w:szCs w:val="24"/>
        </w:rPr>
        <w:t>Ipotesi di incompatibilità interna prevista con riferimento allo svolgimento di determinate funzioni</w:t>
      </w:r>
      <w:r w:rsidRPr="00101E84">
        <w:rPr>
          <w:rFonts w:ascii="Book Antiqua" w:hAnsi="Book Antiqua"/>
          <w:sz w:val="24"/>
          <w:szCs w:val="24"/>
        </w:rPr>
        <w:t>”.</w:t>
      </w:r>
    </w:p>
    <w:p w14:paraId="5C4FFDE3"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 xml:space="preserve">Delibera n. 983 del 18 novembre 2020 </w:t>
      </w:r>
      <w:r w:rsidRPr="00101E84">
        <w:rPr>
          <w:rFonts w:ascii="Book Antiqua" w:hAnsi="Book Antiqua"/>
          <w:i/>
          <w:iCs/>
          <w:sz w:val="24"/>
          <w:szCs w:val="24"/>
        </w:rPr>
        <w:t xml:space="preserve">“Procedimento sanzionatorio UVMAC/S/ [omissis]/2020 nei confronti del Comune [omissis] per omessa adozione del PTPCT relativo al triennio 2020-2022”. </w:t>
      </w:r>
    </w:p>
    <w:p w14:paraId="03CBD82B"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 xml:space="preserve">delibera n. 1120 del 22 dicembre 2020 </w:t>
      </w:r>
      <w:r w:rsidRPr="00101E84">
        <w:rPr>
          <w:rFonts w:ascii="Book Antiqua" w:hAnsi="Book Antiqua"/>
          <w:i/>
          <w:iCs/>
          <w:sz w:val="24"/>
          <w:szCs w:val="24"/>
        </w:rPr>
        <w:t xml:space="preserve">“Richiesta di parere del Ministero della Difesa in merito alle novità introdotte dal decreto-legge 16/7/2020 n. 76, convertito con legge 11/9/2020 n. 120, in materia di patti di integrità”. </w:t>
      </w:r>
    </w:p>
    <w:p w14:paraId="3E308FE9"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 xml:space="preserve">Delibera n. 469 del 9 giugno 2021 </w:t>
      </w:r>
      <w:r w:rsidRPr="00101E84">
        <w:rPr>
          <w:rFonts w:ascii="Book Antiqua" w:hAnsi="Book Antiqua"/>
          <w:i/>
          <w:iCs/>
          <w:sz w:val="24"/>
          <w:szCs w:val="24"/>
        </w:rPr>
        <w:t>“Linee guida in materia di tutela degli autori di segnalazioni di reati o irregolarità di cui siano venuti a conoscenza in ragione di un rapporto di lavoro, ai sensi dell’art. 54-bis, del d.lgs. 165/2001 (c.d. whistleblo</w:t>
      </w:r>
      <w:r w:rsidRPr="00101E84">
        <w:rPr>
          <w:rFonts w:ascii="Book Antiqua" w:hAnsi="Book Antiqua"/>
          <w:sz w:val="24"/>
          <w:szCs w:val="24"/>
        </w:rPr>
        <w:t>wing)”.</w:t>
      </w:r>
    </w:p>
    <w:p w14:paraId="680DB083"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 xml:space="preserve">Delibera n. 1164 del 11 dicembre 2019 </w:t>
      </w:r>
      <w:r w:rsidRPr="00101E84">
        <w:rPr>
          <w:rFonts w:ascii="Book Antiqua" w:hAnsi="Book Antiqua"/>
          <w:i/>
          <w:iCs/>
          <w:sz w:val="24"/>
          <w:szCs w:val="24"/>
        </w:rPr>
        <w:t xml:space="preserve">“Soggezione della società OMISSIS, operante in un sistema multilaterale di negoziazione (EXTRAMOT Pro), alla disciplina in materia di obblighi di pubblicazione e di trasparenza”. </w:t>
      </w:r>
    </w:p>
    <w:p w14:paraId="70398DBE"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803 del 7 ottobre 2020 “</w:t>
      </w:r>
      <w:r w:rsidRPr="00101E84">
        <w:rPr>
          <w:rFonts w:ascii="Book Antiqua" w:hAnsi="Book Antiqua"/>
          <w:i/>
          <w:iCs/>
          <w:sz w:val="24"/>
          <w:szCs w:val="24"/>
        </w:rPr>
        <w:t xml:space="preserve">Coordinamento della disciplina di cui al decreto legislativo 14 marzo 2013, n. 33, con gli obblighi di trasparenza del servizio di gestione dei rifiuti urbani e assimilati previsti nella delibera n. 444 del 31 ottobre 2019 dell’Autorità per la regolazione Energia Reti e Ambiente (ARERA)”. </w:t>
      </w:r>
    </w:p>
    <w:p w14:paraId="6AFFB166"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 xml:space="preserve">Delibera n. 1047 del 25 novembre 2020 </w:t>
      </w:r>
      <w:r w:rsidRPr="00101E84">
        <w:rPr>
          <w:rFonts w:ascii="Book Antiqua" w:hAnsi="Book Antiqua"/>
          <w:i/>
          <w:iCs/>
          <w:sz w:val="24"/>
          <w:szCs w:val="24"/>
        </w:rPr>
        <w:t xml:space="preserve">“Pubblicazione dei dati sui compensi concernenti gli incentivi tecnici di cui all’art. 113, d.lgs. 50/2016, al personale dipendente”. </w:t>
      </w:r>
    </w:p>
    <w:p w14:paraId="6E458E2A"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1054 del 25 novembre 2020 “</w:t>
      </w:r>
      <w:r w:rsidRPr="00101E84">
        <w:rPr>
          <w:rFonts w:ascii="Book Antiqua" w:hAnsi="Book Antiqua"/>
          <w:i/>
          <w:iCs/>
          <w:sz w:val="24"/>
          <w:szCs w:val="24"/>
        </w:rPr>
        <w:t>Interpretazione della locuzione "enti di diritto privato regolati o finanziati dalla pubblica amministrazione" e di "svolgimento di attività professionali" di cui all'art. 15, co.1, lett. c) del d.lgs. 33/2013</w:t>
      </w:r>
      <w:r w:rsidRPr="00101E84">
        <w:rPr>
          <w:rFonts w:ascii="Book Antiqua" w:hAnsi="Book Antiqua"/>
          <w:sz w:val="24"/>
          <w:szCs w:val="24"/>
        </w:rPr>
        <w:t>”.</w:t>
      </w:r>
    </w:p>
    <w:p w14:paraId="7D6BC1B0"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329 del 21 aprile 2021 “</w:t>
      </w:r>
      <w:r w:rsidRPr="00101E84">
        <w:rPr>
          <w:rFonts w:ascii="Book Antiqua" w:hAnsi="Book Antiqua"/>
          <w:i/>
          <w:iCs/>
          <w:sz w:val="24"/>
          <w:szCs w:val="24"/>
        </w:rPr>
        <w:t>Pubblicazione dei provvedimenti finali dei procedimenti di valutazione di fattibilità delle proposte per la realizzazione in concessione di lavori in project financing, di cui all’art. 183, comma 15, d.lgs. 50/2016</w:t>
      </w:r>
      <w:r w:rsidRPr="00101E84">
        <w:rPr>
          <w:rFonts w:ascii="Book Antiqua" w:hAnsi="Book Antiqua"/>
          <w:sz w:val="24"/>
          <w:szCs w:val="24"/>
        </w:rPr>
        <w:t>”.</w:t>
      </w:r>
    </w:p>
    <w:p w14:paraId="29F27473" w14:textId="77777777" w:rsidR="00101E84" w:rsidRPr="00101E84"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364 del 5 maggio 2021 “</w:t>
      </w:r>
      <w:r w:rsidRPr="00101E84">
        <w:rPr>
          <w:rFonts w:ascii="Book Antiqua" w:hAnsi="Book Antiqua"/>
          <w:i/>
          <w:iCs/>
          <w:sz w:val="24"/>
          <w:szCs w:val="24"/>
        </w:rPr>
        <w:t>Accesso civico generalizzato ex artt. 5, co. 2 e 5-bis del d.lgs. n. 33/2013 con riferimento alla consulenza tecnica d’ufficio (CTU)</w:t>
      </w:r>
      <w:r w:rsidRPr="00101E84">
        <w:rPr>
          <w:rFonts w:ascii="Book Antiqua" w:hAnsi="Book Antiqua"/>
          <w:sz w:val="24"/>
          <w:szCs w:val="24"/>
        </w:rPr>
        <w:t>”.</w:t>
      </w:r>
    </w:p>
    <w:p w14:paraId="45BC45A1" w14:textId="269B6BC8" w:rsidR="00F21BB1" w:rsidRDefault="00101E84">
      <w:pPr>
        <w:pStyle w:val="Paragrafoelenco"/>
        <w:numPr>
          <w:ilvl w:val="0"/>
          <w:numId w:val="19"/>
        </w:numPr>
        <w:jc w:val="both"/>
        <w:rPr>
          <w:rFonts w:ascii="Book Antiqua" w:hAnsi="Book Antiqua"/>
          <w:sz w:val="24"/>
          <w:szCs w:val="24"/>
        </w:rPr>
      </w:pPr>
      <w:r w:rsidRPr="00101E84">
        <w:rPr>
          <w:rFonts w:ascii="Book Antiqua" w:hAnsi="Book Antiqua"/>
          <w:sz w:val="24"/>
          <w:szCs w:val="24"/>
        </w:rPr>
        <w:t>Delibera n. 468 del 16 giugno 2021 “</w:t>
      </w:r>
      <w:r w:rsidRPr="00101E84">
        <w:rPr>
          <w:rFonts w:ascii="Book Antiqua" w:hAnsi="Book Antiqua"/>
          <w:i/>
          <w:iCs/>
          <w:sz w:val="24"/>
          <w:szCs w:val="24"/>
        </w:rPr>
        <w:t>Obblighi di pubblicazione degli atti di concessione di sovvenzioni, contributi, sussidi e attribuzione di vantaggi economici a persone fisiche ed enti pubblici e privati (artt. 26 e 27 d.lgs. n. 33/2013): superamento della delibera numero 59 del 15 luglio 2013 recante “Pubblicazione degli atti di concessione di sovvenzioni, contributi, sussidi e attribuzione di vantaggi economici a persone fisiche ed enti pubblici e privati (artt. 26 e 27, d.lgs. n. 33/2013)</w:t>
      </w:r>
      <w:r w:rsidRPr="00101E84">
        <w:rPr>
          <w:rFonts w:ascii="Book Antiqua" w:hAnsi="Book Antiqua"/>
          <w:sz w:val="24"/>
          <w:szCs w:val="24"/>
        </w:rPr>
        <w:t>”.</w:t>
      </w:r>
      <w:bookmarkStart w:id="50" w:name="_Toc305413742"/>
      <w:bookmarkStart w:id="51" w:name="_Toc409023619"/>
    </w:p>
    <w:p w14:paraId="05FDBBEE" w14:textId="64273485" w:rsidR="00A220A4" w:rsidRPr="00A220A4" w:rsidRDefault="00A220A4" w:rsidP="00A220A4">
      <w:pPr>
        <w:pStyle w:val="Paragrafoelenco"/>
        <w:numPr>
          <w:ilvl w:val="0"/>
          <w:numId w:val="19"/>
        </w:numPr>
        <w:jc w:val="both"/>
        <w:rPr>
          <w:rFonts w:ascii="Book Antiqua" w:hAnsi="Book Antiqua"/>
          <w:sz w:val="24"/>
          <w:szCs w:val="24"/>
        </w:rPr>
      </w:pPr>
      <w:r>
        <w:rPr>
          <w:rFonts w:ascii="Book Antiqua" w:hAnsi="Book Antiqua"/>
          <w:sz w:val="24"/>
          <w:szCs w:val="24"/>
        </w:rPr>
        <w:t xml:space="preserve"> </w:t>
      </w:r>
      <w:r w:rsidRPr="00A220A4">
        <w:rPr>
          <w:rFonts w:ascii="Book Antiqua" w:hAnsi="Book Antiqua"/>
          <w:sz w:val="24"/>
          <w:szCs w:val="24"/>
        </w:rPr>
        <w:t>PNA 2022, approvato con Delibera ANAC il 16 novembre 2022 e il suo aggiornamento 2023, approvato con Delibera ANAC n. 605 del 19 dicembre 2023.</w:t>
      </w:r>
    </w:p>
    <w:p w14:paraId="2F0B6B54" w14:textId="77777777" w:rsidR="00F21BB1" w:rsidRPr="00125EB4" w:rsidRDefault="00F21BB1" w:rsidP="00465EEE">
      <w:pPr>
        <w:pStyle w:val="Titolo2"/>
        <w:spacing w:before="0" w:beforeAutospacing="0" w:after="0" w:afterAutospacing="0" w:line="276" w:lineRule="auto"/>
        <w:jc w:val="both"/>
        <w:rPr>
          <w:rFonts w:ascii="Book Antiqua" w:hAnsi="Book Antiqua"/>
          <w:sz w:val="24"/>
          <w:szCs w:val="24"/>
        </w:rPr>
      </w:pPr>
    </w:p>
    <w:p w14:paraId="495AF8EF" w14:textId="6B60648A" w:rsidR="007C4A50" w:rsidRDefault="007C4A50" w:rsidP="00465EEE">
      <w:pPr>
        <w:pStyle w:val="Titolo2"/>
        <w:spacing w:before="0" w:beforeAutospacing="0" w:after="0" w:afterAutospacing="0" w:line="276" w:lineRule="auto"/>
        <w:jc w:val="both"/>
        <w:rPr>
          <w:rFonts w:ascii="Book Antiqua" w:hAnsi="Book Antiqua"/>
          <w:sz w:val="24"/>
          <w:szCs w:val="24"/>
        </w:rPr>
      </w:pPr>
      <w:bookmarkStart w:id="52" w:name="_Toc123654213"/>
      <w:r w:rsidRPr="00125EB4">
        <w:rPr>
          <w:rFonts w:ascii="Book Antiqua" w:hAnsi="Book Antiqua"/>
          <w:sz w:val="24"/>
          <w:szCs w:val="24"/>
        </w:rPr>
        <w:lastRenderedPageBreak/>
        <w:t xml:space="preserve">1.2. </w:t>
      </w:r>
      <w:r w:rsidR="00EF6696">
        <w:rPr>
          <w:rFonts w:ascii="Book Antiqua" w:hAnsi="Book Antiqua"/>
          <w:sz w:val="24"/>
          <w:szCs w:val="24"/>
        </w:rPr>
        <w:t>l’Integrazione tra</w:t>
      </w:r>
      <w:r w:rsidR="000C2B0C">
        <w:rPr>
          <w:rFonts w:ascii="Book Antiqua" w:hAnsi="Book Antiqua"/>
          <w:sz w:val="24"/>
          <w:szCs w:val="24"/>
        </w:rPr>
        <w:t xml:space="preserve"> la normativa</w:t>
      </w:r>
      <w:r w:rsidR="00465C3A" w:rsidRPr="00125EB4">
        <w:rPr>
          <w:rFonts w:ascii="Book Antiqua" w:hAnsi="Book Antiqua"/>
          <w:sz w:val="24"/>
          <w:szCs w:val="24"/>
        </w:rPr>
        <w:t xml:space="preserve"> </w:t>
      </w:r>
      <w:r w:rsidRPr="00125EB4">
        <w:rPr>
          <w:rFonts w:ascii="Book Antiqua" w:hAnsi="Book Antiqua"/>
          <w:sz w:val="24"/>
          <w:szCs w:val="24"/>
        </w:rPr>
        <w:t>“</w:t>
      </w:r>
      <w:r w:rsidRPr="00125EB4">
        <w:rPr>
          <w:rFonts w:ascii="Book Antiqua" w:hAnsi="Book Antiqua"/>
          <w:i/>
          <w:sz w:val="24"/>
          <w:szCs w:val="24"/>
        </w:rPr>
        <w:t>Anticorruzione</w:t>
      </w:r>
      <w:r w:rsidRPr="00125EB4">
        <w:rPr>
          <w:rFonts w:ascii="Book Antiqua" w:hAnsi="Book Antiqua"/>
          <w:sz w:val="24"/>
          <w:szCs w:val="24"/>
        </w:rPr>
        <w:t xml:space="preserve">” </w:t>
      </w:r>
      <w:r w:rsidR="00EF6696">
        <w:rPr>
          <w:rFonts w:ascii="Book Antiqua" w:hAnsi="Book Antiqua"/>
          <w:sz w:val="24"/>
          <w:szCs w:val="24"/>
        </w:rPr>
        <w:t>e il Modello ex D.lgs. n. 231/01 in</w:t>
      </w:r>
      <w:r w:rsidR="00A756B2" w:rsidRPr="00125EB4">
        <w:rPr>
          <w:rFonts w:ascii="Book Antiqua" w:hAnsi="Book Antiqua"/>
          <w:sz w:val="24"/>
          <w:szCs w:val="24"/>
        </w:rPr>
        <w:t xml:space="preserve"> </w:t>
      </w:r>
      <w:r w:rsidR="00A8703F">
        <w:rPr>
          <w:rFonts w:ascii="Book Antiqua" w:hAnsi="Book Antiqua"/>
          <w:sz w:val="24"/>
          <w:szCs w:val="24"/>
        </w:rPr>
        <w:t>Geo Energy</w:t>
      </w:r>
      <w:r w:rsidR="00C63197" w:rsidRPr="00125EB4">
        <w:rPr>
          <w:rFonts w:ascii="Book Antiqua" w:hAnsi="Book Antiqua"/>
          <w:sz w:val="24"/>
          <w:szCs w:val="24"/>
        </w:rPr>
        <w:t xml:space="preserve"> </w:t>
      </w:r>
      <w:r w:rsidR="00A756B2" w:rsidRPr="00125EB4">
        <w:rPr>
          <w:rFonts w:ascii="Book Antiqua" w:hAnsi="Book Antiqua"/>
          <w:sz w:val="24"/>
          <w:szCs w:val="24"/>
        </w:rPr>
        <w:t xml:space="preserve"> S.p.A.</w:t>
      </w:r>
      <w:r w:rsidRPr="00125EB4">
        <w:rPr>
          <w:rFonts w:ascii="Book Antiqua" w:hAnsi="Book Antiqua"/>
          <w:sz w:val="24"/>
          <w:szCs w:val="24"/>
        </w:rPr>
        <w:t>.</w:t>
      </w:r>
      <w:bookmarkEnd w:id="50"/>
      <w:bookmarkEnd w:id="51"/>
      <w:bookmarkEnd w:id="52"/>
    </w:p>
    <w:p w14:paraId="64A82D8D" w14:textId="77777777" w:rsidR="00F21BB1" w:rsidRPr="00125EB4" w:rsidRDefault="00F21BB1" w:rsidP="00465EEE">
      <w:pPr>
        <w:pStyle w:val="Titolo2"/>
        <w:spacing w:before="0" w:beforeAutospacing="0" w:after="0" w:afterAutospacing="0" w:line="276" w:lineRule="auto"/>
        <w:jc w:val="both"/>
        <w:rPr>
          <w:rFonts w:ascii="Book Antiqua" w:hAnsi="Book Antiqua"/>
          <w:sz w:val="24"/>
          <w:szCs w:val="24"/>
        </w:rPr>
      </w:pPr>
    </w:p>
    <w:p w14:paraId="420CB720" w14:textId="77777777" w:rsidR="00CD6100" w:rsidRPr="00125EB4" w:rsidRDefault="00465C3A" w:rsidP="00465EEE">
      <w:pPr>
        <w:widowControl w:val="0"/>
        <w:autoSpaceDE w:val="0"/>
        <w:autoSpaceDN w:val="0"/>
        <w:adjustRightInd w:val="0"/>
        <w:spacing w:after="240"/>
        <w:jc w:val="both"/>
        <w:rPr>
          <w:rFonts w:ascii="Book Antiqua" w:hAnsi="Book Antiqua" w:cs="Times"/>
          <w:sz w:val="24"/>
          <w:szCs w:val="24"/>
        </w:rPr>
      </w:pPr>
      <w:r w:rsidRPr="00125EB4">
        <w:rPr>
          <w:rFonts w:ascii="Book Antiqua" w:hAnsi="Book Antiqua" w:cs="Times New Roman"/>
          <w:sz w:val="24"/>
          <w:szCs w:val="24"/>
        </w:rPr>
        <w:t>Come pre</w:t>
      </w:r>
      <w:r w:rsidR="0015556C" w:rsidRPr="00125EB4">
        <w:rPr>
          <w:rFonts w:ascii="Book Antiqua" w:hAnsi="Book Antiqua" w:cs="Times New Roman"/>
          <w:sz w:val="24"/>
          <w:szCs w:val="24"/>
        </w:rPr>
        <w:t>cisato</w:t>
      </w:r>
      <w:r w:rsidRPr="00125EB4">
        <w:rPr>
          <w:rFonts w:ascii="Book Antiqua" w:hAnsi="Book Antiqua" w:cs="Times New Roman"/>
          <w:sz w:val="24"/>
          <w:szCs w:val="24"/>
        </w:rPr>
        <w:t xml:space="preserve"> nelle Linee guida Anac</w:t>
      </w:r>
      <w:r w:rsidR="006249DD" w:rsidRPr="00125EB4">
        <w:rPr>
          <w:rFonts w:ascii="Book Antiqua" w:hAnsi="Book Antiqua" w:cs="Times New Roman"/>
          <w:sz w:val="24"/>
          <w:szCs w:val="24"/>
        </w:rPr>
        <w:t xml:space="preserve"> </w:t>
      </w:r>
      <w:r w:rsidR="004731D1" w:rsidRPr="00125EB4">
        <w:rPr>
          <w:rFonts w:ascii="Book Antiqua" w:hAnsi="Book Antiqua" w:cs="Times New Roman"/>
          <w:sz w:val="24"/>
          <w:szCs w:val="24"/>
        </w:rPr>
        <w:t xml:space="preserve">(Delibera </w:t>
      </w:r>
      <w:r w:rsidR="0015556C" w:rsidRPr="00125EB4">
        <w:rPr>
          <w:rFonts w:ascii="Book Antiqua" w:hAnsi="Book Antiqua" w:cs="Times New Roman"/>
          <w:sz w:val="24"/>
          <w:szCs w:val="24"/>
        </w:rPr>
        <w:t>n. 1134/17</w:t>
      </w:r>
      <w:r w:rsidR="004731D1" w:rsidRPr="00125EB4">
        <w:rPr>
          <w:rFonts w:ascii="Book Antiqua" w:hAnsi="Book Antiqua" w:cs="Times New Roman"/>
          <w:sz w:val="24"/>
          <w:szCs w:val="24"/>
        </w:rPr>
        <w:t>)</w:t>
      </w:r>
      <w:r w:rsidR="00CD6100" w:rsidRPr="00125EB4">
        <w:rPr>
          <w:rFonts w:ascii="Book Antiqua" w:hAnsi="Book Antiqua" w:cs="Times New Roman"/>
          <w:sz w:val="24"/>
          <w:szCs w:val="24"/>
        </w:rPr>
        <w:t>, l’art. 2 bis, comma 2, lettera b), del D.lgs. n. 33/2013 rinvia per la</w:t>
      </w:r>
      <w:r w:rsidRPr="00125EB4">
        <w:rPr>
          <w:rFonts w:ascii="Book Antiqua" w:hAnsi="Book Antiqua" w:cs="Times New Roman"/>
          <w:sz w:val="24"/>
          <w:szCs w:val="24"/>
        </w:rPr>
        <w:t xml:space="preserve"> </w:t>
      </w:r>
      <w:r w:rsidR="00CD6100" w:rsidRPr="00125EB4">
        <w:rPr>
          <w:rFonts w:ascii="Book Antiqua" w:hAnsi="Book Antiqua" w:cs="Times New Roman"/>
          <w:sz w:val="24"/>
          <w:szCs w:val="24"/>
        </w:rPr>
        <w:t xml:space="preserve">definizione di società in controllo pubblico al </w:t>
      </w:r>
      <w:r w:rsidR="00CD6100" w:rsidRPr="00125EB4">
        <w:rPr>
          <w:rFonts w:ascii="Book Antiqua" w:hAnsi="Book Antiqua" w:cs="Times"/>
          <w:sz w:val="24"/>
          <w:szCs w:val="24"/>
        </w:rPr>
        <w:t xml:space="preserve">D.lgs. n. 175 del 2016, introducendo così un elemento di discontinuità rispetto al previgente quadro normativo, unicamente regolato dal decreto legislativo 14 marzo 2013, n. 33, </w:t>
      </w:r>
      <w:r w:rsidR="00E5475E" w:rsidRPr="00125EB4">
        <w:rPr>
          <w:rFonts w:ascii="Book Antiqua" w:hAnsi="Book Antiqua" w:cs="Times"/>
          <w:sz w:val="24"/>
          <w:szCs w:val="24"/>
        </w:rPr>
        <w:t>basato su una</w:t>
      </w:r>
      <w:r w:rsidR="00CD6100" w:rsidRPr="00125EB4">
        <w:rPr>
          <w:rFonts w:ascii="Book Antiqua" w:hAnsi="Book Antiqua" w:cs="Times"/>
          <w:sz w:val="24"/>
          <w:szCs w:val="24"/>
        </w:rPr>
        <w:t xml:space="preserve"> diversa e più ampia nozione di controllo presa in considerazione. L’art. 2, comma 1, lettera </w:t>
      </w:r>
      <w:r w:rsidR="00E5475E" w:rsidRPr="00125EB4">
        <w:rPr>
          <w:rFonts w:ascii="Book Antiqua" w:hAnsi="Book Antiqua" w:cs="Times"/>
          <w:sz w:val="24"/>
          <w:szCs w:val="24"/>
        </w:rPr>
        <w:t>b</w:t>
      </w:r>
      <w:r w:rsidR="00CD6100" w:rsidRPr="00125EB4">
        <w:rPr>
          <w:rFonts w:ascii="Book Antiqua" w:hAnsi="Book Antiqua" w:cs="Times"/>
          <w:sz w:val="24"/>
          <w:szCs w:val="24"/>
        </w:rPr>
        <w:t>), del richiamato d.lgs. n. 175 del 2016 definisce come «controllo»</w:t>
      </w:r>
      <w:r w:rsidR="00A2125A" w:rsidRPr="00125EB4">
        <w:rPr>
          <w:rFonts w:ascii="Book Antiqua" w:hAnsi="Book Antiqua" w:cs="Times"/>
          <w:sz w:val="24"/>
          <w:szCs w:val="24"/>
        </w:rPr>
        <w:t>, tra l’altro</w:t>
      </w:r>
      <w:r w:rsidR="00CD6100" w:rsidRPr="00125EB4">
        <w:rPr>
          <w:rFonts w:ascii="Book Antiqua" w:hAnsi="Book Antiqua" w:cs="Times"/>
          <w:sz w:val="24"/>
          <w:szCs w:val="24"/>
        </w:rPr>
        <w:t xml:space="preserve">: “la situazione descritta nell'articolo 2359 del codice civile.” </w:t>
      </w:r>
    </w:p>
    <w:p w14:paraId="7CDA1958" w14:textId="5485799F" w:rsidR="00E5475E" w:rsidRPr="00125EB4" w:rsidRDefault="00CD6100" w:rsidP="00465EEE">
      <w:pPr>
        <w:widowControl w:val="0"/>
        <w:autoSpaceDE w:val="0"/>
        <w:autoSpaceDN w:val="0"/>
        <w:adjustRightInd w:val="0"/>
        <w:spacing w:after="240"/>
        <w:jc w:val="both"/>
        <w:rPr>
          <w:rFonts w:ascii="Book Antiqua" w:hAnsi="Book Antiqua" w:cs="Times"/>
          <w:sz w:val="24"/>
          <w:szCs w:val="24"/>
        </w:rPr>
      </w:pPr>
      <w:r w:rsidRPr="00125EB4">
        <w:rPr>
          <w:rFonts w:ascii="Book Antiqua" w:hAnsi="Book Antiqua" w:cs="Times"/>
          <w:sz w:val="24"/>
          <w:szCs w:val="24"/>
        </w:rPr>
        <w:t xml:space="preserve">Pertanto, alla luce del mutato contesto normativo, </w:t>
      </w:r>
      <w:r w:rsidR="00A8703F">
        <w:rPr>
          <w:rFonts w:ascii="Book Antiqua" w:hAnsi="Book Antiqua" w:cs="Times"/>
          <w:sz w:val="24"/>
          <w:szCs w:val="24"/>
        </w:rPr>
        <w:t>Geo Energy</w:t>
      </w:r>
      <w:r w:rsidR="00E5475E" w:rsidRPr="00125EB4">
        <w:rPr>
          <w:rFonts w:ascii="Book Antiqua" w:hAnsi="Book Antiqua" w:cs="Times"/>
          <w:sz w:val="24"/>
          <w:szCs w:val="24"/>
        </w:rPr>
        <w:t xml:space="preserve">, </w:t>
      </w:r>
      <w:r w:rsidR="00101E84">
        <w:rPr>
          <w:rFonts w:ascii="Book Antiqua" w:hAnsi="Book Antiqua" w:cs="Times"/>
          <w:sz w:val="24"/>
          <w:szCs w:val="24"/>
        </w:rPr>
        <w:t xml:space="preserve">in quanto totalmente </w:t>
      </w:r>
      <w:r w:rsidR="00A2125A" w:rsidRPr="00125EB4">
        <w:rPr>
          <w:rFonts w:ascii="Book Antiqua" w:hAnsi="Book Antiqua" w:cs="Times"/>
          <w:sz w:val="24"/>
          <w:szCs w:val="24"/>
        </w:rPr>
        <w:t xml:space="preserve">partecipata </w:t>
      </w:r>
      <w:r w:rsidR="00101E84">
        <w:rPr>
          <w:rFonts w:ascii="Book Antiqua" w:hAnsi="Book Antiqua" w:cs="Times"/>
          <w:sz w:val="24"/>
          <w:szCs w:val="24"/>
        </w:rPr>
        <w:t>da Enti Locali</w:t>
      </w:r>
      <w:r w:rsidR="00E5475E" w:rsidRPr="00125EB4">
        <w:rPr>
          <w:rFonts w:ascii="Book Antiqua" w:hAnsi="Book Antiqua" w:cs="Times"/>
          <w:sz w:val="24"/>
          <w:szCs w:val="24"/>
        </w:rPr>
        <w:t>, rientra senza dubbio tra le società in controllo pubblico.</w:t>
      </w:r>
    </w:p>
    <w:p w14:paraId="560B3330" w14:textId="6D502C51" w:rsidR="00505EC7" w:rsidRPr="00125EB4" w:rsidRDefault="00141832" w:rsidP="00465EEE">
      <w:pPr>
        <w:widowControl w:val="0"/>
        <w:autoSpaceDE w:val="0"/>
        <w:autoSpaceDN w:val="0"/>
        <w:adjustRightInd w:val="0"/>
        <w:spacing w:after="240"/>
        <w:jc w:val="both"/>
        <w:rPr>
          <w:rFonts w:ascii="Book Antiqua" w:hAnsi="Book Antiqua" w:cs="Times"/>
          <w:sz w:val="24"/>
          <w:szCs w:val="24"/>
        </w:rPr>
      </w:pPr>
      <w:r w:rsidRPr="00125EB4">
        <w:rPr>
          <w:rFonts w:ascii="Book Antiqua" w:hAnsi="Book Antiqua" w:cs="Garamond"/>
          <w:sz w:val="24"/>
          <w:szCs w:val="24"/>
        </w:rPr>
        <w:t>Nella prospettiva sopra evidenziat</w:t>
      </w:r>
      <w:r w:rsidR="0015556C" w:rsidRPr="00125EB4">
        <w:rPr>
          <w:rFonts w:ascii="Book Antiqua" w:hAnsi="Book Antiqua" w:cs="Garamond"/>
          <w:sz w:val="24"/>
          <w:szCs w:val="24"/>
        </w:rPr>
        <w:t>a, le misure introdotte dalla Legge</w:t>
      </w:r>
      <w:r w:rsidRPr="00125EB4">
        <w:rPr>
          <w:rFonts w:ascii="Book Antiqua" w:hAnsi="Book Antiqua" w:cs="Garamond"/>
          <w:sz w:val="24"/>
          <w:szCs w:val="24"/>
        </w:rPr>
        <w:t xml:space="preserve"> n. 190 del 2012 ai fini di prevenzione della corruzione si applicano </w:t>
      </w:r>
      <w:r w:rsidR="004731D1" w:rsidRPr="00125EB4">
        <w:rPr>
          <w:rFonts w:ascii="Book Antiqua" w:hAnsi="Book Antiqua" w:cs="Garamond"/>
          <w:sz w:val="24"/>
          <w:szCs w:val="24"/>
        </w:rPr>
        <w:t>anche a</w:t>
      </w:r>
      <w:r w:rsidRPr="00125EB4">
        <w:rPr>
          <w:rFonts w:ascii="Book Antiqua" w:hAnsi="Book Antiqua" w:cs="Garamond"/>
          <w:sz w:val="24"/>
          <w:szCs w:val="24"/>
        </w:rPr>
        <w:t xml:space="preserve"> </w:t>
      </w:r>
      <w:r w:rsidR="00A8703F">
        <w:rPr>
          <w:rFonts w:ascii="Book Antiqua" w:hAnsi="Book Antiqua" w:cs="Garamond"/>
          <w:sz w:val="24"/>
          <w:szCs w:val="24"/>
        </w:rPr>
        <w:t>Geo Energy</w:t>
      </w:r>
      <w:r w:rsidRPr="00125EB4">
        <w:rPr>
          <w:rFonts w:ascii="Book Antiqua" w:hAnsi="Book Antiqua" w:cs="Garamond"/>
          <w:sz w:val="24"/>
          <w:szCs w:val="24"/>
        </w:rPr>
        <w:t xml:space="preserve"> S.p.A., </w:t>
      </w:r>
      <w:r w:rsidR="00505EC7" w:rsidRPr="00125EB4">
        <w:rPr>
          <w:rFonts w:ascii="Book Antiqua" w:hAnsi="Book Antiqua" w:cs="Garamond"/>
          <w:sz w:val="24"/>
          <w:szCs w:val="24"/>
        </w:rPr>
        <w:t xml:space="preserve">in quanto </w:t>
      </w:r>
      <w:r w:rsidR="00A2125A" w:rsidRPr="00125EB4">
        <w:rPr>
          <w:rFonts w:ascii="Book Antiqua" w:hAnsi="Book Antiqua" w:cs="Garamond"/>
          <w:sz w:val="24"/>
          <w:szCs w:val="24"/>
        </w:rPr>
        <w:t xml:space="preserve">appunto </w:t>
      </w:r>
      <w:r w:rsidR="00505EC7" w:rsidRPr="00125EB4">
        <w:rPr>
          <w:rFonts w:ascii="Book Antiqua" w:hAnsi="Book Antiqua" w:cs="Garamond"/>
          <w:sz w:val="24"/>
          <w:szCs w:val="24"/>
        </w:rPr>
        <w:t xml:space="preserve">società </w:t>
      </w:r>
      <w:r w:rsidR="00E5475E" w:rsidRPr="00125EB4">
        <w:rPr>
          <w:rFonts w:ascii="Book Antiqua" w:hAnsi="Book Antiqua" w:cs="Garamond"/>
          <w:sz w:val="24"/>
          <w:szCs w:val="24"/>
        </w:rPr>
        <w:t>controllata dalla P.A.</w:t>
      </w:r>
      <w:r w:rsidR="00505EC7" w:rsidRPr="00125EB4">
        <w:rPr>
          <w:rFonts w:ascii="Book Antiqua" w:hAnsi="Book Antiqua" w:cs="Garamond"/>
          <w:sz w:val="24"/>
          <w:szCs w:val="24"/>
        </w:rPr>
        <w:t>.</w:t>
      </w:r>
    </w:p>
    <w:p w14:paraId="06B799C6" w14:textId="59D8DD6F" w:rsidR="007C4A50" w:rsidRPr="00125EB4" w:rsidRDefault="00101E84" w:rsidP="00465EEE">
      <w:pPr>
        <w:autoSpaceDE w:val="0"/>
        <w:autoSpaceDN w:val="0"/>
        <w:adjustRightInd w:val="0"/>
        <w:spacing w:after="0"/>
        <w:jc w:val="both"/>
        <w:rPr>
          <w:rFonts w:ascii="Book Antiqua" w:hAnsi="Book Antiqua" w:cs="Times New Roman"/>
          <w:i/>
          <w:color w:val="000000"/>
          <w:sz w:val="24"/>
          <w:szCs w:val="24"/>
        </w:rPr>
      </w:pPr>
      <w:r w:rsidRPr="00101E84">
        <w:rPr>
          <w:rFonts w:ascii="Book Antiqua" w:hAnsi="Book Antiqua" w:cs="Times New Roman"/>
          <w:color w:val="000000"/>
          <w:sz w:val="24"/>
          <w:szCs w:val="24"/>
        </w:rPr>
        <w:t>Il PNA e la citata Delibera n. 1134/17 nella parte intitolata ai “</w:t>
      </w:r>
      <w:r w:rsidRPr="00101E84">
        <w:rPr>
          <w:rFonts w:ascii="Book Antiqua" w:hAnsi="Book Antiqua" w:cs="Times New Roman"/>
          <w:i/>
          <w:color w:val="000000"/>
          <w:sz w:val="24"/>
          <w:szCs w:val="24"/>
        </w:rPr>
        <w:t>Piani triennali di prevenzione della Corruzione ‘P.t.p.C’. e i Modelli di organizzazione e gestione del Dlgs. n. 231 del 2001</w:t>
      </w:r>
      <w:r w:rsidRPr="00101E84">
        <w:rPr>
          <w:rFonts w:ascii="Book Antiqua" w:hAnsi="Book Antiqua" w:cs="Times New Roman"/>
          <w:color w:val="000000"/>
          <w:sz w:val="24"/>
          <w:szCs w:val="24"/>
        </w:rPr>
        <w:t xml:space="preserve">” illustra </w:t>
      </w:r>
      <w:r w:rsidR="007C4A50" w:rsidRPr="00125EB4">
        <w:rPr>
          <w:rFonts w:ascii="Book Antiqua" w:hAnsi="Book Antiqua" w:cs="Times New Roman"/>
          <w:color w:val="000000"/>
          <w:sz w:val="24"/>
          <w:szCs w:val="24"/>
        </w:rPr>
        <w:t>le modalità di redazione, adozione e pubblicazione dei “</w:t>
      </w:r>
      <w:r w:rsidR="007C4A50" w:rsidRPr="00125EB4">
        <w:rPr>
          <w:rFonts w:ascii="Book Antiqua" w:hAnsi="Book Antiqua" w:cs="Times New Roman"/>
          <w:i/>
          <w:color w:val="000000"/>
          <w:sz w:val="24"/>
          <w:szCs w:val="24"/>
        </w:rPr>
        <w:t>P.t.p.C.</w:t>
      </w:r>
      <w:r w:rsidR="007C4A50" w:rsidRPr="00125EB4">
        <w:rPr>
          <w:rFonts w:ascii="Book Antiqua" w:hAnsi="Book Antiqua" w:cs="Times New Roman"/>
          <w:color w:val="000000"/>
          <w:sz w:val="24"/>
          <w:szCs w:val="24"/>
        </w:rPr>
        <w:t xml:space="preserve">” e, nel caso specifico delle Società </w:t>
      </w:r>
      <w:r w:rsidR="0079434A" w:rsidRPr="00125EB4">
        <w:rPr>
          <w:rFonts w:ascii="Book Antiqua" w:hAnsi="Book Antiqua" w:cs="Times New Roman"/>
          <w:color w:val="000000"/>
          <w:sz w:val="24"/>
          <w:szCs w:val="24"/>
        </w:rPr>
        <w:t>in controllo pubblico</w:t>
      </w:r>
      <w:r w:rsidR="007C4A50" w:rsidRPr="00125EB4">
        <w:rPr>
          <w:rFonts w:ascii="Book Antiqua" w:hAnsi="Book Antiqua" w:cs="Times New Roman"/>
          <w:color w:val="000000"/>
          <w:sz w:val="24"/>
          <w:szCs w:val="24"/>
        </w:rPr>
        <w:t>, così recita: “</w:t>
      </w:r>
      <w:r w:rsidR="007C4A50" w:rsidRPr="00125EB4">
        <w:rPr>
          <w:rFonts w:ascii="Book Antiqua" w:hAnsi="Book Antiqua" w:cs="Times New Roman"/>
          <w:i/>
          <w:color w:val="000000"/>
          <w:sz w:val="24"/>
          <w:szCs w:val="24"/>
        </w:rPr>
        <w:t xml:space="preserve">al fine di dare attuazione alle norme contenute nella Legge n. 190/12, gli Enti pubblici economici e gli Enti di diritto privato in controllo pubblico, di livello nazionale o regionale/locale, sono tenuti ad introdurre e ad implementare adeguate misure organizzative e gestionali estendendone, quale azione di prevenzione della corruzione, per evitare inutili ridondanze qualora questi enti adottino già modelli di organizzazione e gestione del rischio sulla base del D.Lgs. n. 231 del 2001 nella propria azione di prevenzione della corruzione possono fare perno su essi ma estendendone  l’ambito di applicazione non solo ai reati contro la Pubblica Amministrazione previsti dal Dlgs. n. 231/01 ma anche a tutti quelli considerati nella Legge n. 190/12, dal lato attivo e passivo, anche in relazione al tipo di attività svolto dall’Ente (Società strumentali/Società di servizi pubblici locali). Tali parti dei modelli di organizzazione e gestione, </w:t>
      </w:r>
      <w:r w:rsidR="003C56E1" w:rsidRPr="00125EB4">
        <w:rPr>
          <w:rFonts w:ascii="Book Antiqua" w:hAnsi="Book Antiqua" w:cs="Times New Roman"/>
          <w:i/>
          <w:color w:val="000000"/>
          <w:sz w:val="24"/>
          <w:szCs w:val="24"/>
        </w:rPr>
        <w:t xml:space="preserve">devono essere </w:t>
      </w:r>
      <w:r w:rsidR="007C4A50" w:rsidRPr="00125EB4">
        <w:rPr>
          <w:rFonts w:ascii="Book Antiqua" w:hAnsi="Book Antiqua" w:cs="Times New Roman"/>
          <w:i/>
          <w:color w:val="000000"/>
          <w:sz w:val="24"/>
          <w:szCs w:val="24"/>
        </w:rPr>
        <w:t>integrate ai sensi della L. n. 190 del 2010 e denominate ‘Piani d</w:t>
      </w:r>
      <w:r w:rsidR="003C56E1" w:rsidRPr="00125EB4">
        <w:rPr>
          <w:rFonts w:ascii="Book Antiqua" w:hAnsi="Book Antiqua" w:cs="Times New Roman"/>
          <w:i/>
          <w:color w:val="000000"/>
          <w:sz w:val="24"/>
          <w:szCs w:val="24"/>
        </w:rPr>
        <w:t>i prevenzione della Corruzione’</w:t>
      </w:r>
      <w:r w:rsidR="007C4A50" w:rsidRPr="00125EB4">
        <w:rPr>
          <w:rFonts w:ascii="Book Antiqua" w:hAnsi="Book Antiqua" w:cs="Times New Roman"/>
          <w:i/>
          <w:color w:val="000000"/>
          <w:sz w:val="24"/>
          <w:szCs w:val="24"/>
        </w:rPr>
        <w:t>. Gli Enti pubblici economici e gli Enti di diritto privato in controllo pubblico, di livello nazionale o regionale/locale devono, inoltre, nominare un Responsabile per l’attuazione dei propri ‘Piani d</w:t>
      </w:r>
      <w:r w:rsidR="003C56E1" w:rsidRPr="00125EB4">
        <w:rPr>
          <w:rFonts w:ascii="Book Antiqua" w:hAnsi="Book Antiqua" w:cs="Times New Roman"/>
          <w:i/>
          <w:color w:val="000000"/>
          <w:sz w:val="24"/>
          <w:szCs w:val="24"/>
        </w:rPr>
        <w:t>i prevenzione della Corruzione’</w:t>
      </w:r>
      <w:r w:rsidR="007C4A50" w:rsidRPr="00125EB4">
        <w:rPr>
          <w:rFonts w:ascii="Book Antiqua" w:hAnsi="Book Antiqua" w:cs="Times New Roman"/>
          <w:i/>
          <w:color w:val="000000"/>
          <w:sz w:val="24"/>
          <w:szCs w:val="24"/>
        </w:rPr>
        <w:t>...</w:t>
      </w:r>
      <w:r w:rsidR="007C4A50" w:rsidRPr="00125EB4">
        <w:rPr>
          <w:rFonts w:ascii="Book Antiqua" w:hAnsi="Book Antiqua" w:cs="Times New Roman"/>
          <w:color w:val="000000"/>
          <w:sz w:val="24"/>
          <w:szCs w:val="24"/>
        </w:rPr>
        <w:t>”.</w:t>
      </w:r>
    </w:p>
    <w:p w14:paraId="4C92F288" w14:textId="77777777" w:rsidR="007C4A50" w:rsidRPr="00125EB4" w:rsidRDefault="007C4A50"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t>Il “</w:t>
      </w:r>
      <w:r w:rsidRPr="00125EB4">
        <w:rPr>
          <w:rFonts w:ascii="Book Antiqua" w:hAnsi="Book Antiqua" w:cs="Times New Roman"/>
          <w:i/>
          <w:color w:val="000000"/>
          <w:sz w:val="24"/>
          <w:szCs w:val="24"/>
        </w:rPr>
        <w:t>P.n.A.</w:t>
      </w:r>
      <w:r w:rsidRPr="00125EB4">
        <w:rPr>
          <w:rFonts w:ascii="Book Antiqua" w:hAnsi="Book Antiqua" w:cs="Times New Roman"/>
          <w:color w:val="000000"/>
          <w:sz w:val="24"/>
          <w:szCs w:val="24"/>
        </w:rPr>
        <w:t>” impone in definitiva di tener conto, nella redazione dei “</w:t>
      </w:r>
      <w:r w:rsidRPr="00125EB4">
        <w:rPr>
          <w:rFonts w:ascii="Book Antiqua" w:hAnsi="Book Antiqua" w:cs="Times New Roman"/>
          <w:i/>
          <w:color w:val="000000"/>
          <w:sz w:val="24"/>
          <w:szCs w:val="24"/>
        </w:rPr>
        <w:t>Piani di prevenzione della Corruzione</w:t>
      </w:r>
      <w:r w:rsidRPr="00125EB4">
        <w:rPr>
          <w:rFonts w:ascii="Book Antiqua" w:hAnsi="Book Antiqua" w:cs="Times New Roman"/>
          <w:color w:val="000000"/>
          <w:sz w:val="24"/>
          <w:szCs w:val="24"/>
        </w:rPr>
        <w:t>”, del fatto che le situazioni di rischio “</w:t>
      </w:r>
      <w:r w:rsidRPr="00125EB4">
        <w:rPr>
          <w:rFonts w:ascii="Book Antiqua" w:hAnsi="Book Antiqua" w:cs="Times New Roman"/>
          <w:i/>
          <w:color w:val="000000"/>
          <w:sz w:val="24"/>
          <w:szCs w:val="24"/>
        </w:rPr>
        <w:t>…sono più ampie della fattispecie penalistica, che è disciplinata negli artt. 318, 319 e 319-ter,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w:t>
      </w:r>
      <w:r w:rsidRPr="00125EB4">
        <w:rPr>
          <w:rFonts w:ascii="Book Antiqua" w:hAnsi="Book Antiqua" w:cs="Times New Roman"/>
          <w:color w:val="000000"/>
          <w:sz w:val="24"/>
          <w:szCs w:val="24"/>
        </w:rPr>
        <w:t>”.</w:t>
      </w:r>
    </w:p>
    <w:p w14:paraId="3C6F2EB0" w14:textId="38EA91C0" w:rsidR="00134BDF" w:rsidRPr="00125EB4" w:rsidRDefault="000A05F0"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lastRenderedPageBreak/>
        <w:t xml:space="preserve">Secondo </w:t>
      </w:r>
      <w:r w:rsidR="00134BDF" w:rsidRPr="00125EB4">
        <w:rPr>
          <w:rFonts w:ascii="Book Antiqua" w:hAnsi="Book Antiqua" w:cs="Times New Roman"/>
          <w:color w:val="000000"/>
          <w:sz w:val="24"/>
          <w:szCs w:val="24"/>
        </w:rPr>
        <w:t xml:space="preserve">le indicazioni Anac </w:t>
      </w:r>
      <w:r w:rsidR="004731D1" w:rsidRPr="00125EB4">
        <w:rPr>
          <w:rFonts w:ascii="Book Antiqua" w:hAnsi="Book Antiqua" w:cs="Times New Roman"/>
          <w:color w:val="000000"/>
          <w:sz w:val="24"/>
          <w:szCs w:val="24"/>
        </w:rPr>
        <w:t>(Delibera n. 8/15</w:t>
      </w:r>
      <w:r w:rsidR="003C56E1" w:rsidRPr="00125EB4">
        <w:rPr>
          <w:rFonts w:ascii="Book Antiqua" w:hAnsi="Book Antiqua" w:cs="Times New Roman"/>
          <w:color w:val="000000"/>
          <w:sz w:val="24"/>
          <w:szCs w:val="24"/>
        </w:rPr>
        <w:t xml:space="preserve"> e n. 1134/17</w:t>
      </w:r>
      <w:r w:rsidR="004731D1" w:rsidRPr="00125EB4">
        <w:rPr>
          <w:rFonts w:ascii="Book Antiqua" w:hAnsi="Book Antiqua" w:cs="Times New Roman"/>
          <w:color w:val="000000"/>
          <w:sz w:val="24"/>
          <w:szCs w:val="24"/>
        </w:rPr>
        <w:t>)</w:t>
      </w:r>
      <w:r w:rsidRPr="00125EB4">
        <w:rPr>
          <w:rFonts w:ascii="Book Antiqua" w:hAnsi="Book Antiqua" w:cs="Times New Roman"/>
          <w:color w:val="000000"/>
          <w:sz w:val="24"/>
          <w:szCs w:val="24"/>
        </w:rPr>
        <w:t xml:space="preserve">, la società </w:t>
      </w:r>
      <w:r w:rsidR="004731D1" w:rsidRPr="00125EB4">
        <w:rPr>
          <w:rFonts w:ascii="Book Antiqua" w:hAnsi="Book Antiqua" w:cs="Times New Roman"/>
          <w:color w:val="000000"/>
          <w:sz w:val="24"/>
          <w:szCs w:val="24"/>
        </w:rPr>
        <w:t>avendo</w:t>
      </w:r>
      <w:r w:rsidR="00134BDF" w:rsidRPr="00125EB4">
        <w:rPr>
          <w:rFonts w:ascii="Book Antiqua" w:hAnsi="Book Antiqua" w:cs="Times New Roman"/>
          <w:color w:val="000000"/>
          <w:sz w:val="24"/>
          <w:szCs w:val="24"/>
        </w:rPr>
        <w:t xml:space="preserve"> già approvato un modello di organizzazione e gestione della specie di quello discipli</w:t>
      </w:r>
      <w:r w:rsidR="00026D0B" w:rsidRPr="00125EB4">
        <w:rPr>
          <w:rFonts w:ascii="Book Antiqua" w:hAnsi="Book Antiqua" w:cs="Times New Roman"/>
          <w:color w:val="000000"/>
          <w:sz w:val="24"/>
          <w:szCs w:val="24"/>
        </w:rPr>
        <w:t>nato dal D</w:t>
      </w:r>
      <w:r w:rsidR="00134BDF" w:rsidRPr="00125EB4">
        <w:rPr>
          <w:rFonts w:ascii="Book Antiqua" w:hAnsi="Book Antiqua" w:cs="Times New Roman"/>
          <w:color w:val="000000"/>
          <w:sz w:val="24"/>
          <w:szCs w:val="24"/>
        </w:rPr>
        <w:t xml:space="preserve">.lgs. n. 231 del 2001, ha provveduto </w:t>
      </w:r>
      <w:r w:rsidR="004731D1" w:rsidRPr="00125EB4">
        <w:rPr>
          <w:rFonts w:ascii="Book Antiqua" w:hAnsi="Book Antiqua" w:cs="Times New Roman"/>
          <w:color w:val="000000"/>
          <w:sz w:val="24"/>
          <w:szCs w:val="24"/>
        </w:rPr>
        <w:t xml:space="preserve">sin dal 2013 </w:t>
      </w:r>
      <w:r w:rsidR="00134BDF" w:rsidRPr="00125EB4">
        <w:rPr>
          <w:rFonts w:ascii="Book Antiqua" w:hAnsi="Book Antiqua" w:cs="Times New Roman"/>
          <w:color w:val="000000"/>
          <w:sz w:val="24"/>
          <w:szCs w:val="24"/>
        </w:rPr>
        <w:t>ad integrarlo</w:t>
      </w:r>
      <w:r w:rsidR="00EF6696">
        <w:rPr>
          <w:rFonts w:ascii="Book Antiqua" w:hAnsi="Book Antiqua" w:cs="Times New Roman"/>
          <w:color w:val="000000"/>
          <w:sz w:val="24"/>
          <w:szCs w:val="24"/>
        </w:rPr>
        <w:t xml:space="preserve"> annualmente</w:t>
      </w:r>
      <w:r w:rsidR="00134BDF" w:rsidRPr="00125EB4">
        <w:rPr>
          <w:rFonts w:ascii="Book Antiqua" w:hAnsi="Book Antiqua" w:cs="Times New Roman"/>
          <w:color w:val="000000"/>
          <w:sz w:val="24"/>
          <w:szCs w:val="24"/>
        </w:rPr>
        <w:t xml:space="preserve"> con l’adozione delle misure idonee a prevenire anche i fenomeni di corruzione e di illegalità all’interno delle società in coerenza con le finalità della legge n. 190 del 2012, come sopra indicate. Tali misure </w:t>
      </w:r>
      <w:r w:rsidR="00A220A4" w:rsidRPr="00125EB4">
        <w:rPr>
          <w:rFonts w:ascii="Book Antiqua" w:hAnsi="Book Antiqua" w:cs="Times New Roman"/>
          <w:color w:val="000000"/>
          <w:sz w:val="24"/>
          <w:szCs w:val="24"/>
        </w:rPr>
        <w:t>che fanno fare riferimento a tutte le attività svolte dalla società</w:t>
      </w:r>
      <w:r w:rsidR="00134BDF" w:rsidRPr="00125EB4">
        <w:rPr>
          <w:rFonts w:ascii="Book Antiqua" w:hAnsi="Book Antiqua" w:cs="Times New Roman"/>
          <w:color w:val="000000"/>
          <w:sz w:val="24"/>
          <w:szCs w:val="24"/>
        </w:rPr>
        <w:t xml:space="preserve"> costituiscono il «Piano di prevenzione della corruzione».</w:t>
      </w:r>
    </w:p>
    <w:p w14:paraId="105EE344" w14:textId="30C8CC15" w:rsidR="007C4A50" w:rsidRPr="00125EB4" w:rsidRDefault="00134BDF"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t>Laddove il “</w:t>
      </w:r>
      <w:r w:rsidR="00F553DC">
        <w:rPr>
          <w:rFonts w:ascii="Book Antiqua" w:hAnsi="Book Antiqua" w:cs="Times New Roman"/>
          <w:color w:val="000000"/>
          <w:sz w:val="24"/>
          <w:szCs w:val="24"/>
        </w:rPr>
        <w:t>M</w:t>
      </w:r>
      <w:r w:rsidRPr="00125EB4">
        <w:rPr>
          <w:rFonts w:ascii="Book Antiqua" w:hAnsi="Book Antiqua" w:cs="Times New Roman"/>
          <w:color w:val="000000"/>
          <w:sz w:val="24"/>
          <w:szCs w:val="24"/>
        </w:rPr>
        <w:t xml:space="preserve">odello 231” e il Piano di prevenzione della corruzione siano riuniti in un unico documento, come nel caso di specie, è necessario, specifica l’Anac, che siano collocati in due sezioni distinte, al fine di identificare con chiarezza i relativi contenuti, poiché ad essi sono correlate forme di gestione e responsabilità differenti. Ciò è puntualmente avvenuto in </w:t>
      </w:r>
      <w:r w:rsidR="00A8703F">
        <w:rPr>
          <w:rFonts w:ascii="Book Antiqua" w:hAnsi="Book Antiqua" w:cs="Times New Roman"/>
          <w:color w:val="000000"/>
          <w:sz w:val="24"/>
          <w:szCs w:val="24"/>
        </w:rPr>
        <w:t>Geo Energy</w:t>
      </w:r>
      <w:r w:rsidRPr="00125EB4">
        <w:rPr>
          <w:rFonts w:ascii="Book Antiqua" w:hAnsi="Book Antiqua" w:cs="Times New Roman"/>
          <w:color w:val="000000"/>
          <w:sz w:val="24"/>
          <w:szCs w:val="24"/>
        </w:rPr>
        <w:t xml:space="preserve"> S.p.A.. che</w:t>
      </w:r>
      <w:r w:rsidR="0079434A" w:rsidRPr="00125EB4">
        <w:rPr>
          <w:rFonts w:ascii="Book Antiqua" w:hAnsi="Book Antiqua" w:cs="Times New Roman"/>
          <w:color w:val="000000"/>
          <w:sz w:val="24"/>
          <w:szCs w:val="24"/>
        </w:rPr>
        <w:t xml:space="preserve"> con </w:t>
      </w:r>
      <w:r w:rsidR="00A2125A" w:rsidRPr="00125EB4">
        <w:rPr>
          <w:rFonts w:ascii="Book Antiqua" w:hAnsi="Book Antiqua" w:cs="Times New Roman"/>
          <w:color w:val="000000"/>
          <w:sz w:val="24"/>
          <w:szCs w:val="24"/>
        </w:rPr>
        <w:t>i</w:t>
      </w:r>
      <w:r w:rsidR="000D542E" w:rsidRPr="00125EB4">
        <w:rPr>
          <w:rFonts w:ascii="Book Antiqua" w:hAnsi="Book Antiqua" w:cs="Times New Roman"/>
          <w:color w:val="000000"/>
          <w:sz w:val="24"/>
          <w:szCs w:val="24"/>
        </w:rPr>
        <w:t>l</w:t>
      </w:r>
      <w:r w:rsidR="00A2125A" w:rsidRPr="00125EB4">
        <w:rPr>
          <w:rFonts w:ascii="Book Antiqua" w:hAnsi="Book Antiqua" w:cs="Times New Roman"/>
          <w:color w:val="000000"/>
          <w:sz w:val="24"/>
          <w:szCs w:val="24"/>
        </w:rPr>
        <w:t xml:space="preserve"> </w:t>
      </w:r>
      <w:r w:rsidR="000D542E" w:rsidRPr="00125EB4">
        <w:rPr>
          <w:rFonts w:ascii="Book Antiqua" w:hAnsi="Book Antiqua" w:cs="Times New Roman"/>
          <w:color w:val="000000"/>
          <w:sz w:val="24"/>
          <w:szCs w:val="24"/>
        </w:rPr>
        <w:t>Piano</w:t>
      </w:r>
      <w:r w:rsidR="00A2125A" w:rsidRPr="00125EB4">
        <w:rPr>
          <w:rFonts w:ascii="Book Antiqua" w:hAnsi="Book Antiqua" w:cs="Times New Roman"/>
          <w:color w:val="000000"/>
          <w:sz w:val="24"/>
          <w:szCs w:val="24"/>
        </w:rPr>
        <w:t xml:space="preserve"> della prevenzione della corruzione </w:t>
      </w:r>
      <w:r w:rsidR="000D542E" w:rsidRPr="00125EB4">
        <w:rPr>
          <w:rFonts w:ascii="Book Antiqua" w:hAnsi="Book Antiqua" w:cs="Times New Roman"/>
          <w:color w:val="000000"/>
          <w:sz w:val="24"/>
          <w:szCs w:val="24"/>
        </w:rPr>
        <w:t>aggiornato</w:t>
      </w:r>
      <w:r w:rsidR="00A2125A" w:rsidRPr="00125EB4">
        <w:rPr>
          <w:rFonts w:ascii="Book Antiqua" w:hAnsi="Book Antiqua" w:cs="Times New Roman"/>
          <w:color w:val="000000"/>
          <w:sz w:val="24"/>
          <w:szCs w:val="24"/>
        </w:rPr>
        <w:t xml:space="preserve"> annualmente</w:t>
      </w:r>
      <w:r w:rsidRPr="00125EB4">
        <w:rPr>
          <w:rFonts w:ascii="Book Antiqua" w:hAnsi="Book Antiqua" w:cs="Times New Roman"/>
          <w:color w:val="000000"/>
          <w:sz w:val="24"/>
          <w:szCs w:val="24"/>
        </w:rPr>
        <w:t xml:space="preserve"> ha introdotto </w:t>
      </w:r>
      <w:r w:rsidR="007C4A50" w:rsidRPr="00125EB4">
        <w:rPr>
          <w:rFonts w:ascii="Book Antiqua" w:hAnsi="Book Antiqua" w:cs="Times New Roman"/>
          <w:color w:val="000000"/>
          <w:sz w:val="24"/>
          <w:szCs w:val="24"/>
        </w:rPr>
        <w:t>presidi efficaci, rivolti ad assicurare la conformità della gestione alle disposizioni di cui alla Legge n. 190/12 ed anche alle disposizioni contenute nei Decreti legislativi n. 33 e n. 39 del 2013, rispettivamente, sulla “</w:t>
      </w:r>
      <w:r w:rsidR="007C4A50" w:rsidRPr="00125EB4">
        <w:rPr>
          <w:rFonts w:ascii="Book Antiqua" w:hAnsi="Book Antiqua" w:cs="Times New Roman"/>
          <w:i/>
          <w:color w:val="000000"/>
          <w:sz w:val="24"/>
          <w:szCs w:val="24"/>
        </w:rPr>
        <w:t>Trasparenza</w:t>
      </w:r>
      <w:r w:rsidR="007C4A50" w:rsidRPr="00125EB4">
        <w:rPr>
          <w:rFonts w:ascii="Book Antiqua" w:hAnsi="Book Antiqua" w:cs="Times New Roman"/>
          <w:color w:val="000000"/>
          <w:sz w:val="24"/>
          <w:szCs w:val="24"/>
        </w:rPr>
        <w:t>” e sulla “</w:t>
      </w:r>
      <w:r w:rsidR="007C4A50" w:rsidRPr="00125EB4">
        <w:rPr>
          <w:rFonts w:ascii="Book Antiqua" w:hAnsi="Book Antiqua" w:cs="Times New Roman"/>
          <w:i/>
          <w:color w:val="000000"/>
          <w:sz w:val="24"/>
          <w:szCs w:val="24"/>
        </w:rPr>
        <w:t>Incompatibilità ed inconferibilità</w:t>
      </w:r>
      <w:r w:rsidR="007C4A50" w:rsidRPr="00125EB4">
        <w:rPr>
          <w:rFonts w:ascii="Book Antiqua" w:hAnsi="Book Antiqua" w:cs="Times New Roman"/>
          <w:color w:val="000000"/>
          <w:sz w:val="24"/>
          <w:szCs w:val="24"/>
        </w:rPr>
        <w:t xml:space="preserve">”. </w:t>
      </w:r>
    </w:p>
    <w:p w14:paraId="23416C90" w14:textId="77777777" w:rsidR="00C654F6" w:rsidRPr="00125EB4" w:rsidRDefault="00C654F6" w:rsidP="00465EEE">
      <w:pPr>
        <w:pStyle w:val="Titolo1"/>
        <w:spacing w:before="0"/>
        <w:jc w:val="both"/>
        <w:rPr>
          <w:rFonts w:ascii="Book Antiqua" w:hAnsi="Book Antiqua"/>
          <w:color w:val="auto"/>
          <w:sz w:val="24"/>
          <w:szCs w:val="24"/>
        </w:rPr>
      </w:pPr>
    </w:p>
    <w:p w14:paraId="1FEEA762" w14:textId="77777777" w:rsidR="00255A00" w:rsidRPr="00125EB4" w:rsidRDefault="00DF371A" w:rsidP="00465EEE">
      <w:pPr>
        <w:pStyle w:val="Titolo1"/>
        <w:spacing w:before="0"/>
        <w:jc w:val="both"/>
        <w:rPr>
          <w:rFonts w:ascii="Book Antiqua" w:hAnsi="Book Antiqua"/>
          <w:color w:val="auto"/>
          <w:sz w:val="24"/>
          <w:szCs w:val="24"/>
        </w:rPr>
      </w:pPr>
      <w:bookmarkStart w:id="53" w:name="_Toc409023620"/>
      <w:bookmarkStart w:id="54" w:name="_Toc123654214"/>
      <w:r w:rsidRPr="00125EB4">
        <w:rPr>
          <w:rFonts w:ascii="Book Antiqua" w:hAnsi="Book Antiqua"/>
          <w:color w:val="auto"/>
          <w:sz w:val="24"/>
          <w:szCs w:val="24"/>
        </w:rPr>
        <w:t>2. GLI ATTORI DEL CONTRASTO ALLA CORRUZIONE</w:t>
      </w:r>
      <w:bookmarkEnd w:id="53"/>
      <w:bookmarkEnd w:id="54"/>
    </w:p>
    <w:p w14:paraId="219810A1" w14:textId="77777777" w:rsidR="00134BDF" w:rsidRPr="00125EB4" w:rsidRDefault="00134BDF" w:rsidP="00465EEE">
      <w:pPr>
        <w:pStyle w:val="Titolo2"/>
        <w:spacing w:before="0" w:beforeAutospacing="0" w:after="0" w:afterAutospacing="0" w:line="276" w:lineRule="auto"/>
        <w:jc w:val="both"/>
        <w:rPr>
          <w:rFonts w:ascii="Book Antiqua" w:hAnsi="Book Antiqua"/>
          <w:sz w:val="24"/>
          <w:szCs w:val="24"/>
        </w:rPr>
      </w:pPr>
    </w:p>
    <w:p w14:paraId="61C2A28A" w14:textId="77777777" w:rsidR="00255A00" w:rsidRPr="00125EB4" w:rsidRDefault="00C654F6" w:rsidP="00465EEE">
      <w:pPr>
        <w:pStyle w:val="Titolo2"/>
        <w:spacing w:before="0" w:beforeAutospacing="0" w:after="0" w:afterAutospacing="0" w:line="276" w:lineRule="auto"/>
        <w:jc w:val="both"/>
        <w:rPr>
          <w:rFonts w:ascii="Book Antiqua" w:hAnsi="Book Antiqua"/>
          <w:sz w:val="24"/>
          <w:szCs w:val="24"/>
        </w:rPr>
      </w:pPr>
      <w:bookmarkStart w:id="55" w:name="_Toc409023621"/>
      <w:bookmarkStart w:id="56" w:name="_Toc123654215"/>
      <w:r w:rsidRPr="00125EB4">
        <w:rPr>
          <w:rFonts w:ascii="Book Antiqua" w:hAnsi="Book Antiqua"/>
          <w:sz w:val="24"/>
          <w:szCs w:val="24"/>
        </w:rPr>
        <w:t>2.1 L’Autorità</w:t>
      </w:r>
      <w:r w:rsidR="00255A00" w:rsidRPr="00125EB4">
        <w:rPr>
          <w:rFonts w:ascii="Book Antiqua" w:hAnsi="Book Antiqua"/>
          <w:sz w:val="24"/>
          <w:szCs w:val="24"/>
        </w:rPr>
        <w:t xml:space="preserve"> nazionale </w:t>
      </w:r>
      <w:r w:rsidRPr="00125EB4">
        <w:rPr>
          <w:rFonts w:ascii="Book Antiqua" w:hAnsi="Book Antiqua"/>
          <w:sz w:val="24"/>
          <w:szCs w:val="24"/>
        </w:rPr>
        <w:t>A</w:t>
      </w:r>
      <w:r w:rsidR="00255A00" w:rsidRPr="00125EB4">
        <w:rPr>
          <w:rFonts w:ascii="Book Antiqua" w:hAnsi="Book Antiqua"/>
          <w:sz w:val="24"/>
          <w:szCs w:val="24"/>
        </w:rPr>
        <w:t>nticorruzione</w:t>
      </w:r>
      <w:bookmarkEnd w:id="55"/>
      <w:bookmarkEnd w:id="56"/>
    </w:p>
    <w:p w14:paraId="02E26EDD" w14:textId="77777777" w:rsidR="000D58DB" w:rsidRPr="00125EB4" w:rsidRDefault="000D58DB" w:rsidP="00465EEE">
      <w:pPr>
        <w:spacing w:after="0"/>
        <w:jc w:val="both"/>
        <w:rPr>
          <w:rFonts w:ascii="Book Antiqua" w:hAnsi="Book Antiqua"/>
          <w:sz w:val="24"/>
          <w:szCs w:val="24"/>
        </w:rPr>
      </w:pPr>
      <w:r w:rsidRPr="00125EB4">
        <w:rPr>
          <w:rFonts w:ascii="Book Antiqua" w:hAnsi="Book Antiqua"/>
          <w:sz w:val="24"/>
          <w:szCs w:val="24"/>
        </w:rPr>
        <w:t>La legge ha individuato l’Autorità nazionale anticorruzione</w:t>
      </w:r>
      <w:r w:rsidR="005F6F7C" w:rsidRPr="00125EB4">
        <w:rPr>
          <w:rFonts w:ascii="Book Antiqua" w:hAnsi="Book Antiqua"/>
          <w:sz w:val="24"/>
          <w:szCs w:val="24"/>
        </w:rPr>
        <w:t xml:space="preserve"> (Anac)</w:t>
      </w:r>
      <w:r w:rsidRPr="00125EB4">
        <w:rPr>
          <w:rFonts w:ascii="Book Antiqua" w:hAnsi="Book Antiqua"/>
          <w:sz w:val="24"/>
          <w:szCs w:val="24"/>
        </w:rPr>
        <w:t>, ed attribuisce a tale autorità compiti di vigilanza e controllo sull’effettiva applicazione, nelle singole Amministrazioni, delle misure anticorruzione e di trasparenza previste dalla normativa</w:t>
      </w:r>
    </w:p>
    <w:p w14:paraId="43C3C8E3" w14:textId="77777777" w:rsidR="000D58DB" w:rsidRPr="00125EB4" w:rsidRDefault="003C56E1" w:rsidP="00465EEE">
      <w:pPr>
        <w:spacing w:after="0"/>
        <w:jc w:val="both"/>
        <w:rPr>
          <w:rFonts w:ascii="Book Antiqua" w:hAnsi="Book Antiqua"/>
          <w:sz w:val="24"/>
          <w:szCs w:val="24"/>
        </w:rPr>
      </w:pPr>
      <w:r w:rsidRPr="00125EB4">
        <w:rPr>
          <w:rFonts w:ascii="Book Antiqua" w:hAnsi="Book Antiqua"/>
          <w:sz w:val="24"/>
          <w:szCs w:val="24"/>
        </w:rPr>
        <w:t>Con D.l</w:t>
      </w:r>
      <w:r w:rsidR="000D58DB" w:rsidRPr="00125EB4">
        <w:rPr>
          <w:rFonts w:ascii="Book Antiqua" w:hAnsi="Book Antiqua"/>
          <w:sz w:val="24"/>
          <w:szCs w:val="24"/>
        </w:rPr>
        <w:t>. 24 giugno 2014 n. 90 “</w:t>
      </w:r>
      <w:r w:rsidR="000D58DB" w:rsidRPr="00125EB4">
        <w:rPr>
          <w:rFonts w:ascii="Book Antiqua" w:hAnsi="Book Antiqua"/>
          <w:i/>
          <w:sz w:val="24"/>
          <w:szCs w:val="24"/>
        </w:rPr>
        <w:t>Misure urgenti per la semplificazione e la trasparenza amministrativa e per l’efficienza degli uffici giudiziari</w:t>
      </w:r>
      <w:r w:rsidR="000D58DB" w:rsidRPr="00125EB4">
        <w:rPr>
          <w:rFonts w:ascii="Book Antiqua" w:hAnsi="Book Antiqua"/>
          <w:sz w:val="24"/>
          <w:szCs w:val="24"/>
        </w:rPr>
        <w:t>” convertito con modificazioni dalla L. 114/2014, è stato disposto il trasferimento all’A.N.AC. anche delle funzioni prima attribuite al Dipartimento della Funzione Pubblica in materia di prevenzione della corruzione di cui all’art. 1, c. 4, 5, e 8 della L. 190/2012 nonché in materia di trasparenza di cui all’art. 48 del D.Lgs. 33/2013.</w:t>
      </w:r>
    </w:p>
    <w:p w14:paraId="48FE7393" w14:textId="77777777" w:rsidR="005F6F7C" w:rsidRPr="00125EB4" w:rsidRDefault="003C56E1" w:rsidP="00465EEE">
      <w:pPr>
        <w:spacing w:after="0"/>
        <w:jc w:val="both"/>
        <w:rPr>
          <w:rFonts w:ascii="Book Antiqua" w:hAnsi="Book Antiqua"/>
          <w:sz w:val="24"/>
          <w:szCs w:val="24"/>
        </w:rPr>
      </w:pPr>
      <w:r w:rsidRPr="00125EB4">
        <w:rPr>
          <w:rFonts w:ascii="Book Antiqua" w:hAnsi="Book Antiqua"/>
          <w:sz w:val="24"/>
          <w:szCs w:val="24"/>
        </w:rPr>
        <w:t>Con la l’art. 41 del D</w:t>
      </w:r>
      <w:r w:rsidR="005F6F7C" w:rsidRPr="00125EB4">
        <w:rPr>
          <w:rFonts w:ascii="Book Antiqua" w:hAnsi="Book Antiqua"/>
          <w:sz w:val="24"/>
          <w:szCs w:val="24"/>
        </w:rPr>
        <w:t xml:space="preserve">.lgs.97/2016 si apportano le seguenti principali modifiche all’art. 1 comma 1 della </w:t>
      </w:r>
      <w:r w:rsidR="00297C00" w:rsidRPr="00125EB4">
        <w:rPr>
          <w:rFonts w:ascii="Book Antiqua" w:hAnsi="Book Antiqua"/>
          <w:sz w:val="24"/>
          <w:szCs w:val="24"/>
        </w:rPr>
        <w:t>L.190/2012</w:t>
      </w:r>
      <w:r w:rsidR="00831E16" w:rsidRPr="00125EB4">
        <w:rPr>
          <w:rFonts w:ascii="Book Antiqua" w:hAnsi="Book Antiqua"/>
          <w:sz w:val="24"/>
          <w:szCs w:val="24"/>
        </w:rPr>
        <w:t xml:space="preserve">:  </w:t>
      </w:r>
      <w:r w:rsidR="005F6F7C" w:rsidRPr="00125EB4">
        <w:rPr>
          <w:rFonts w:ascii="Book Antiqua" w:hAnsi="Book Antiqua"/>
          <w:sz w:val="24"/>
          <w:szCs w:val="24"/>
        </w:rPr>
        <w:t>la competenza per l’adozione del Piano Nazionale Anticorruzione è attribuita all’ANAC.</w:t>
      </w:r>
    </w:p>
    <w:p w14:paraId="64A4A757" w14:textId="77777777" w:rsidR="00240AD5" w:rsidRPr="00125EB4" w:rsidRDefault="00240AD5" w:rsidP="00465EEE">
      <w:pPr>
        <w:spacing w:after="0"/>
        <w:jc w:val="both"/>
        <w:rPr>
          <w:rFonts w:ascii="Book Antiqua" w:hAnsi="Book Antiqua"/>
          <w:sz w:val="24"/>
          <w:szCs w:val="24"/>
        </w:rPr>
      </w:pPr>
    </w:p>
    <w:p w14:paraId="1BB4A5C0" w14:textId="77777777" w:rsidR="00C72BFF" w:rsidRPr="00125EB4" w:rsidRDefault="000D58DB" w:rsidP="00465EEE">
      <w:pPr>
        <w:pStyle w:val="Titolo2"/>
        <w:spacing w:before="0" w:beforeAutospacing="0" w:after="0" w:afterAutospacing="0" w:line="276" w:lineRule="auto"/>
        <w:jc w:val="both"/>
        <w:rPr>
          <w:rFonts w:ascii="Book Antiqua" w:hAnsi="Book Antiqua"/>
          <w:sz w:val="24"/>
          <w:szCs w:val="24"/>
        </w:rPr>
      </w:pPr>
      <w:bookmarkStart w:id="57" w:name="_Toc409023622"/>
      <w:bookmarkStart w:id="58" w:name="_Toc123654216"/>
      <w:r w:rsidRPr="00125EB4">
        <w:rPr>
          <w:rFonts w:ascii="Book Antiqua" w:hAnsi="Book Antiqua"/>
          <w:sz w:val="24"/>
          <w:szCs w:val="24"/>
        </w:rPr>
        <w:t>2.2</w:t>
      </w:r>
      <w:r w:rsidR="00C72BFF" w:rsidRPr="00125EB4">
        <w:rPr>
          <w:rFonts w:ascii="Book Antiqua" w:hAnsi="Book Antiqua"/>
          <w:sz w:val="24"/>
          <w:szCs w:val="24"/>
        </w:rPr>
        <w:t xml:space="preserve"> Il </w:t>
      </w:r>
      <w:r w:rsidR="00B27515" w:rsidRPr="00125EB4">
        <w:rPr>
          <w:rFonts w:ascii="Book Antiqua" w:hAnsi="Book Antiqua"/>
          <w:sz w:val="24"/>
          <w:szCs w:val="24"/>
        </w:rPr>
        <w:t>R</w:t>
      </w:r>
      <w:r w:rsidR="00C72BFF" w:rsidRPr="00125EB4">
        <w:rPr>
          <w:rFonts w:ascii="Book Antiqua" w:hAnsi="Book Antiqua"/>
          <w:sz w:val="24"/>
          <w:szCs w:val="24"/>
        </w:rPr>
        <w:t xml:space="preserve">esponsabile dell’attuazione del </w:t>
      </w:r>
      <w:r w:rsidR="00B27515" w:rsidRPr="00125EB4">
        <w:rPr>
          <w:rFonts w:ascii="Book Antiqua" w:hAnsi="Book Antiqua"/>
          <w:sz w:val="24"/>
          <w:szCs w:val="24"/>
        </w:rPr>
        <w:t>“</w:t>
      </w:r>
      <w:r w:rsidR="00B27515" w:rsidRPr="00125EB4">
        <w:rPr>
          <w:rFonts w:ascii="Book Antiqua" w:hAnsi="Book Antiqua"/>
          <w:i/>
          <w:sz w:val="24"/>
          <w:szCs w:val="24"/>
        </w:rPr>
        <w:t>Piano di prevenzione della C</w:t>
      </w:r>
      <w:r w:rsidR="00C72BFF" w:rsidRPr="00125EB4">
        <w:rPr>
          <w:rFonts w:ascii="Book Antiqua" w:hAnsi="Book Antiqua"/>
          <w:i/>
          <w:sz w:val="24"/>
          <w:szCs w:val="24"/>
        </w:rPr>
        <w:t>orruzione</w:t>
      </w:r>
      <w:r w:rsidR="00B27515" w:rsidRPr="00125EB4">
        <w:rPr>
          <w:rFonts w:ascii="Book Antiqua" w:hAnsi="Book Antiqua"/>
          <w:sz w:val="24"/>
          <w:szCs w:val="24"/>
        </w:rPr>
        <w:t>”</w:t>
      </w:r>
      <w:bookmarkEnd w:id="57"/>
      <w:bookmarkEnd w:id="58"/>
    </w:p>
    <w:p w14:paraId="7C4774DD" w14:textId="77777777" w:rsidR="00831E16" w:rsidRPr="00125EB4" w:rsidRDefault="00831E16"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Anche per le società deve ritenersi operante la scelta del legislatore (nuovo comma 7 dell’art. 1 della legge n. 190 del 2012, come modificato dall’art. 41 del d.lgs. n. 97 del 2016) di unificare nella stessa figura i compiti di responsabile della prevenzione della corruzione e di responsabile della trasparenza.</w:t>
      </w:r>
    </w:p>
    <w:p w14:paraId="5C5B3260" w14:textId="77777777" w:rsidR="00831E16" w:rsidRPr="00125EB4" w:rsidRDefault="00831E16"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Al RPCT devono essere riconosciuti poteri di vigilanza sull’attuazione effettiva delle misure, nonché di proposta delle integrazioni e delle modifiche delle stesse ritenute più opportune.</w:t>
      </w:r>
    </w:p>
    <w:p w14:paraId="31A882E3" w14:textId="18B5B42A" w:rsidR="0075300C" w:rsidRPr="00125EB4" w:rsidRDefault="00831E16"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lastRenderedPageBreak/>
        <w:t>Il Responsabile della prevenzione della corruzione e della trasparenza è nominato dall’org</w:t>
      </w:r>
      <w:r w:rsidR="00A8703F">
        <w:rPr>
          <w:rFonts w:ascii="Book Antiqua" w:hAnsi="Book Antiqua" w:cs="Times New Roman"/>
          <w:sz w:val="24"/>
          <w:szCs w:val="24"/>
          <w:lang w:eastAsia="it-IT"/>
        </w:rPr>
        <w:t>ano di indirizzo della società ovvero da quello amministrativo</w:t>
      </w:r>
      <w:r w:rsidRPr="00125EB4">
        <w:rPr>
          <w:rFonts w:ascii="Book Antiqua" w:hAnsi="Book Antiqua" w:cs="Times New Roman"/>
          <w:sz w:val="24"/>
          <w:szCs w:val="24"/>
          <w:lang w:eastAsia="it-IT"/>
        </w:rPr>
        <w:t>.</w:t>
      </w:r>
    </w:p>
    <w:p w14:paraId="28B21B87" w14:textId="77777777" w:rsidR="0075300C" w:rsidRPr="00125EB4" w:rsidRDefault="0075300C"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La società è priva di dirigenti, pertanto,</w:t>
      </w:r>
      <w:r w:rsidR="00831E16" w:rsidRPr="00125EB4">
        <w:rPr>
          <w:rFonts w:ascii="Book Antiqua" w:hAnsi="Book Antiqua" w:cs="Times New Roman"/>
          <w:sz w:val="24"/>
          <w:szCs w:val="24"/>
          <w:lang w:eastAsia="it-IT"/>
        </w:rPr>
        <w:t xml:space="preserve"> </w:t>
      </w:r>
      <w:r w:rsidR="00F64B53" w:rsidRPr="00125EB4">
        <w:rPr>
          <w:rFonts w:ascii="Book Antiqua" w:hAnsi="Book Antiqua" w:cs="Times New Roman"/>
          <w:sz w:val="24"/>
          <w:szCs w:val="24"/>
          <w:lang w:eastAsia="it-IT"/>
        </w:rPr>
        <w:t>in conformità c</w:t>
      </w:r>
      <w:r w:rsidRPr="00125EB4">
        <w:rPr>
          <w:rFonts w:ascii="Book Antiqua" w:hAnsi="Book Antiqua" w:cs="Times New Roman"/>
          <w:sz w:val="24"/>
          <w:szCs w:val="24"/>
          <w:lang w:eastAsia="it-IT"/>
        </w:rPr>
        <w:t>on la Delibera Anac n. 1134/17, l’</w:t>
      </w:r>
      <w:r w:rsidR="00831E16" w:rsidRPr="00125EB4">
        <w:rPr>
          <w:rFonts w:ascii="Book Antiqua" w:hAnsi="Book Antiqua" w:cs="Times New Roman"/>
          <w:sz w:val="24"/>
          <w:szCs w:val="24"/>
          <w:lang w:eastAsia="it-IT"/>
        </w:rPr>
        <w:t xml:space="preserve">RPCT </w:t>
      </w:r>
      <w:r w:rsidR="00F64B53" w:rsidRPr="00125EB4">
        <w:rPr>
          <w:rFonts w:ascii="Book Antiqua" w:hAnsi="Book Antiqua" w:cs="Times New Roman"/>
          <w:sz w:val="24"/>
          <w:szCs w:val="24"/>
          <w:lang w:eastAsia="it-IT"/>
        </w:rPr>
        <w:t>è stato</w:t>
      </w:r>
      <w:r w:rsidR="00831E16" w:rsidRPr="00125EB4">
        <w:rPr>
          <w:rFonts w:ascii="Book Antiqua" w:hAnsi="Book Antiqua" w:cs="Times New Roman"/>
          <w:sz w:val="24"/>
          <w:szCs w:val="24"/>
          <w:lang w:eastAsia="it-IT"/>
        </w:rPr>
        <w:t xml:space="preserve"> individuato in un profilo non dirigenziale che garantisca comunque le idonee competenze in materia di organizzazione e conoscenza della normativa sulla prevenzione della corruzione. </w:t>
      </w:r>
    </w:p>
    <w:p w14:paraId="53D6D472" w14:textId="77777777" w:rsidR="00831E16" w:rsidRPr="00125EB4" w:rsidRDefault="00831E16"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In questo caso, </w:t>
      </w:r>
      <w:r w:rsidR="0075300C" w:rsidRPr="00125EB4">
        <w:rPr>
          <w:rFonts w:ascii="Book Antiqua" w:hAnsi="Book Antiqua" w:cs="Times New Roman"/>
          <w:sz w:val="24"/>
          <w:szCs w:val="24"/>
          <w:lang w:eastAsia="it-IT"/>
        </w:rPr>
        <w:t>l’Organo amministrativo è tenuto</w:t>
      </w:r>
      <w:r w:rsidRPr="00125EB4">
        <w:rPr>
          <w:rFonts w:ascii="Book Antiqua" w:hAnsi="Book Antiqua" w:cs="Times New Roman"/>
          <w:sz w:val="24"/>
          <w:szCs w:val="24"/>
          <w:lang w:eastAsia="it-IT"/>
        </w:rPr>
        <w:t xml:space="preserve"> ad esercitare, preferibilmente attraverso l’OdV 231, una funzione di vigilanza stringente e periodica sulle at</w:t>
      </w:r>
      <w:r w:rsidR="00F64B53" w:rsidRPr="00125EB4">
        <w:rPr>
          <w:rFonts w:ascii="Book Antiqua" w:hAnsi="Book Antiqua" w:cs="Times New Roman"/>
          <w:sz w:val="24"/>
          <w:szCs w:val="24"/>
          <w:lang w:eastAsia="it-IT"/>
        </w:rPr>
        <w:t>tività del soggetto incaricato: ciò è avvenuto nella società.</w:t>
      </w:r>
    </w:p>
    <w:p w14:paraId="73A10169" w14:textId="77777777" w:rsidR="0075300C" w:rsidRPr="00125EB4" w:rsidRDefault="0075300C"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In ogni caso, considerata la stretta connessione tra le misure adottate ai sensi del d.lgs. n. 231 del 2001 e quelle previste dalla legge n. 190 del 2012, in conformità con la Delibera Anac n. 1134/17, le funzioni del Responsabile della prevenzione della corruzione e della trasparenza sono svolte in costante coordinamento con quelle dell’Organismo di vigilanza nominato ai sensi del citato decreto legislativo.</w:t>
      </w:r>
    </w:p>
    <w:p w14:paraId="02C01DD9" w14:textId="4CCAD78A" w:rsidR="0075300C" w:rsidRPr="00125EB4" w:rsidRDefault="00831E16"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Il nuovo comma 8-bis dell’art. 1 della l</w:t>
      </w:r>
      <w:r w:rsidR="00A220A4">
        <w:rPr>
          <w:rFonts w:ascii="Book Antiqua" w:hAnsi="Book Antiqua" w:cs="Times New Roman"/>
          <w:sz w:val="24"/>
          <w:szCs w:val="24"/>
          <w:lang w:eastAsia="it-IT"/>
        </w:rPr>
        <w:t>egge n.</w:t>
      </w:r>
      <w:r w:rsidRPr="00125EB4">
        <w:rPr>
          <w:rFonts w:ascii="Book Antiqua" w:hAnsi="Book Antiqua" w:cs="Times New Roman"/>
          <w:sz w:val="24"/>
          <w:szCs w:val="24"/>
          <w:lang w:eastAsia="it-IT"/>
        </w:rPr>
        <w:t xml:space="preserve"> 190/2012, nelle pubbliche amministrazioni, attribuisce</w:t>
      </w:r>
      <w:r w:rsidR="00F64B53" w:rsidRPr="00125EB4">
        <w:rPr>
          <w:rFonts w:ascii="Book Antiqua" w:hAnsi="Book Antiqua" w:cs="Times New Roman"/>
          <w:sz w:val="24"/>
          <w:szCs w:val="24"/>
          <w:lang w:eastAsia="it-IT"/>
        </w:rPr>
        <w:t xml:space="preserve"> inoltre</w:t>
      </w:r>
      <w:r w:rsidRPr="00125EB4">
        <w:rPr>
          <w:rFonts w:ascii="Book Antiqua" w:hAnsi="Book Antiqua" w:cs="Times New Roman"/>
          <w:sz w:val="24"/>
          <w:szCs w:val="24"/>
          <w:lang w:eastAsia="it-IT"/>
        </w:rPr>
        <w:t xml:space="preserve"> agli </w:t>
      </w:r>
      <w:r w:rsidR="000D542E" w:rsidRPr="00125EB4">
        <w:rPr>
          <w:rFonts w:ascii="Book Antiqua" w:hAnsi="Book Antiqua" w:cs="Times New Roman"/>
          <w:sz w:val="24"/>
          <w:szCs w:val="24"/>
          <w:lang w:eastAsia="it-IT"/>
        </w:rPr>
        <w:t xml:space="preserve">OdV, quali organismi con funzioni analoghe a quelle degli </w:t>
      </w:r>
      <w:r w:rsidRPr="00125EB4">
        <w:rPr>
          <w:rFonts w:ascii="Book Antiqua" w:hAnsi="Book Antiqua" w:cs="Times New Roman"/>
          <w:sz w:val="24"/>
          <w:szCs w:val="24"/>
          <w:lang w:eastAsia="it-IT"/>
        </w:rPr>
        <w:t xml:space="preserve">OIV la funzione di attestazione </w:t>
      </w:r>
      <w:r w:rsidR="00EF6696">
        <w:rPr>
          <w:rFonts w:ascii="Book Antiqua" w:hAnsi="Book Antiqua" w:cs="Times New Roman"/>
          <w:sz w:val="24"/>
          <w:szCs w:val="24"/>
          <w:lang w:eastAsia="it-IT"/>
        </w:rPr>
        <w:t xml:space="preserve">dell’assolvimento </w:t>
      </w:r>
      <w:r w:rsidRPr="00125EB4">
        <w:rPr>
          <w:rFonts w:ascii="Book Antiqua" w:hAnsi="Book Antiqua" w:cs="Times New Roman"/>
          <w:sz w:val="24"/>
          <w:szCs w:val="24"/>
          <w:lang w:eastAsia="it-IT"/>
        </w:rPr>
        <w:t>degli obblighi di pubblicazione, di ricezione delle segnalazioni aventi ad oggetto i casi di mancato o ritardato adempimento agli obblighi di pubblicazione da parte del RPCT, nonché il compito di verificare la coerenza tra gli obiettivi assegnati, gli atti di programmazione strategico-gestionale e di performance e quelli connessi all’anticorruzione e alla trasparenza e il potere di richiedere informazioni al RPCT ed effettuare audizioni di dipendenti. La definizione dei nuovi compiti di controllo degli OIV</w:t>
      </w:r>
      <w:r w:rsidR="000D542E" w:rsidRPr="00125EB4">
        <w:rPr>
          <w:rFonts w:ascii="Book Antiqua" w:hAnsi="Book Antiqua" w:cs="Times New Roman"/>
          <w:sz w:val="24"/>
          <w:szCs w:val="24"/>
          <w:lang w:eastAsia="it-IT"/>
        </w:rPr>
        <w:t xml:space="preserve"> o organismi con funzioni analoghe</w:t>
      </w:r>
      <w:r w:rsidRPr="00125EB4">
        <w:rPr>
          <w:rFonts w:ascii="Book Antiqua" w:hAnsi="Book Antiqua" w:cs="Times New Roman"/>
          <w:sz w:val="24"/>
          <w:szCs w:val="24"/>
          <w:lang w:eastAsia="it-IT"/>
        </w:rPr>
        <w:t xml:space="preserve"> nel sistema di prevenzione della corruzione e della trasparenza, induce a ritenere che anche nelle società occorra individuare il soggetto più idoneo allo svolgimento </w:t>
      </w:r>
      <w:r w:rsidR="0075300C" w:rsidRPr="00125EB4">
        <w:rPr>
          <w:rFonts w:ascii="Book Antiqua" w:hAnsi="Book Antiqua" w:cs="Times New Roman"/>
          <w:sz w:val="24"/>
          <w:szCs w:val="24"/>
          <w:lang w:eastAsia="it-IT"/>
        </w:rPr>
        <w:t>di</w:t>
      </w:r>
      <w:r w:rsidRPr="00125EB4">
        <w:rPr>
          <w:rFonts w:ascii="Book Antiqua" w:hAnsi="Book Antiqua" w:cs="Times New Roman"/>
          <w:sz w:val="24"/>
          <w:szCs w:val="24"/>
          <w:lang w:eastAsia="it-IT"/>
        </w:rPr>
        <w:t xml:space="preserve"> funzioni</w:t>
      </w:r>
      <w:r w:rsidR="0075300C" w:rsidRPr="00125EB4">
        <w:rPr>
          <w:rFonts w:ascii="Book Antiqua" w:hAnsi="Book Antiqua" w:cs="Times New Roman"/>
          <w:sz w:val="24"/>
          <w:szCs w:val="24"/>
          <w:lang w:eastAsia="it-IT"/>
        </w:rPr>
        <w:t xml:space="preserve"> analoghe</w:t>
      </w:r>
      <w:r w:rsidRPr="00125EB4">
        <w:rPr>
          <w:rFonts w:ascii="Book Antiqua" w:hAnsi="Book Antiqua" w:cs="Times New Roman"/>
          <w:sz w:val="24"/>
          <w:szCs w:val="24"/>
          <w:lang w:eastAsia="it-IT"/>
        </w:rPr>
        <w:t>. A tal fine, in conformità con la Delibera Anac n. 1134/17, tali compiti sono stati</w:t>
      </w:r>
      <w:r w:rsidR="000D542E" w:rsidRPr="00125EB4">
        <w:rPr>
          <w:rFonts w:ascii="Book Antiqua" w:hAnsi="Book Antiqua" w:cs="Times New Roman"/>
          <w:sz w:val="24"/>
          <w:szCs w:val="24"/>
          <w:lang w:eastAsia="it-IT"/>
        </w:rPr>
        <w:t xml:space="preserve"> efficacemente attribuiti all’O</w:t>
      </w:r>
      <w:r w:rsidRPr="00125EB4">
        <w:rPr>
          <w:rFonts w:ascii="Book Antiqua" w:hAnsi="Book Antiqua" w:cs="Times New Roman"/>
          <w:sz w:val="24"/>
          <w:szCs w:val="24"/>
          <w:lang w:eastAsia="it-IT"/>
        </w:rPr>
        <w:t>rganismo di vigilanza</w:t>
      </w:r>
      <w:r w:rsidR="0075300C" w:rsidRPr="00125EB4">
        <w:rPr>
          <w:rFonts w:ascii="Book Antiqua" w:hAnsi="Book Antiqua" w:cs="Times New Roman"/>
          <w:sz w:val="24"/>
          <w:szCs w:val="24"/>
          <w:lang w:eastAsia="it-IT"/>
        </w:rPr>
        <w:t>.</w:t>
      </w:r>
    </w:p>
    <w:p w14:paraId="1F45B552" w14:textId="77777777" w:rsidR="00F64B53" w:rsidRPr="00125EB4" w:rsidRDefault="00F64B53" w:rsidP="00465EEE">
      <w:pPr>
        <w:spacing w:after="0"/>
        <w:jc w:val="both"/>
        <w:rPr>
          <w:rFonts w:ascii="Book Antiqua" w:hAnsi="Book Antiqua"/>
          <w:sz w:val="24"/>
          <w:szCs w:val="24"/>
        </w:rPr>
      </w:pPr>
      <w:r w:rsidRPr="00125EB4">
        <w:rPr>
          <w:rFonts w:ascii="Book Antiqua" w:hAnsi="Book Antiqua"/>
          <w:sz w:val="24"/>
          <w:szCs w:val="24"/>
        </w:rPr>
        <w:t>Il “</w:t>
      </w:r>
      <w:r w:rsidRPr="00125EB4">
        <w:rPr>
          <w:rFonts w:ascii="Book Antiqua" w:hAnsi="Book Antiqua"/>
          <w:i/>
          <w:sz w:val="24"/>
          <w:szCs w:val="24"/>
        </w:rPr>
        <w:t>Responsabile della prevenzione della Corruzione</w:t>
      </w:r>
      <w:r w:rsidRPr="00125EB4">
        <w:rPr>
          <w:rFonts w:ascii="Book Antiqua" w:hAnsi="Book Antiqua"/>
          <w:sz w:val="24"/>
          <w:szCs w:val="24"/>
        </w:rPr>
        <w:t>” deve avere le seguenti caratteristiche:</w:t>
      </w:r>
    </w:p>
    <w:p w14:paraId="5049DA11" w14:textId="77777777" w:rsidR="00F64B53" w:rsidRPr="00125EB4" w:rsidRDefault="00F64B53">
      <w:pPr>
        <w:pStyle w:val="Paragrafoelenco"/>
        <w:numPr>
          <w:ilvl w:val="0"/>
          <w:numId w:val="18"/>
        </w:numPr>
        <w:spacing w:after="0"/>
        <w:ind w:left="426"/>
        <w:jc w:val="both"/>
        <w:rPr>
          <w:rFonts w:ascii="Book Antiqua" w:hAnsi="Book Antiqua"/>
          <w:sz w:val="24"/>
          <w:szCs w:val="24"/>
        </w:rPr>
      </w:pPr>
      <w:r w:rsidRPr="00125EB4">
        <w:rPr>
          <w:rFonts w:ascii="Book Antiqua" w:hAnsi="Book Antiqua"/>
          <w:sz w:val="24"/>
          <w:szCs w:val="24"/>
          <w:u w:val="single"/>
        </w:rPr>
        <w:t>autonomia e indipendenza</w:t>
      </w:r>
      <w:r w:rsidRPr="00125EB4">
        <w:rPr>
          <w:rFonts w:ascii="Book Antiqua" w:hAnsi="Book Antiqua"/>
          <w:sz w:val="24"/>
          <w:szCs w:val="24"/>
        </w:rPr>
        <w:t>: sono fondamentali affinché non sia coinvolto nelle attività gestionali che costituiscono l’oggetto della sua attività ispettiva e di controllo; la posizione di tali Organismi all’interno dell’Azienda, infatti, deve garantire l’autonomia dell’iniziativa di controllo da ogni forma di interferenza e/o di condizionamento da parte di qualunque componente dell’Ente (e, in particolare, dell’Organo dirigente);</w:t>
      </w:r>
    </w:p>
    <w:p w14:paraId="3C3F8F66" w14:textId="77777777" w:rsidR="00F64B53" w:rsidRPr="00125EB4" w:rsidRDefault="00F64B53">
      <w:pPr>
        <w:pStyle w:val="Paragrafoelenco"/>
        <w:numPr>
          <w:ilvl w:val="0"/>
          <w:numId w:val="18"/>
        </w:numPr>
        <w:spacing w:after="0"/>
        <w:ind w:left="426"/>
        <w:jc w:val="both"/>
        <w:rPr>
          <w:rFonts w:ascii="Book Antiqua" w:hAnsi="Book Antiqua"/>
          <w:sz w:val="24"/>
          <w:szCs w:val="24"/>
        </w:rPr>
      </w:pPr>
      <w:r w:rsidRPr="00125EB4">
        <w:rPr>
          <w:rFonts w:ascii="Book Antiqua" w:hAnsi="Book Antiqua"/>
          <w:sz w:val="24"/>
          <w:szCs w:val="24"/>
          <w:u w:val="single"/>
        </w:rPr>
        <w:t>professionalità</w:t>
      </w:r>
      <w:r w:rsidRPr="00125EB4">
        <w:rPr>
          <w:rFonts w:ascii="Book Antiqua" w:hAnsi="Book Antiqua"/>
          <w:sz w:val="24"/>
          <w:szCs w:val="24"/>
        </w:rPr>
        <w:t>: deve possedere competenze tecnico-professionali adeguate alle funzioni che è chiamato a svolgere, nonché un’approfondita conoscenza della struttura organizzativa societaria e aziendale; tali caratteristiche, unite all’indipendenza, garantiscono l’obbiettività di giudizio.</w:t>
      </w:r>
    </w:p>
    <w:p w14:paraId="6D6D11FF" w14:textId="77777777" w:rsidR="00F64B53" w:rsidRPr="00125EB4" w:rsidRDefault="00F64B53" w:rsidP="00465EEE">
      <w:pPr>
        <w:spacing w:after="0"/>
        <w:jc w:val="both"/>
        <w:rPr>
          <w:rFonts w:ascii="Book Antiqua" w:hAnsi="Book Antiqua"/>
          <w:sz w:val="24"/>
          <w:szCs w:val="24"/>
        </w:rPr>
      </w:pPr>
      <w:r w:rsidRPr="00125EB4">
        <w:rPr>
          <w:rFonts w:ascii="Book Antiqua" w:hAnsi="Book Antiqua"/>
          <w:sz w:val="24"/>
          <w:szCs w:val="24"/>
        </w:rPr>
        <w:t>Il “</w:t>
      </w:r>
      <w:r w:rsidRPr="00125EB4">
        <w:rPr>
          <w:rFonts w:ascii="Book Antiqua" w:hAnsi="Book Antiqua"/>
          <w:i/>
          <w:sz w:val="24"/>
          <w:szCs w:val="24"/>
        </w:rPr>
        <w:t>Responsabile della prevenzione della corruzione</w:t>
      </w:r>
      <w:r w:rsidRPr="00125EB4">
        <w:rPr>
          <w:rFonts w:ascii="Book Antiqua" w:hAnsi="Book Antiqua"/>
          <w:sz w:val="24"/>
          <w:szCs w:val="24"/>
        </w:rPr>
        <w:t xml:space="preserve">” </w:t>
      </w:r>
      <w:r w:rsidRPr="00125EB4">
        <w:rPr>
          <w:rFonts w:ascii="Book Antiqua" w:hAnsi="Book Antiqua"/>
          <w:sz w:val="24"/>
          <w:szCs w:val="24"/>
          <w:u w:val="single"/>
        </w:rPr>
        <w:t>svolge i compiti seguenti</w:t>
      </w:r>
      <w:r w:rsidRPr="00125EB4">
        <w:rPr>
          <w:rFonts w:ascii="Book Antiqua" w:hAnsi="Book Antiqua"/>
          <w:sz w:val="24"/>
          <w:szCs w:val="24"/>
        </w:rPr>
        <w:t>:</w:t>
      </w:r>
    </w:p>
    <w:p w14:paraId="0C584A97"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verifica l'efficace attuazione e l’idoneità del “</w:t>
      </w:r>
      <w:r w:rsidRPr="00125EB4">
        <w:rPr>
          <w:rFonts w:ascii="Book Antiqua" w:hAnsi="Book Antiqua"/>
          <w:i/>
          <w:sz w:val="24"/>
          <w:szCs w:val="24"/>
        </w:rPr>
        <w:t>Piano di prevenzione della Corruzione</w:t>
      </w:r>
      <w:r w:rsidRPr="00125EB4">
        <w:rPr>
          <w:rFonts w:ascii="Book Antiqua" w:hAnsi="Book Antiqua"/>
          <w:sz w:val="24"/>
          <w:szCs w:val="24"/>
        </w:rPr>
        <w:t>”;</w:t>
      </w:r>
    </w:p>
    <w:p w14:paraId="32324C83"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lastRenderedPageBreak/>
        <w:t xml:space="preserve">verifica che, all’interno dello stesso, siano previsti dei meccanismi di </w:t>
      </w:r>
      <w:r w:rsidRPr="00125EB4">
        <w:rPr>
          <w:rFonts w:ascii="Book Antiqua" w:hAnsi="Book Antiqua"/>
          <w:i/>
          <w:sz w:val="24"/>
          <w:szCs w:val="24"/>
        </w:rPr>
        <w:t>accountability</w:t>
      </w:r>
      <w:r w:rsidRPr="00125EB4">
        <w:rPr>
          <w:rFonts w:ascii="Book Antiqua" w:hAnsi="Book Antiqua"/>
          <w:sz w:val="24"/>
          <w:szCs w:val="24"/>
        </w:rPr>
        <w:t xml:space="preserve"> che consentano ai cittadini di avere notizie in merito alle misure di prevenzione della Corruzione adottate e alla loro attuazione;</w:t>
      </w:r>
    </w:p>
    <w:p w14:paraId="4EAE0645"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propone all’Amministrazione che esercita la vigilanza un idoneo sistema informativo per monitorare l’attuazione delle misure sopra indicate;</w:t>
      </w:r>
    </w:p>
    <w:p w14:paraId="05336641"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 xml:space="preserve">pone in essere efficaci sistemi di raccordo tra l’Amministrazione che esercita la vigilanza e la </w:t>
      </w:r>
      <w:r w:rsidRPr="00125EB4">
        <w:rPr>
          <w:rFonts w:ascii="Book Antiqua" w:hAnsi="Book Antiqua" w:cs="Times New Roman"/>
          <w:sz w:val="24"/>
          <w:szCs w:val="24"/>
        </w:rPr>
        <w:t>Società</w:t>
      </w:r>
      <w:r w:rsidRPr="00125EB4">
        <w:rPr>
          <w:rFonts w:ascii="Book Antiqua" w:hAnsi="Book Antiqua"/>
          <w:sz w:val="24"/>
          <w:szCs w:val="24"/>
        </w:rPr>
        <w:t>, finalizzati a realizzare il flusso delle informazioni, compresa l’eventuale segnalazione di illeciti;</w:t>
      </w:r>
    </w:p>
    <w:p w14:paraId="1FE66F48"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propone la modifica del “</w:t>
      </w:r>
      <w:r w:rsidRPr="00125EB4">
        <w:rPr>
          <w:rFonts w:ascii="Book Antiqua" w:hAnsi="Book Antiqua"/>
          <w:i/>
          <w:sz w:val="24"/>
          <w:szCs w:val="24"/>
        </w:rPr>
        <w:t>Piano</w:t>
      </w:r>
      <w:r w:rsidRPr="00125EB4">
        <w:rPr>
          <w:rFonts w:ascii="Book Antiqua" w:hAnsi="Book Antiqua"/>
          <w:sz w:val="24"/>
          <w:szCs w:val="24"/>
        </w:rPr>
        <w:t>”, anche a seguito di accertate significative violazioni delle prescrizioni, così come qualora intervengano mutamenti nell'organizzazione o nell'attività dell'Amministrazione;</w:t>
      </w:r>
    </w:p>
    <w:p w14:paraId="6647E250"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riferisce sull’attività svolta almeno con periodicit</w:t>
      </w:r>
      <w:r w:rsidRPr="00125EB4">
        <w:rPr>
          <w:rFonts w:ascii="Book Antiqua" w:hAnsi="Book Antiqua" w:cs="Garamond"/>
          <w:sz w:val="24"/>
          <w:szCs w:val="24"/>
        </w:rPr>
        <w:t>à</w:t>
      </w:r>
      <w:r w:rsidRPr="00125EB4">
        <w:rPr>
          <w:rFonts w:ascii="Book Antiqua" w:hAnsi="Book Antiqua"/>
          <w:sz w:val="24"/>
          <w:szCs w:val="24"/>
        </w:rPr>
        <w:t xml:space="preserve"> semestrale e in ogni caso quanto l</w:t>
      </w:r>
      <w:r w:rsidRPr="00125EB4">
        <w:rPr>
          <w:rFonts w:ascii="Book Antiqua" w:hAnsi="Book Antiqua" w:cs="Garamond"/>
          <w:sz w:val="24"/>
          <w:szCs w:val="24"/>
        </w:rPr>
        <w:t>’</w:t>
      </w:r>
      <w:r w:rsidRPr="00125EB4">
        <w:rPr>
          <w:rFonts w:ascii="Book Antiqua" w:hAnsi="Book Antiqua"/>
          <w:sz w:val="24"/>
          <w:szCs w:val="24"/>
        </w:rPr>
        <w:t>Organo di indirizzo politico lo richieda;</w:t>
      </w:r>
    </w:p>
    <w:p w14:paraId="6EC20A00"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svolge una azione di controllo e di monitoraggio dell’assolvimento degli obblighi di pubblicazione dei dati indicati all’art. 1, commi da 15 a 33, della Legge n. 190/12 e di quelli introdotti dal Dlgs. n. 33/13, secondo le specifiche contenute in quest’ultimo e limitatamente all’attività di pubblico interesse disciplinata dal diritto nazionale o dell</w:t>
      </w:r>
      <w:r w:rsidRPr="00125EB4">
        <w:rPr>
          <w:rFonts w:ascii="Book Antiqua" w:hAnsi="Book Antiqua" w:cs="Garamond"/>
          <w:sz w:val="24"/>
          <w:szCs w:val="24"/>
        </w:rPr>
        <w:t>’</w:t>
      </w:r>
      <w:r w:rsidRPr="00125EB4">
        <w:rPr>
          <w:rFonts w:ascii="Book Antiqua" w:hAnsi="Book Antiqua"/>
          <w:sz w:val="24"/>
          <w:szCs w:val="24"/>
        </w:rPr>
        <w:t>Unione europea, essendo stato nominato dall’Organo di amministrazione altresì “</w:t>
      </w:r>
      <w:r w:rsidRPr="00125EB4">
        <w:rPr>
          <w:rFonts w:ascii="Book Antiqua" w:hAnsi="Book Antiqua"/>
          <w:i/>
          <w:sz w:val="24"/>
          <w:szCs w:val="24"/>
        </w:rPr>
        <w:t>Responsabile della Trasparenza</w:t>
      </w:r>
      <w:r w:rsidRPr="00125EB4">
        <w:rPr>
          <w:rFonts w:ascii="Book Antiqua" w:hAnsi="Book Antiqua"/>
          <w:sz w:val="24"/>
          <w:szCs w:val="24"/>
        </w:rPr>
        <w:t>” (Dlgs. n. 33/13);</w:t>
      </w:r>
    </w:p>
    <w:p w14:paraId="25069445" w14:textId="77777777" w:rsidR="00F64B53" w:rsidRPr="00125EB4" w:rsidRDefault="00F64B53">
      <w:pPr>
        <w:pStyle w:val="Paragrafoelenco"/>
        <w:numPr>
          <w:ilvl w:val="0"/>
          <w:numId w:val="9"/>
        </w:numPr>
        <w:spacing w:after="0"/>
        <w:ind w:left="426"/>
        <w:jc w:val="both"/>
        <w:rPr>
          <w:rFonts w:ascii="Book Antiqua" w:hAnsi="Book Antiqua"/>
          <w:sz w:val="24"/>
          <w:szCs w:val="24"/>
        </w:rPr>
      </w:pPr>
      <w:r w:rsidRPr="00125EB4">
        <w:rPr>
          <w:rFonts w:ascii="Book Antiqua" w:hAnsi="Book Antiqua"/>
          <w:sz w:val="24"/>
          <w:szCs w:val="24"/>
        </w:rPr>
        <w:t>cura, anche attraverso le disposizioni di cui al presente “</w:t>
      </w:r>
      <w:r w:rsidRPr="00125EB4">
        <w:rPr>
          <w:rFonts w:ascii="Book Antiqua" w:hAnsi="Book Antiqua"/>
          <w:i/>
          <w:sz w:val="24"/>
          <w:szCs w:val="24"/>
        </w:rPr>
        <w:t>Piano</w:t>
      </w:r>
      <w:r w:rsidRPr="00125EB4">
        <w:rPr>
          <w:rFonts w:ascii="Book Antiqua" w:hAnsi="Book Antiqua"/>
          <w:sz w:val="24"/>
          <w:szCs w:val="24"/>
        </w:rPr>
        <w:t xml:space="preserve">”, che nella </w:t>
      </w:r>
      <w:r w:rsidRPr="00125EB4">
        <w:rPr>
          <w:rFonts w:ascii="Book Antiqua" w:hAnsi="Book Antiqua" w:cs="Times New Roman"/>
          <w:sz w:val="24"/>
          <w:szCs w:val="24"/>
        </w:rPr>
        <w:t>Società</w:t>
      </w:r>
      <w:r w:rsidRPr="00125EB4">
        <w:rPr>
          <w:rFonts w:ascii="Book Antiqua" w:hAnsi="Book Antiqua"/>
          <w:sz w:val="24"/>
          <w:szCs w:val="24"/>
        </w:rPr>
        <w:t xml:space="preserve"> siano rispettate le disposizioni in punto di inconferibilità ed incompatibilità degli incarichi di cui al Dlgs. n. 39/13, rubricato “</w:t>
      </w:r>
      <w:r w:rsidRPr="00125EB4">
        <w:rPr>
          <w:rFonts w:ascii="Book Antiqua" w:hAnsi="Book Antiqua"/>
          <w:i/>
          <w:sz w:val="24"/>
          <w:szCs w:val="24"/>
        </w:rPr>
        <w:t>Disposizioni in materia di inconferibilità e incompatibilità di incarichi presso le Pubbliche Amministrazioni e presso gli Enti privati in controllo pubblico, a norma dell'art. 1, commi 49 e 50, della Legge 6 novembre 2012, n. 190</w:t>
      </w:r>
      <w:r w:rsidRPr="00125EB4">
        <w:rPr>
          <w:rFonts w:ascii="Book Antiqua" w:hAnsi="Book Antiqua"/>
          <w:sz w:val="24"/>
          <w:szCs w:val="24"/>
        </w:rPr>
        <w:t>”.</w:t>
      </w:r>
    </w:p>
    <w:p w14:paraId="0872CEB2" w14:textId="4039FA4D" w:rsidR="00F64B53" w:rsidRDefault="00F64B53" w:rsidP="00465EEE">
      <w:pPr>
        <w:widowControl w:val="0"/>
        <w:autoSpaceDE w:val="0"/>
        <w:autoSpaceDN w:val="0"/>
        <w:adjustRightInd w:val="0"/>
        <w:spacing w:after="24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Al Responsabile della prevenzione della corruzione si applica il regime di responsabilità previsto dall’art. 1, commi 12 e seguenti della legge n. 190 del 2012.</w:t>
      </w:r>
    </w:p>
    <w:p w14:paraId="0B443A76" w14:textId="53837637" w:rsidR="00F21BB1" w:rsidRDefault="00F21BB1" w:rsidP="00465EEE">
      <w:pPr>
        <w:widowControl w:val="0"/>
        <w:autoSpaceDE w:val="0"/>
        <w:autoSpaceDN w:val="0"/>
        <w:adjustRightInd w:val="0"/>
        <w:spacing w:after="240"/>
        <w:jc w:val="both"/>
        <w:rPr>
          <w:rFonts w:ascii="Book Antiqua" w:hAnsi="Book Antiqua" w:cs="Times New Roman"/>
          <w:sz w:val="24"/>
          <w:szCs w:val="24"/>
          <w:lang w:eastAsia="it-IT"/>
        </w:rPr>
      </w:pPr>
    </w:p>
    <w:p w14:paraId="755B0268" w14:textId="46871166" w:rsidR="00F21BB1" w:rsidRDefault="00F21BB1" w:rsidP="000C2B0C">
      <w:pPr>
        <w:pStyle w:val="Titolo2"/>
        <w:spacing w:before="0" w:beforeAutospacing="0" w:after="0" w:afterAutospacing="0" w:line="276" w:lineRule="auto"/>
        <w:jc w:val="both"/>
        <w:rPr>
          <w:rFonts w:ascii="Book Antiqua" w:hAnsi="Book Antiqua"/>
          <w:sz w:val="24"/>
          <w:szCs w:val="24"/>
        </w:rPr>
      </w:pPr>
      <w:bookmarkStart w:id="59" w:name="_Toc123654217"/>
      <w:r w:rsidRPr="00125EB4">
        <w:rPr>
          <w:rFonts w:ascii="Book Antiqua" w:hAnsi="Book Antiqua"/>
          <w:sz w:val="24"/>
          <w:szCs w:val="24"/>
        </w:rPr>
        <w:t>2.</w:t>
      </w:r>
      <w:r>
        <w:rPr>
          <w:rFonts w:ascii="Book Antiqua" w:hAnsi="Book Antiqua"/>
          <w:sz w:val="24"/>
          <w:szCs w:val="24"/>
        </w:rPr>
        <w:t>3</w:t>
      </w:r>
      <w:r w:rsidRPr="00125EB4">
        <w:rPr>
          <w:rFonts w:ascii="Book Antiqua" w:hAnsi="Book Antiqua"/>
          <w:sz w:val="24"/>
          <w:szCs w:val="24"/>
        </w:rPr>
        <w:t xml:space="preserve"> </w:t>
      </w:r>
      <w:r>
        <w:rPr>
          <w:rFonts w:ascii="Book Antiqua" w:hAnsi="Book Antiqua"/>
          <w:sz w:val="24"/>
          <w:szCs w:val="24"/>
        </w:rPr>
        <w:t>L’Organo Amministrativo.</w:t>
      </w:r>
      <w:bookmarkEnd w:id="59"/>
    </w:p>
    <w:p w14:paraId="46B359A2" w14:textId="77777777" w:rsidR="000C2B0C" w:rsidRDefault="000C2B0C" w:rsidP="000C2B0C">
      <w:pPr>
        <w:pStyle w:val="Titolo2"/>
        <w:spacing w:before="0" w:beforeAutospacing="0" w:after="0" w:afterAutospacing="0" w:line="276" w:lineRule="auto"/>
        <w:jc w:val="both"/>
        <w:rPr>
          <w:rFonts w:ascii="Book Antiqua" w:hAnsi="Book Antiqua"/>
          <w:sz w:val="24"/>
          <w:szCs w:val="24"/>
        </w:rPr>
      </w:pPr>
    </w:p>
    <w:p w14:paraId="6468526A" w14:textId="0D73E3A6" w:rsidR="00F21BB1" w:rsidRPr="00F21BB1" w:rsidRDefault="00F21BB1" w:rsidP="00F21BB1">
      <w:pPr>
        <w:widowControl w:val="0"/>
        <w:autoSpaceDE w:val="0"/>
        <w:autoSpaceDN w:val="0"/>
        <w:adjustRightInd w:val="0"/>
        <w:spacing w:after="240"/>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 xml:space="preserve">L’organo di indirizzo politico amministrativo (ovvero </w:t>
      </w:r>
      <w:r w:rsidR="00A220A4">
        <w:rPr>
          <w:rFonts w:ascii="Book Antiqua" w:hAnsi="Book Antiqua" w:cs="Times New Roman"/>
          <w:sz w:val="24"/>
          <w:szCs w:val="24"/>
          <w:lang w:eastAsia="it-IT" w:bidi="it-IT"/>
        </w:rPr>
        <w:t>il CdA</w:t>
      </w:r>
      <w:r w:rsidRPr="00F21BB1">
        <w:rPr>
          <w:rFonts w:ascii="Book Antiqua" w:hAnsi="Book Antiqua" w:cs="Times New Roman"/>
          <w:sz w:val="24"/>
          <w:szCs w:val="24"/>
          <w:lang w:eastAsia="it-IT" w:bidi="it-IT"/>
        </w:rPr>
        <w:t xml:space="preserve">) deve: </w:t>
      </w:r>
    </w:p>
    <w:p w14:paraId="112EA5BF" w14:textId="77777777" w:rsidR="00F21BB1" w:rsidRPr="00F21BB1" w:rsidRDefault="00F21BB1">
      <w:pPr>
        <w:pStyle w:val="Paragrafoelenco"/>
        <w:widowControl w:val="0"/>
        <w:numPr>
          <w:ilvl w:val="0"/>
          <w:numId w:val="21"/>
        </w:numPr>
        <w:autoSpaceDE w:val="0"/>
        <w:autoSpaceDN w:val="0"/>
        <w:adjustRightInd w:val="0"/>
        <w:spacing w:after="240"/>
        <w:ind w:left="567"/>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 xml:space="preserve">Valorizzare, in sede di formulazione degli indirizzi e delle strategie dell’amministrazione, lo sviluppo e la realizzazione di un efficace processo di gestione del rischio di corruzione; </w:t>
      </w:r>
    </w:p>
    <w:p w14:paraId="45993FD1" w14:textId="77777777" w:rsidR="00F21BB1" w:rsidRPr="00F21BB1" w:rsidRDefault="00F21BB1">
      <w:pPr>
        <w:pStyle w:val="Paragrafoelenco"/>
        <w:widowControl w:val="0"/>
        <w:numPr>
          <w:ilvl w:val="0"/>
          <w:numId w:val="21"/>
        </w:numPr>
        <w:autoSpaceDE w:val="0"/>
        <w:autoSpaceDN w:val="0"/>
        <w:adjustRightInd w:val="0"/>
        <w:spacing w:after="240"/>
        <w:ind w:left="567"/>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Tenere conto, in sede di nomina del RPCT, delle competenze e della autorevolezza necessarie al corretto svolgimento delle funzioni ad esso assegnate e adoperarsi affinché le stesse siano sviluppate nel tempo;</w:t>
      </w:r>
    </w:p>
    <w:p w14:paraId="23320DF1" w14:textId="77777777" w:rsidR="00F21BB1" w:rsidRPr="00F21BB1" w:rsidRDefault="00F21BB1">
      <w:pPr>
        <w:pStyle w:val="Paragrafoelenco"/>
        <w:widowControl w:val="0"/>
        <w:numPr>
          <w:ilvl w:val="0"/>
          <w:numId w:val="21"/>
        </w:numPr>
        <w:autoSpaceDE w:val="0"/>
        <w:autoSpaceDN w:val="0"/>
        <w:adjustRightInd w:val="0"/>
        <w:spacing w:after="240"/>
        <w:ind w:left="567"/>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Creare le condizioni per favorire l’indipendenza e l’autonomia del RPCT nello svolgimento della sua attività senza pressioni che possono condizionarne le valutazioni;</w:t>
      </w:r>
    </w:p>
    <w:p w14:paraId="524DA84C" w14:textId="77777777" w:rsidR="00F21BB1" w:rsidRPr="00F21BB1" w:rsidRDefault="00F21BB1">
      <w:pPr>
        <w:pStyle w:val="Paragrafoelenco"/>
        <w:widowControl w:val="0"/>
        <w:numPr>
          <w:ilvl w:val="0"/>
          <w:numId w:val="21"/>
        </w:numPr>
        <w:autoSpaceDE w:val="0"/>
        <w:autoSpaceDN w:val="0"/>
        <w:adjustRightInd w:val="0"/>
        <w:spacing w:after="240"/>
        <w:ind w:left="567"/>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 xml:space="preserve">Assicurare al RPCT un supporto concreto, garantendo la disponibilità di risorse umane </w:t>
      </w:r>
      <w:r w:rsidRPr="00F21BB1">
        <w:rPr>
          <w:rFonts w:ascii="Book Antiqua" w:hAnsi="Book Antiqua" w:cs="Times New Roman"/>
          <w:sz w:val="24"/>
          <w:szCs w:val="24"/>
          <w:lang w:eastAsia="it-IT" w:bidi="it-IT"/>
        </w:rPr>
        <w:lastRenderedPageBreak/>
        <w:t>e digitali adeguate, al fine di favorire il corretto svolgimento delle sue funzioni;</w:t>
      </w:r>
    </w:p>
    <w:p w14:paraId="083E4BF9" w14:textId="77777777" w:rsidR="00F21BB1" w:rsidRPr="00F21BB1" w:rsidRDefault="00F21BB1">
      <w:pPr>
        <w:pStyle w:val="Paragrafoelenco"/>
        <w:widowControl w:val="0"/>
        <w:numPr>
          <w:ilvl w:val="0"/>
          <w:numId w:val="21"/>
        </w:numPr>
        <w:autoSpaceDE w:val="0"/>
        <w:autoSpaceDN w:val="0"/>
        <w:adjustRightInd w:val="0"/>
        <w:spacing w:after="240"/>
        <w:ind w:left="567"/>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 xml:space="preserve">Promuovere una cultura della valutazione del rischio all’interno dell’organizzazione, incentivando l’attuazione di percorsi formativi e di sensibilizzazione relativi all’etica pubblica che coinvolgano l’intero personale. </w:t>
      </w:r>
    </w:p>
    <w:p w14:paraId="51338B6F" w14:textId="022C1685" w:rsidR="00F21BB1" w:rsidRDefault="00F21BB1" w:rsidP="00465EEE">
      <w:pPr>
        <w:widowControl w:val="0"/>
        <w:autoSpaceDE w:val="0"/>
        <w:autoSpaceDN w:val="0"/>
        <w:adjustRightInd w:val="0"/>
        <w:spacing w:after="240"/>
        <w:jc w:val="both"/>
        <w:rPr>
          <w:rFonts w:ascii="Book Antiqua" w:hAnsi="Book Antiqua" w:cs="Times New Roman"/>
          <w:sz w:val="24"/>
          <w:szCs w:val="24"/>
          <w:lang w:eastAsia="it-IT" w:bidi="it-IT"/>
        </w:rPr>
      </w:pPr>
      <w:r w:rsidRPr="00F21BB1">
        <w:rPr>
          <w:rFonts w:ascii="Book Antiqua" w:hAnsi="Book Antiqua" w:cs="Times New Roman"/>
          <w:sz w:val="24"/>
          <w:szCs w:val="24"/>
          <w:lang w:eastAsia="it-IT" w:bidi="it-IT"/>
        </w:rPr>
        <w:t xml:space="preserve">L'organo di indirizzo politico amministrativo esprime il proprio parere e fornisce suggerimenti ai fini dell’elaborazione del PTPC prima dell'approvazione. </w:t>
      </w:r>
      <w:r w:rsidR="00EF6696" w:rsidRPr="00F21BB1">
        <w:rPr>
          <w:rFonts w:ascii="Book Antiqua" w:hAnsi="Book Antiqua" w:cs="Times New Roman"/>
          <w:sz w:val="24"/>
          <w:szCs w:val="24"/>
          <w:lang w:eastAsia="it-IT" w:bidi="it-IT"/>
        </w:rPr>
        <w:t>In particolare,</w:t>
      </w:r>
      <w:r w:rsidRPr="00F21BB1">
        <w:rPr>
          <w:rFonts w:ascii="Book Antiqua" w:hAnsi="Book Antiqua" w:cs="Times New Roman"/>
          <w:sz w:val="24"/>
          <w:szCs w:val="24"/>
          <w:lang w:eastAsia="it-IT" w:bidi="it-IT"/>
        </w:rPr>
        <w:t xml:space="preserve"> il parere è stato positivo anche in merito al processo di gestione del rischio di corruzione alla luce della dimensione organizzativa e del contesto di riferimento, sulla base anche delle risultanze dell’analisi dei rischi ex D.lgs. n. 231/01.</w:t>
      </w:r>
    </w:p>
    <w:p w14:paraId="70689AB2" w14:textId="77777777" w:rsidR="00EF6696" w:rsidRPr="00125EB4" w:rsidRDefault="00EF6696" w:rsidP="00465EEE">
      <w:pPr>
        <w:widowControl w:val="0"/>
        <w:autoSpaceDE w:val="0"/>
        <w:autoSpaceDN w:val="0"/>
        <w:adjustRightInd w:val="0"/>
        <w:spacing w:after="240"/>
        <w:jc w:val="both"/>
        <w:rPr>
          <w:rFonts w:ascii="Book Antiqua" w:hAnsi="Book Antiqua" w:cs="Times New Roman"/>
          <w:sz w:val="24"/>
          <w:szCs w:val="24"/>
          <w:lang w:eastAsia="it-IT" w:bidi="it-IT"/>
        </w:rPr>
      </w:pPr>
    </w:p>
    <w:p w14:paraId="37703BE9" w14:textId="77777777" w:rsidR="007C68BC" w:rsidRPr="00125EB4" w:rsidRDefault="005A5956" w:rsidP="00465EEE">
      <w:pPr>
        <w:pStyle w:val="Titolo1"/>
        <w:spacing w:before="0"/>
        <w:jc w:val="both"/>
        <w:rPr>
          <w:rFonts w:ascii="Book Antiqua" w:hAnsi="Book Antiqua"/>
          <w:color w:val="auto"/>
          <w:sz w:val="24"/>
          <w:szCs w:val="24"/>
        </w:rPr>
      </w:pPr>
      <w:bookmarkStart w:id="60" w:name="_Toc409023623"/>
      <w:bookmarkStart w:id="61" w:name="_Toc123654218"/>
      <w:r w:rsidRPr="00125EB4">
        <w:rPr>
          <w:rFonts w:ascii="Book Antiqua" w:hAnsi="Book Antiqua"/>
          <w:color w:val="auto"/>
          <w:sz w:val="24"/>
          <w:szCs w:val="24"/>
        </w:rPr>
        <w:t>3</w:t>
      </w:r>
      <w:r w:rsidR="007C68BC" w:rsidRPr="00125EB4">
        <w:rPr>
          <w:rFonts w:ascii="Book Antiqua" w:hAnsi="Book Antiqua"/>
          <w:color w:val="auto"/>
          <w:sz w:val="24"/>
          <w:szCs w:val="24"/>
        </w:rPr>
        <w:t xml:space="preserve">. </w:t>
      </w:r>
      <w:r w:rsidR="00602CB1" w:rsidRPr="00125EB4">
        <w:rPr>
          <w:rFonts w:ascii="Book Antiqua" w:hAnsi="Book Antiqua"/>
          <w:color w:val="auto"/>
          <w:sz w:val="24"/>
          <w:szCs w:val="24"/>
        </w:rPr>
        <w:t xml:space="preserve">LE CONDOTTE RILEVANTI E </w:t>
      </w:r>
      <w:r w:rsidR="007C68BC" w:rsidRPr="00125EB4">
        <w:rPr>
          <w:rFonts w:ascii="Book Antiqua" w:hAnsi="Book Antiqua"/>
          <w:color w:val="auto"/>
          <w:sz w:val="24"/>
          <w:szCs w:val="24"/>
        </w:rPr>
        <w:t>LA TIPOLOGIA DEI REATI</w:t>
      </w:r>
      <w:bookmarkEnd w:id="60"/>
      <w:bookmarkEnd w:id="61"/>
    </w:p>
    <w:p w14:paraId="67B72ACA" w14:textId="77777777" w:rsidR="000D58DB" w:rsidRPr="00125EB4" w:rsidRDefault="000D58DB" w:rsidP="00465EEE">
      <w:pPr>
        <w:jc w:val="both"/>
        <w:rPr>
          <w:rFonts w:ascii="Book Antiqua" w:hAnsi="Book Antiqua"/>
          <w:sz w:val="24"/>
          <w:szCs w:val="24"/>
        </w:rPr>
      </w:pPr>
      <w:r w:rsidRPr="00125EB4">
        <w:rPr>
          <w:rFonts w:ascii="Book Antiqua" w:hAnsi="Book Antiqua"/>
          <w:sz w:val="24"/>
          <w:szCs w:val="24"/>
        </w:rPr>
        <w:t>La legge 6 novembre 2012, n. 190 “Disposizioni per la prevenzione e la repressione della corruzione e dell’illegalità nella pubblica amministrazione” (c.d. legge anticorruzione) prevede una serie di misure finalizzate a contrastare il verificarsi di fenomeni corruttivi nelle Amministrazioni Pubbliche sia centrali che locali</w:t>
      </w:r>
      <w:r w:rsidR="007924DD" w:rsidRPr="00125EB4">
        <w:rPr>
          <w:rFonts w:ascii="Book Antiqua" w:hAnsi="Book Antiqua"/>
          <w:sz w:val="24"/>
          <w:szCs w:val="24"/>
        </w:rPr>
        <w:t xml:space="preserve"> e loro società controllate</w:t>
      </w:r>
      <w:r w:rsidRPr="00125EB4">
        <w:rPr>
          <w:rFonts w:ascii="Book Antiqua" w:hAnsi="Book Antiqua"/>
          <w:sz w:val="24"/>
          <w:szCs w:val="24"/>
        </w:rPr>
        <w:t xml:space="preserve">. </w:t>
      </w:r>
    </w:p>
    <w:p w14:paraId="78F17CB8" w14:textId="03663F8D" w:rsidR="007924DD" w:rsidRPr="00125EB4" w:rsidRDefault="000D58DB" w:rsidP="00465EEE">
      <w:pPr>
        <w:jc w:val="both"/>
        <w:rPr>
          <w:rFonts w:ascii="Book Antiqua" w:eastAsia="Cambria" w:hAnsi="Book Antiqua" w:cs="Times New Roman"/>
          <w:sz w:val="24"/>
          <w:szCs w:val="24"/>
        </w:rPr>
      </w:pPr>
      <w:r w:rsidRPr="00125EB4">
        <w:rPr>
          <w:rFonts w:ascii="Book Antiqua" w:hAnsi="Book Antiqua"/>
          <w:sz w:val="24"/>
          <w:szCs w:val="24"/>
          <w:u w:val="single"/>
        </w:rPr>
        <w:t>La nozione di corruzione rilevante</w:t>
      </w:r>
      <w:r w:rsidRPr="00125EB4">
        <w:rPr>
          <w:rFonts w:ascii="Book Antiqua" w:hAnsi="Book Antiqua"/>
          <w:sz w:val="24"/>
          <w:szCs w:val="24"/>
        </w:rPr>
        <w:t xml:space="preserve"> ai fini dell’applicazione della suddetta legge ha una connotazione più ampia rispetto a quella penalistica e comprende, oltre ai delitti contro la Pubblica Amministrazione di cui al Titolo II, Capo I del Codice Penale, le varie situazioni in cui, a prescindere dalla rilevanza penale, venga in evidenza un malfunzionamento dell’amministrazione a causa dell’uso a fini privati delle funzioni attribuite</w:t>
      </w:r>
      <w:r w:rsidR="00FA2A52" w:rsidRPr="00125EB4">
        <w:rPr>
          <w:rFonts w:ascii="Book Antiqua" w:hAnsi="Book Antiqua"/>
          <w:sz w:val="24"/>
          <w:szCs w:val="24"/>
        </w:rPr>
        <w:t>, indipendentemente dal vantaggio ricavabile da parte della società nel perpetrare la condotta criminosa</w:t>
      </w:r>
      <w:r w:rsidRPr="00125EB4">
        <w:rPr>
          <w:rFonts w:ascii="Book Antiqua" w:hAnsi="Book Antiqua"/>
          <w:sz w:val="24"/>
          <w:szCs w:val="24"/>
        </w:rPr>
        <w:t xml:space="preserve">. </w:t>
      </w:r>
      <w:r w:rsidR="007924DD" w:rsidRPr="00125EB4">
        <w:rPr>
          <w:rFonts w:ascii="Book Antiqua" w:eastAsia="Cambria" w:hAnsi="Book Antiqua" w:cs="Times New Roman"/>
          <w:sz w:val="24"/>
          <w:szCs w:val="24"/>
        </w:rPr>
        <w:t xml:space="preserve">In questo ambito rientrano anche le violazioni delle </w:t>
      </w:r>
      <w:r w:rsidR="00BC0306" w:rsidRPr="00125EB4">
        <w:rPr>
          <w:rFonts w:ascii="Book Antiqua" w:eastAsia="Cambria" w:hAnsi="Book Antiqua" w:cs="Times New Roman"/>
          <w:sz w:val="24"/>
          <w:szCs w:val="24"/>
        </w:rPr>
        <w:t>disposizioni in</w:t>
      </w:r>
      <w:r w:rsidR="007924DD" w:rsidRPr="00125EB4">
        <w:rPr>
          <w:rFonts w:ascii="Book Antiqua" w:eastAsia="Cambria" w:hAnsi="Book Antiqua" w:cs="Times New Roman"/>
          <w:sz w:val="24"/>
          <w:szCs w:val="24"/>
        </w:rPr>
        <w:t xml:space="preserve"> materia di trasparenza, di acquisti e in general</w:t>
      </w:r>
      <w:r w:rsidR="00A851A7" w:rsidRPr="00125EB4">
        <w:rPr>
          <w:rFonts w:ascii="Book Antiqua" w:eastAsia="Cambria" w:hAnsi="Book Antiqua" w:cs="Times New Roman"/>
          <w:sz w:val="24"/>
          <w:szCs w:val="24"/>
        </w:rPr>
        <w:t>e di quelle di derivazione pubblica applicabili alla società secondo le previsioni di cui al D.lgs. n. 175/16</w:t>
      </w:r>
      <w:r w:rsidR="007924DD" w:rsidRPr="00125EB4">
        <w:rPr>
          <w:rFonts w:ascii="Book Antiqua" w:eastAsia="Cambria" w:hAnsi="Book Antiqua" w:cs="Times New Roman"/>
          <w:sz w:val="24"/>
          <w:szCs w:val="24"/>
        </w:rPr>
        <w:t>.</w:t>
      </w:r>
    </w:p>
    <w:p w14:paraId="634A89EA" w14:textId="0FFBB0D2" w:rsidR="000D58DB" w:rsidRPr="00125EB4" w:rsidRDefault="007924DD"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Più in generale si tratta di contrastare la</w:t>
      </w:r>
      <w:r w:rsidR="00EF6696">
        <w:rPr>
          <w:rFonts w:ascii="Book Antiqua" w:eastAsia="Cambria" w:hAnsi="Book Antiqua" w:cs="Times New Roman"/>
          <w:sz w:val="24"/>
          <w:szCs w:val="24"/>
        </w:rPr>
        <w:t xml:space="preserve"> già richiamata</w:t>
      </w:r>
      <w:r w:rsidRPr="00125EB4">
        <w:rPr>
          <w:rFonts w:ascii="Book Antiqua" w:eastAsia="Cambria" w:hAnsi="Book Antiqua" w:cs="Times New Roman"/>
          <w:sz w:val="24"/>
          <w:szCs w:val="24"/>
        </w:rPr>
        <w:t xml:space="preserve"> “</w:t>
      </w:r>
      <w:r w:rsidRPr="00125EB4">
        <w:rPr>
          <w:rFonts w:ascii="Book Antiqua" w:eastAsia="Cambria" w:hAnsi="Book Antiqua" w:cs="Times New Roman"/>
          <w:i/>
          <w:sz w:val="24"/>
          <w:szCs w:val="24"/>
        </w:rPr>
        <w:t>maladministration</w:t>
      </w:r>
      <w:r w:rsidRPr="00125EB4">
        <w:rPr>
          <w:rFonts w:ascii="Book Antiqua" w:eastAsia="Cambria" w:hAnsi="Book Antiqua" w:cs="Times New Roman"/>
          <w:sz w:val="24"/>
          <w:szCs w:val="24"/>
        </w:rPr>
        <w:t xml:space="preserve">”, intesa come </w:t>
      </w:r>
      <w:r w:rsidRPr="00125EB4">
        <w:rPr>
          <w:rFonts w:ascii="Book Antiqua" w:eastAsia="Cambria" w:hAnsi="Book Antiqua" w:cs="Times New Roman"/>
          <w:b/>
          <w:bCs/>
          <w:sz w:val="24"/>
          <w:szCs w:val="24"/>
        </w:rPr>
        <w:t>assunzione di decisioni ... devianti dalla cura dell’interesse generale a causa del condizionamento improprio da parte di interessi particolari</w:t>
      </w:r>
      <w:r w:rsidR="00FA2A52" w:rsidRPr="00125EB4">
        <w:rPr>
          <w:rFonts w:ascii="Book Antiqua" w:eastAsia="Cambria" w:hAnsi="Book Antiqua" w:cs="Times New Roman"/>
          <w:b/>
          <w:bCs/>
          <w:sz w:val="24"/>
          <w:szCs w:val="24"/>
        </w:rPr>
        <w:t>;</w:t>
      </w:r>
      <w:r w:rsidR="00FA2A52" w:rsidRPr="00125EB4">
        <w:rPr>
          <w:rFonts w:ascii="Book Antiqua" w:eastAsia="Cambria" w:hAnsi="Book Antiqua" w:cs="Times New Roman"/>
          <w:sz w:val="24"/>
          <w:szCs w:val="24"/>
        </w:rPr>
        <w:t xml:space="preserve"> a</w:t>
      </w:r>
      <w:r w:rsidRPr="00125EB4">
        <w:rPr>
          <w:rFonts w:ascii="Book Antiqua" w:eastAsia="Cambria" w:hAnsi="Book Antiqua" w:cs="Times New Roman"/>
          <w:sz w:val="24"/>
          <w:szCs w:val="24"/>
        </w:rPr>
        <w:t xml:space="preserve">tti e comportamenti </w:t>
      </w:r>
      <w:r w:rsidR="00EF6696">
        <w:rPr>
          <w:rFonts w:ascii="Book Antiqua" w:eastAsia="Cambria" w:hAnsi="Book Antiqua" w:cs="Times New Roman"/>
          <w:sz w:val="24"/>
          <w:szCs w:val="24"/>
        </w:rPr>
        <w:t xml:space="preserve">iinn contrasto con la legge, </w:t>
      </w:r>
      <w:r w:rsidR="00602CB1" w:rsidRPr="00125EB4">
        <w:rPr>
          <w:rFonts w:ascii="Book Antiqua" w:eastAsia="Cambria" w:hAnsi="Book Antiqua" w:cs="Times New Roman"/>
          <w:sz w:val="24"/>
          <w:szCs w:val="24"/>
        </w:rPr>
        <w:t xml:space="preserve">idonei ad arrecare </w:t>
      </w:r>
      <w:r w:rsidR="00EF6696">
        <w:rPr>
          <w:rFonts w:ascii="Book Antiqua" w:eastAsia="Cambria" w:hAnsi="Book Antiqua" w:cs="Times New Roman"/>
          <w:sz w:val="24"/>
          <w:szCs w:val="24"/>
        </w:rPr>
        <w:t xml:space="preserve">vantaggi o </w:t>
      </w:r>
      <w:r w:rsidR="00602CB1" w:rsidRPr="00125EB4">
        <w:rPr>
          <w:rFonts w:ascii="Book Antiqua" w:eastAsia="Cambria" w:hAnsi="Book Antiqua" w:cs="Times New Roman"/>
          <w:sz w:val="24"/>
          <w:szCs w:val="24"/>
        </w:rPr>
        <w:t xml:space="preserve">danni alla società </w:t>
      </w:r>
      <w:r w:rsidRPr="00125EB4">
        <w:rPr>
          <w:rFonts w:ascii="Book Antiqua" w:eastAsia="Cambria" w:hAnsi="Book Antiqua" w:cs="Times New Roman"/>
          <w:sz w:val="24"/>
          <w:szCs w:val="24"/>
        </w:rPr>
        <w:t xml:space="preserve">che, anche se non consistenti in specifici reati, contrastano con la necessaria cura dell’interesse pubblico e pregiudicano l’affidamento dei cittadini nell’imparzialità delle amministrazioni e dei soggetti che svolgono attività di pubblico interesse. </w:t>
      </w:r>
    </w:p>
    <w:p w14:paraId="3D99C594" w14:textId="20F4EB01" w:rsidR="00602CB1" w:rsidRPr="00125EB4" w:rsidRDefault="00602CB1" w:rsidP="00465EEE">
      <w:pPr>
        <w:pStyle w:val="Titolo2"/>
        <w:spacing w:before="120" w:beforeAutospacing="0" w:after="120" w:afterAutospacing="0" w:line="276" w:lineRule="auto"/>
        <w:jc w:val="both"/>
        <w:rPr>
          <w:rFonts w:ascii="Book Antiqua" w:eastAsiaTheme="minorHAnsi" w:hAnsi="Book Antiqua" w:cstheme="minorBidi"/>
          <w:b w:val="0"/>
          <w:bCs w:val="0"/>
          <w:sz w:val="24"/>
          <w:szCs w:val="24"/>
          <w:lang w:eastAsia="en-US"/>
        </w:rPr>
      </w:pPr>
      <w:bookmarkStart w:id="62" w:name="_Toc66882618"/>
      <w:bookmarkStart w:id="63" w:name="_Toc92643747"/>
      <w:bookmarkStart w:id="64" w:name="_Toc123654219"/>
      <w:bookmarkStart w:id="65" w:name="_Toc409023624"/>
      <w:r w:rsidRPr="00125EB4">
        <w:rPr>
          <w:rFonts w:ascii="Book Antiqua" w:eastAsiaTheme="minorHAnsi" w:hAnsi="Book Antiqua" w:cstheme="minorBidi"/>
          <w:b w:val="0"/>
          <w:bCs w:val="0"/>
          <w:sz w:val="24"/>
          <w:szCs w:val="24"/>
          <w:lang w:eastAsia="en-US"/>
        </w:rPr>
        <w:t>Tra i possibili reati, disciplinati dal Codice Penale, che possono compiersi nei confronti e ai danni del patrimonio e del buon funzionamento della P.A., oltre che nell’interesse e a vantaggio della società, in relazione all’attività svolta dalla “</w:t>
      </w:r>
      <w:r w:rsidR="00A8703F">
        <w:rPr>
          <w:rFonts w:ascii="Book Antiqua" w:eastAsiaTheme="minorHAnsi" w:hAnsi="Book Antiqua" w:cstheme="minorBidi"/>
          <w:b w:val="0"/>
          <w:bCs w:val="0"/>
          <w:sz w:val="24"/>
          <w:szCs w:val="24"/>
          <w:lang w:eastAsia="en-US"/>
        </w:rPr>
        <w:t>GEO ENERGY</w:t>
      </w:r>
      <w:r w:rsidRPr="00125EB4">
        <w:rPr>
          <w:rFonts w:ascii="Book Antiqua" w:eastAsiaTheme="minorHAnsi" w:hAnsi="Book Antiqua" w:cstheme="minorBidi"/>
          <w:b w:val="0"/>
          <w:bCs w:val="0"/>
          <w:sz w:val="24"/>
          <w:szCs w:val="24"/>
          <w:lang w:eastAsia="en-US"/>
        </w:rPr>
        <w:t xml:space="preserve"> S.P.A.” ed ai rischi nella quale potrebbe incorrere, sono stati ritenuti potenzialmente inerenti per la Società le seguenti fattispecie di reato:</w:t>
      </w:r>
      <w:bookmarkEnd w:id="62"/>
      <w:bookmarkEnd w:id="63"/>
      <w:bookmarkEnd w:id="64"/>
    </w:p>
    <w:p w14:paraId="4F3D8400" w14:textId="77777777" w:rsidR="001439BD" w:rsidRPr="00125EB4" w:rsidRDefault="00A46199" w:rsidP="00465EEE">
      <w:pPr>
        <w:pStyle w:val="Titolo2"/>
        <w:spacing w:before="120" w:beforeAutospacing="0" w:after="120" w:afterAutospacing="0" w:line="276" w:lineRule="auto"/>
        <w:jc w:val="both"/>
        <w:rPr>
          <w:rFonts w:ascii="Book Antiqua" w:hAnsi="Book Antiqua"/>
          <w:sz w:val="24"/>
          <w:szCs w:val="24"/>
        </w:rPr>
      </w:pPr>
      <w:bookmarkStart w:id="66" w:name="_Toc123654220"/>
      <w:r w:rsidRPr="00125EB4">
        <w:rPr>
          <w:rFonts w:ascii="Book Antiqua" w:hAnsi="Book Antiqua"/>
          <w:sz w:val="24"/>
          <w:szCs w:val="24"/>
        </w:rPr>
        <w:t>3</w:t>
      </w:r>
      <w:r w:rsidR="007C68BC" w:rsidRPr="00125EB4">
        <w:rPr>
          <w:rFonts w:ascii="Book Antiqua" w:hAnsi="Book Antiqua"/>
          <w:sz w:val="24"/>
          <w:szCs w:val="24"/>
        </w:rPr>
        <w:t>.1. I r</w:t>
      </w:r>
      <w:r w:rsidR="00810192" w:rsidRPr="00125EB4">
        <w:rPr>
          <w:rFonts w:ascii="Book Antiqua" w:hAnsi="Book Antiqua"/>
          <w:sz w:val="24"/>
          <w:szCs w:val="24"/>
        </w:rPr>
        <w:t>eati contro la Pubblica Amministrazione</w:t>
      </w:r>
      <w:r w:rsidR="007C68BC" w:rsidRPr="00125EB4">
        <w:rPr>
          <w:rFonts w:ascii="Book Antiqua" w:hAnsi="Book Antiqua"/>
          <w:sz w:val="24"/>
          <w:szCs w:val="24"/>
        </w:rPr>
        <w:t xml:space="preserve">: </w:t>
      </w:r>
      <w:r w:rsidR="00B12D5F" w:rsidRPr="00125EB4">
        <w:rPr>
          <w:rFonts w:ascii="Book Antiqua" w:hAnsi="Book Antiqua"/>
          <w:sz w:val="24"/>
          <w:szCs w:val="24"/>
        </w:rPr>
        <w:t>i</w:t>
      </w:r>
      <w:r w:rsidR="00FB1167" w:rsidRPr="00125EB4">
        <w:rPr>
          <w:rFonts w:ascii="Book Antiqua" w:hAnsi="Book Antiqua"/>
          <w:sz w:val="24"/>
          <w:szCs w:val="24"/>
        </w:rPr>
        <w:t>ndebita percezione di erogazioni, truffa in danno d</w:t>
      </w:r>
      <w:r w:rsidR="00B12D5F" w:rsidRPr="00125EB4">
        <w:rPr>
          <w:rFonts w:ascii="Book Antiqua" w:hAnsi="Book Antiqua"/>
          <w:sz w:val="24"/>
          <w:szCs w:val="24"/>
        </w:rPr>
        <w:t>ello Stato o di un E</w:t>
      </w:r>
      <w:r w:rsidR="00FB1167" w:rsidRPr="00125EB4">
        <w:rPr>
          <w:rFonts w:ascii="Book Antiqua" w:hAnsi="Book Antiqua"/>
          <w:sz w:val="24"/>
          <w:szCs w:val="24"/>
        </w:rPr>
        <w:t xml:space="preserve">nte pubblico o per il conseguimento </w:t>
      </w:r>
      <w:r w:rsidR="007C68BC" w:rsidRPr="00125EB4">
        <w:rPr>
          <w:rFonts w:ascii="Book Antiqua" w:hAnsi="Book Antiqua"/>
          <w:sz w:val="24"/>
          <w:szCs w:val="24"/>
        </w:rPr>
        <w:t xml:space="preserve">di erogazioni </w:t>
      </w:r>
      <w:r w:rsidR="007C68BC" w:rsidRPr="00125EB4">
        <w:rPr>
          <w:rFonts w:ascii="Book Antiqua" w:hAnsi="Book Antiqua"/>
          <w:sz w:val="24"/>
          <w:szCs w:val="24"/>
        </w:rPr>
        <w:lastRenderedPageBreak/>
        <w:t xml:space="preserve">pubbliche e frode </w:t>
      </w:r>
      <w:r w:rsidR="00FB1167" w:rsidRPr="00125EB4">
        <w:rPr>
          <w:rFonts w:ascii="Book Antiqua" w:hAnsi="Book Antiqua"/>
          <w:sz w:val="24"/>
          <w:szCs w:val="24"/>
        </w:rPr>
        <w:t xml:space="preserve">informatica in danno dello Stato o di un </w:t>
      </w:r>
      <w:r w:rsidR="00B12D5F" w:rsidRPr="00125EB4">
        <w:rPr>
          <w:rFonts w:ascii="Book Antiqua" w:hAnsi="Book Antiqua"/>
          <w:sz w:val="24"/>
          <w:szCs w:val="24"/>
        </w:rPr>
        <w:t>E</w:t>
      </w:r>
      <w:r w:rsidR="00FB1167" w:rsidRPr="00125EB4">
        <w:rPr>
          <w:rFonts w:ascii="Book Antiqua" w:hAnsi="Book Antiqua"/>
          <w:sz w:val="24"/>
          <w:szCs w:val="24"/>
        </w:rPr>
        <w:t>nte pubblico</w:t>
      </w:r>
      <w:r w:rsidR="002D7D69" w:rsidRPr="00125EB4">
        <w:rPr>
          <w:rFonts w:ascii="Book Antiqua" w:hAnsi="Book Antiqua"/>
          <w:i/>
          <w:sz w:val="24"/>
          <w:szCs w:val="24"/>
        </w:rPr>
        <w:t xml:space="preserve"> </w:t>
      </w:r>
      <w:r w:rsidR="002D7D69" w:rsidRPr="00125EB4">
        <w:rPr>
          <w:rFonts w:ascii="Book Antiqua" w:hAnsi="Book Antiqua"/>
          <w:sz w:val="24"/>
          <w:szCs w:val="24"/>
        </w:rPr>
        <w:t>(</w:t>
      </w:r>
      <w:r w:rsidR="00FB1167" w:rsidRPr="00125EB4">
        <w:rPr>
          <w:rFonts w:ascii="Book Antiqua" w:hAnsi="Book Antiqua"/>
          <w:sz w:val="24"/>
          <w:szCs w:val="24"/>
        </w:rPr>
        <w:t>art</w:t>
      </w:r>
      <w:r w:rsidR="00B12D5F" w:rsidRPr="00125EB4">
        <w:rPr>
          <w:rFonts w:ascii="Book Antiqua" w:hAnsi="Book Antiqua"/>
          <w:sz w:val="24"/>
          <w:szCs w:val="24"/>
        </w:rPr>
        <w:t>t.</w:t>
      </w:r>
      <w:r w:rsidR="00FB1167" w:rsidRPr="00125EB4">
        <w:rPr>
          <w:rFonts w:ascii="Book Antiqua" w:hAnsi="Book Antiqua"/>
          <w:sz w:val="24"/>
          <w:szCs w:val="24"/>
        </w:rPr>
        <w:t xml:space="preserve"> 316-</w:t>
      </w:r>
      <w:r w:rsidR="00FB1167" w:rsidRPr="00125EB4">
        <w:rPr>
          <w:rFonts w:ascii="Book Antiqua" w:hAnsi="Book Antiqua"/>
          <w:i/>
          <w:sz w:val="24"/>
          <w:szCs w:val="24"/>
        </w:rPr>
        <w:t>bis</w:t>
      </w:r>
      <w:r w:rsidR="00FB1167" w:rsidRPr="00125EB4">
        <w:rPr>
          <w:rFonts w:ascii="Book Antiqua" w:hAnsi="Book Antiqua"/>
          <w:sz w:val="24"/>
          <w:szCs w:val="24"/>
        </w:rPr>
        <w:t>, 316-</w:t>
      </w:r>
      <w:r w:rsidR="00FB1167" w:rsidRPr="00125EB4">
        <w:rPr>
          <w:rFonts w:ascii="Book Antiqua" w:hAnsi="Book Antiqua"/>
          <w:i/>
          <w:sz w:val="24"/>
          <w:szCs w:val="24"/>
        </w:rPr>
        <w:t>ter</w:t>
      </w:r>
      <w:r w:rsidR="00FB1167" w:rsidRPr="00125EB4">
        <w:rPr>
          <w:rFonts w:ascii="Book Antiqua" w:hAnsi="Book Antiqua"/>
          <w:sz w:val="24"/>
          <w:szCs w:val="24"/>
        </w:rPr>
        <w:t>, 640, comma 2, n. 1, 640-</w:t>
      </w:r>
      <w:r w:rsidR="00FB1167" w:rsidRPr="00125EB4">
        <w:rPr>
          <w:rFonts w:ascii="Book Antiqua" w:hAnsi="Book Antiqua"/>
          <w:i/>
          <w:sz w:val="24"/>
          <w:szCs w:val="24"/>
        </w:rPr>
        <w:t>bis</w:t>
      </w:r>
      <w:r w:rsidR="00FB1167" w:rsidRPr="00125EB4">
        <w:rPr>
          <w:rFonts w:ascii="Book Antiqua" w:hAnsi="Book Antiqua"/>
          <w:sz w:val="24"/>
          <w:szCs w:val="24"/>
        </w:rPr>
        <w:t xml:space="preserve"> e 640-</w:t>
      </w:r>
      <w:r w:rsidR="00FB1167" w:rsidRPr="00125EB4">
        <w:rPr>
          <w:rFonts w:ascii="Book Antiqua" w:hAnsi="Book Antiqua"/>
          <w:i/>
          <w:sz w:val="24"/>
          <w:szCs w:val="24"/>
        </w:rPr>
        <w:t>ter</w:t>
      </w:r>
      <w:r w:rsidR="002D7D69" w:rsidRPr="00125EB4">
        <w:rPr>
          <w:rFonts w:ascii="Book Antiqua" w:hAnsi="Book Antiqua"/>
          <w:sz w:val="24"/>
          <w:szCs w:val="24"/>
        </w:rPr>
        <w:t>)</w:t>
      </w:r>
      <w:bookmarkEnd w:id="65"/>
      <w:bookmarkEnd w:id="66"/>
    </w:p>
    <w:p w14:paraId="05FDC78D" w14:textId="77777777" w:rsidR="008C727E" w:rsidRPr="00125EB4" w:rsidRDefault="002D7D69" w:rsidP="00465EEE">
      <w:pPr>
        <w:spacing w:before="120" w:after="120"/>
        <w:jc w:val="both"/>
        <w:rPr>
          <w:rFonts w:ascii="Book Antiqua" w:hAnsi="Book Antiqua" w:cs="Times New Roman"/>
          <w:sz w:val="24"/>
          <w:szCs w:val="24"/>
        </w:rPr>
      </w:pPr>
      <w:r w:rsidRPr="00125EB4">
        <w:rPr>
          <w:rFonts w:ascii="Book Antiqua" w:hAnsi="Book Antiqua" w:cs="Times New Roman"/>
          <w:sz w:val="24"/>
          <w:szCs w:val="24"/>
        </w:rPr>
        <w:t>Le norme</w:t>
      </w:r>
      <w:r w:rsidR="003A0A1C" w:rsidRPr="00125EB4">
        <w:rPr>
          <w:rFonts w:ascii="Book Antiqua" w:hAnsi="Book Antiqua" w:cs="Times New Roman"/>
          <w:sz w:val="24"/>
          <w:szCs w:val="24"/>
        </w:rPr>
        <w:t xml:space="preserve"> </w:t>
      </w:r>
      <w:r w:rsidRPr="00125EB4">
        <w:rPr>
          <w:rFonts w:ascii="Book Antiqua" w:hAnsi="Book Antiqua" w:cs="Times New Roman"/>
          <w:sz w:val="24"/>
          <w:szCs w:val="24"/>
        </w:rPr>
        <w:t>sono</w:t>
      </w:r>
      <w:r w:rsidR="004A20EB" w:rsidRPr="00125EB4">
        <w:rPr>
          <w:rFonts w:ascii="Book Antiqua" w:hAnsi="Book Antiqua" w:cs="Times New Roman"/>
          <w:sz w:val="24"/>
          <w:szCs w:val="24"/>
        </w:rPr>
        <w:t xml:space="preserve"> </w:t>
      </w:r>
      <w:r w:rsidRPr="00125EB4">
        <w:rPr>
          <w:rFonts w:ascii="Book Antiqua" w:hAnsi="Book Antiqua" w:cs="Times New Roman"/>
          <w:sz w:val="24"/>
          <w:szCs w:val="24"/>
        </w:rPr>
        <w:t>finalizzate</w:t>
      </w:r>
      <w:r w:rsidR="003A0A1C" w:rsidRPr="00125EB4">
        <w:rPr>
          <w:rFonts w:ascii="Book Antiqua" w:hAnsi="Book Antiqua" w:cs="Times New Roman"/>
          <w:sz w:val="24"/>
          <w:szCs w:val="24"/>
        </w:rPr>
        <w:t xml:space="preserve"> a</w:t>
      </w:r>
      <w:r w:rsidR="009E2C5E" w:rsidRPr="00125EB4">
        <w:rPr>
          <w:rFonts w:ascii="Book Antiqua" w:hAnsi="Book Antiqua" w:cs="Times New Roman"/>
          <w:sz w:val="24"/>
          <w:szCs w:val="24"/>
        </w:rPr>
        <w:t xml:space="preserve"> reprimere fenomeni di “</w:t>
      </w:r>
      <w:r w:rsidR="009E2C5E" w:rsidRPr="00125EB4">
        <w:rPr>
          <w:rFonts w:ascii="Book Antiqua" w:hAnsi="Book Antiqua" w:cs="Times New Roman"/>
          <w:i/>
          <w:sz w:val="24"/>
          <w:szCs w:val="24"/>
        </w:rPr>
        <w:t>frodi</w:t>
      </w:r>
      <w:r w:rsidR="009E2C5E" w:rsidRPr="00125EB4">
        <w:rPr>
          <w:rFonts w:ascii="Book Antiqua" w:hAnsi="Book Antiqua" w:cs="Times New Roman"/>
          <w:sz w:val="24"/>
          <w:szCs w:val="24"/>
        </w:rPr>
        <w:t>”</w:t>
      </w:r>
      <w:r w:rsidR="003A0A1C" w:rsidRPr="00125EB4">
        <w:rPr>
          <w:rFonts w:ascii="Book Antiqua" w:hAnsi="Book Antiqua" w:cs="Times New Roman"/>
          <w:sz w:val="24"/>
          <w:szCs w:val="24"/>
        </w:rPr>
        <w:t xml:space="preserve"> nella fas</w:t>
      </w:r>
      <w:r w:rsidR="00A66C21" w:rsidRPr="00125EB4">
        <w:rPr>
          <w:rFonts w:ascii="Book Antiqua" w:hAnsi="Book Antiqua" w:cs="Times New Roman"/>
          <w:sz w:val="24"/>
          <w:szCs w:val="24"/>
        </w:rPr>
        <w:t xml:space="preserve">e antecedente </w:t>
      </w:r>
      <w:r w:rsidR="003A0A1C" w:rsidRPr="00125EB4">
        <w:rPr>
          <w:rFonts w:ascii="Book Antiqua" w:hAnsi="Book Antiqua" w:cs="Times New Roman"/>
          <w:sz w:val="24"/>
          <w:szCs w:val="24"/>
        </w:rPr>
        <w:t xml:space="preserve">e successiva all’erogazione di </w:t>
      </w:r>
      <w:r w:rsidR="009E2C5E" w:rsidRPr="00125EB4">
        <w:rPr>
          <w:rFonts w:ascii="Book Antiqua" w:hAnsi="Book Antiqua" w:cs="Times New Roman"/>
          <w:sz w:val="24"/>
          <w:szCs w:val="24"/>
        </w:rPr>
        <w:t>sovvenzioni, finanziamenti e/o contri</w:t>
      </w:r>
      <w:r w:rsidR="003A0A1C" w:rsidRPr="00125EB4">
        <w:rPr>
          <w:rFonts w:ascii="Book Antiqua" w:hAnsi="Book Antiqua" w:cs="Times New Roman"/>
          <w:sz w:val="24"/>
          <w:szCs w:val="24"/>
        </w:rPr>
        <w:t xml:space="preserve">buti </w:t>
      </w:r>
      <w:r w:rsidR="009E2C5E" w:rsidRPr="00125EB4">
        <w:rPr>
          <w:rFonts w:ascii="Book Antiqua" w:hAnsi="Book Antiqua" w:cs="Times New Roman"/>
          <w:sz w:val="24"/>
          <w:szCs w:val="24"/>
        </w:rPr>
        <w:t xml:space="preserve">da parte dello </w:t>
      </w:r>
      <w:r w:rsidR="00B12D5F" w:rsidRPr="00125EB4">
        <w:rPr>
          <w:rFonts w:ascii="Book Antiqua" w:hAnsi="Book Antiqua" w:cs="Times New Roman"/>
          <w:sz w:val="24"/>
          <w:szCs w:val="24"/>
        </w:rPr>
        <w:t>S</w:t>
      </w:r>
      <w:r w:rsidR="009E2C5E" w:rsidRPr="00125EB4">
        <w:rPr>
          <w:rFonts w:ascii="Book Antiqua" w:hAnsi="Book Antiqua" w:cs="Times New Roman"/>
          <w:sz w:val="24"/>
          <w:szCs w:val="24"/>
        </w:rPr>
        <w:t xml:space="preserve">tato, di </w:t>
      </w:r>
      <w:r w:rsidR="00212C6F" w:rsidRPr="00125EB4">
        <w:rPr>
          <w:rFonts w:ascii="Book Antiqua" w:hAnsi="Book Antiqua" w:cs="Times New Roman"/>
          <w:sz w:val="24"/>
          <w:szCs w:val="24"/>
        </w:rPr>
        <w:t xml:space="preserve">altri </w:t>
      </w:r>
      <w:r w:rsidR="00B12D5F" w:rsidRPr="00125EB4">
        <w:rPr>
          <w:rFonts w:ascii="Book Antiqua" w:hAnsi="Book Antiqua" w:cs="Times New Roman"/>
          <w:sz w:val="24"/>
          <w:szCs w:val="24"/>
        </w:rPr>
        <w:t>E</w:t>
      </w:r>
      <w:r w:rsidR="00212C6F" w:rsidRPr="00125EB4">
        <w:rPr>
          <w:rFonts w:ascii="Book Antiqua" w:hAnsi="Book Antiqua" w:cs="Times New Roman"/>
          <w:sz w:val="24"/>
          <w:szCs w:val="24"/>
        </w:rPr>
        <w:t>nti pubblici o de</w:t>
      </w:r>
      <w:r w:rsidR="003A0A1C" w:rsidRPr="00125EB4">
        <w:rPr>
          <w:rFonts w:ascii="Book Antiqua" w:hAnsi="Book Antiqua" w:cs="Times New Roman"/>
          <w:sz w:val="24"/>
          <w:szCs w:val="24"/>
        </w:rPr>
        <w:t>lla Comu</w:t>
      </w:r>
      <w:r w:rsidR="009E2C5E" w:rsidRPr="00125EB4">
        <w:rPr>
          <w:rFonts w:ascii="Book Antiqua" w:hAnsi="Book Antiqua" w:cs="Times New Roman"/>
          <w:sz w:val="24"/>
          <w:szCs w:val="24"/>
        </w:rPr>
        <w:t>nità europea</w:t>
      </w:r>
      <w:r w:rsidR="003A0A1C" w:rsidRPr="00125EB4">
        <w:rPr>
          <w:rFonts w:ascii="Book Antiqua" w:hAnsi="Book Antiqua" w:cs="Times New Roman"/>
          <w:sz w:val="24"/>
          <w:szCs w:val="24"/>
        </w:rPr>
        <w:t>.</w:t>
      </w:r>
    </w:p>
    <w:p w14:paraId="73DD0DA3" w14:textId="77777777" w:rsidR="00240AD5" w:rsidRPr="00125EB4" w:rsidRDefault="00473149" w:rsidP="00465EEE">
      <w:pPr>
        <w:spacing w:after="0"/>
        <w:rPr>
          <w:rFonts w:ascii="Book Antiqua" w:hAnsi="Book Antiqua" w:cs="Times New Roman"/>
          <w:sz w:val="24"/>
          <w:szCs w:val="24"/>
        </w:rPr>
      </w:pPr>
      <w:r w:rsidRPr="00125EB4">
        <w:rPr>
          <w:rFonts w:ascii="Book Antiqua" w:hAnsi="Book Antiqua" w:cs="Times New Roman"/>
          <w:sz w:val="24"/>
          <w:szCs w:val="24"/>
        </w:rPr>
        <w:t xml:space="preserve">Di seguito si </w:t>
      </w:r>
      <w:r w:rsidR="004C721C" w:rsidRPr="00125EB4">
        <w:rPr>
          <w:rFonts w:ascii="Book Antiqua" w:hAnsi="Book Antiqua" w:cs="Times New Roman"/>
          <w:sz w:val="24"/>
          <w:szCs w:val="24"/>
        </w:rPr>
        <w:t>riportano</w:t>
      </w:r>
      <w:r w:rsidR="00212C6F" w:rsidRPr="00125EB4">
        <w:rPr>
          <w:rFonts w:ascii="Book Antiqua" w:hAnsi="Book Antiqua" w:cs="Times New Roman"/>
          <w:sz w:val="24"/>
          <w:szCs w:val="24"/>
        </w:rPr>
        <w:t xml:space="preserve"> </w:t>
      </w:r>
      <w:r w:rsidR="00FB1167" w:rsidRPr="00125EB4">
        <w:rPr>
          <w:rFonts w:ascii="Book Antiqua" w:hAnsi="Book Antiqua" w:cs="Times New Roman"/>
          <w:sz w:val="24"/>
          <w:szCs w:val="24"/>
        </w:rPr>
        <w:t xml:space="preserve">gli articoli del </w:t>
      </w:r>
      <w:r w:rsidR="00B12D5F" w:rsidRPr="00125EB4">
        <w:rPr>
          <w:rFonts w:ascii="Book Antiqua" w:hAnsi="Book Antiqua" w:cs="Times New Roman"/>
          <w:sz w:val="24"/>
          <w:szCs w:val="24"/>
        </w:rPr>
        <w:t>C</w:t>
      </w:r>
      <w:r w:rsidR="00FB1167" w:rsidRPr="00125EB4">
        <w:rPr>
          <w:rFonts w:ascii="Book Antiqua" w:hAnsi="Book Antiqua" w:cs="Times New Roman"/>
          <w:sz w:val="24"/>
          <w:szCs w:val="24"/>
        </w:rPr>
        <w:t>odice penale richiamati</w:t>
      </w:r>
      <w:r w:rsidR="002D7D69" w:rsidRPr="00125EB4">
        <w:rPr>
          <w:rFonts w:ascii="Book Antiqua" w:hAnsi="Book Antiqua" w:cs="Times New Roman"/>
          <w:sz w:val="24"/>
          <w:szCs w:val="24"/>
        </w:rPr>
        <w:t>.</w:t>
      </w:r>
    </w:p>
    <w:p w14:paraId="04149D13" w14:textId="77777777" w:rsidR="00BC0306" w:rsidRPr="00BC0306" w:rsidRDefault="00BC0306" w:rsidP="00BC0306">
      <w:pPr>
        <w:pStyle w:val="Titolo2"/>
        <w:jc w:val="both"/>
        <w:rPr>
          <w:rFonts w:ascii="Book Antiqua" w:hAnsi="Book Antiqua"/>
          <w:i/>
          <w:iCs/>
          <w:sz w:val="24"/>
          <w:szCs w:val="24"/>
        </w:rPr>
      </w:pPr>
      <w:bookmarkStart w:id="67" w:name="_Toc123654221"/>
      <w:bookmarkStart w:id="68" w:name="_Toc305413749"/>
      <w:bookmarkStart w:id="69" w:name="_Toc409023625"/>
      <w:r w:rsidRPr="00BC0306">
        <w:rPr>
          <w:rFonts w:ascii="Book Antiqua" w:hAnsi="Book Antiqua"/>
          <w:i/>
          <w:iCs/>
          <w:sz w:val="24"/>
          <w:szCs w:val="24"/>
        </w:rPr>
        <w:t>Art. 640-bis C.p. [articolo modificato dal D.L. n. 13/2022]: Truffa aggravata per il conseguimento di erogazioni pubbliche</w:t>
      </w:r>
      <w:bookmarkEnd w:id="67"/>
    </w:p>
    <w:p w14:paraId="25DAA6B0" w14:textId="77777777" w:rsidR="00BC0306" w:rsidRPr="00BC0306" w:rsidRDefault="00BC0306" w:rsidP="00BC0306">
      <w:pPr>
        <w:pStyle w:val="Titolo2"/>
        <w:jc w:val="both"/>
        <w:rPr>
          <w:rFonts w:ascii="Book Antiqua" w:hAnsi="Book Antiqua"/>
          <w:b w:val="0"/>
          <w:bCs w:val="0"/>
          <w:i/>
          <w:iCs/>
          <w:sz w:val="24"/>
          <w:szCs w:val="24"/>
        </w:rPr>
      </w:pPr>
      <w:bookmarkStart w:id="70" w:name="_Toc123654222"/>
      <w:r w:rsidRPr="00BC0306">
        <w:rPr>
          <w:rFonts w:ascii="Book Antiqua" w:hAnsi="Book Antiqua"/>
          <w:sz w:val="24"/>
          <w:szCs w:val="24"/>
        </w:rPr>
        <w:t>L’art. 640-bis C.p</w:t>
      </w:r>
      <w:r w:rsidRPr="00BC0306">
        <w:rPr>
          <w:rFonts w:ascii="Book Antiqua" w:hAnsi="Book Antiqua"/>
          <w:b w:val="0"/>
          <w:bCs w:val="0"/>
          <w:sz w:val="24"/>
          <w:szCs w:val="24"/>
        </w:rPr>
        <w:t>. così recita</w:t>
      </w:r>
      <w:r w:rsidRPr="00BC0306">
        <w:rPr>
          <w:rFonts w:ascii="Book Antiqua" w:hAnsi="Book Antiqua"/>
          <w:b w:val="0"/>
          <w:bCs w:val="0"/>
          <w:i/>
          <w:iCs/>
          <w:sz w:val="24"/>
          <w:szCs w:val="24"/>
        </w:rPr>
        <w:t>: “La pena è della reclusione da due a sette anni e si procede d'ufficio se il fatto di cui all'articolo 640 riguarda contributi, sovvenzioni, finanziamenti, mutui agevolati ovvero altre erogazioni dello stesso tipo, comunque denominate, concessi o erogati da parte dello Stato, di altri enti pubblici o delle Comunità europee”.</w:t>
      </w:r>
      <w:bookmarkEnd w:id="70"/>
    </w:p>
    <w:p w14:paraId="50397E09" w14:textId="77777777" w:rsidR="00BC0306" w:rsidRPr="00BC0306" w:rsidRDefault="00BC0306" w:rsidP="00BC0306">
      <w:pPr>
        <w:pStyle w:val="Titolo2"/>
        <w:jc w:val="both"/>
        <w:rPr>
          <w:rFonts w:ascii="Book Antiqua" w:hAnsi="Book Antiqua"/>
          <w:b w:val="0"/>
          <w:bCs w:val="0"/>
          <w:i/>
          <w:iCs/>
          <w:sz w:val="24"/>
          <w:szCs w:val="24"/>
        </w:rPr>
      </w:pPr>
    </w:p>
    <w:p w14:paraId="48A4FFC7" w14:textId="77777777" w:rsidR="00BC0306" w:rsidRPr="00BC0306" w:rsidRDefault="00BC0306" w:rsidP="00BC0306">
      <w:pPr>
        <w:pStyle w:val="Titolo2"/>
        <w:jc w:val="both"/>
        <w:rPr>
          <w:rFonts w:ascii="Book Antiqua" w:hAnsi="Book Antiqua"/>
          <w:i/>
          <w:iCs/>
          <w:sz w:val="24"/>
          <w:szCs w:val="24"/>
        </w:rPr>
      </w:pPr>
      <w:bookmarkStart w:id="71" w:name="_Toc123654223"/>
      <w:r w:rsidRPr="00BC0306">
        <w:rPr>
          <w:rFonts w:ascii="Book Antiqua" w:hAnsi="Book Antiqua"/>
          <w:i/>
          <w:iCs/>
          <w:sz w:val="24"/>
          <w:szCs w:val="24"/>
        </w:rPr>
        <w:t>Art. 316-ter C.p. [articolo modificato dalla L. n. 3/2019 e dal D.L. n. 13/2022]: Indebita percezione di erogazioni a danno dello Stato</w:t>
      </w:r>
      <w:bookmarkEnd w:id="71"/>
    </w:p>
    <w:p w14:paraId="7CF54D55" w14:textId="06A5E565" w:rsidR="00BC0306" w:rsidRPr="00BC0306" w:rsidRDefault="00BC0306" w:rsidP="00BC0306">
      <w:pPr>
        <w:pStyle w:val="Titolo2"/>
        <w:jc w:val="both"/>
        <w:rPr>
          <w:rFonts w:ascii="Book Antiqua" w:hAnsi="Book Antiqua"/>
          <w:b w:val="0"/>
          <w:bCs w:val="0"/>
          <w:i/>
          <w:iCs/>
          <w:sz w:val="24"/>
          <w:szCs w:val="24"/>
        </w:rPr>
      </w:pPr>
      <w:bookmarkStart w:id="72" w:name="_Toc123654224"/>
      <w:r w:rsidRPr="00BC0306">
        <w:rPr>
          <w:rFonts w:ascii="Book Antiqua" w:hAnsi="Book Antiqua"/>
          <w:sz w:val="24"/>
          <w:szCs w:val="24"/>
        </w:rPr>
        <w:t>L’art. 316-ter</w:t>
      </w:r>
      <w:r>
        <w:rPr>
          <w:rFonts w:ascii="Book Antiqua" w:hAnsi="Book Antiqua"/>
          <w:sz w:val="24"/>
          <w:szCs w:val="24"/>
        </w:rPr>
        <w:t xml:space="preserve"> C.p.</w:t>
      </w:r>
      <w:r w:rsidRPr="00BC0306">
        <w:rPr>
          <w:rFonts w:ascii="Book Antiqua" w:hAnsi="Book Antiqua"/>
          <w:b w:val="0"/>
          <w:bCs w:val="0"/>
          <w:sz w:val="24"/>
          <w:szCs w:val="24"/>
        </w:rPr>
        <w:t xml:space="preserve"> dispone che</w:t>
      </w:r>
      <w:r w:rsidRPr="00BC0306">
        <w:rPr>
          <w:rFonts w:ascii="Book Antiqua" w:hAnsi="Book Antiqua"/>
          <w:b w:val="0"/>
          <w:bCs w:val="0"/>
          <w:i/>
          <w:iCs/>
          <w:sz w:val="24"/>
          <w:szCs w:val="24"/>
        </w:rPr>
        <w:t>, “Salvo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sovvenzioni, finanziamenti, mutui agevolati o altre erogazioni dello stesso tipo, comunque denominate, concessi o erogati dallo Stato, da altri enti pubblici o dalle Comunità europee è punito con la reclusione da sei mesi a tre anni. La pena è della reclusione da uno a quattro anni se il fatto è commesso da un pubblico ufficiale o da un incaricato di un pubblico servizio con abuso della sua qualità o dei suoi poteri. La pena è della reclusione da sei mesi a quattro anni se il fatto offende gli interessi finanziari dell'Unione europea e il danno o il profitto sono superiori a euro 100.000.</w:t>
      </w:r>
      <w:bookmarkEnd w:id="72"/>
    </w:p>
    <w:p w14:paraId="6B9FDB57" w14:textId="7A70513D" w:rsidR="00BC0306" w:rsidRPr="00BC0306" w:rsidRDefault="00BC0306" w:rsidP="00BC0306">
      <w:pPr>
        <w:pStyle w:val="Titolo2"/>
        <w:jc w:val="both"/>
        <w:rPr>
          <w:rFonts w:ascii="Book Antiqua" w:hAnsi="Book Antiqua"/>
          <w:b w:val="0"/>
          <w:bCs w:val="0"/>
          <w:i/>
          <w:iCs/>
          <w:sz w:val="24"/>
          <w:szCs w:val="24"/>
        </w:rPr>
      </w:pPr>
      <w:bookmarkStart w:id="73" w:name="_Toc123654225"/>
      <w:r w:rsidRPr="00BC0306">
        <w:rPr>
          <w:rFonts w:ascii="Book Antiqua" w:hAnsi="Book Antiqua"/>
          <w:b w:val="0"/>
          <w:bCs w:val="0"/>
          <w:i/>
          <w:iCs/>
          <w:sz w:val="24"/>
          <w:szCs w:val="24"/>
        </w:rPr>
        <w:t>Quando la somma indebitamente percepita è pari o inferiore a euro 3.999,96 3 si applica soltanto la sanzione amministrativa del pagamento di una somma di denaro da euro 5.164 a euro 25.822. Tale sanzione non può comunque superare il triplo del beneficio conseguito”.</w:t>
      </w:r>
      <w:bookmarkEnd w:id="73"/>
    </w:p>
    <w:p w14:paraId="6EAE9223" w14:textId="77777777" w:rsidR="00BC0306" w:rsidRPr="00BC0306" w:rsidRDefault="00BC0306" w:rsidP="00BC0306">
      <w:pPr>
        <w:pStyle w:val="Titolo2"/>
        <w:jc w:val="both"/>
        <w:rPr>
          <w:rFonts w:ascii="Book Antiqua" w:hAnsi="Book Antiqua"/>
          <w:i/>
          <w:iCs/>
          <w:sz w:val="24"/>
          <w:szCs w:val="24"/>
        </w:rPr>
      </w:pPr>
      <w:bookmarkStart w:id="74" w:name="_Toc123654226"/>
      <w:r w:rsidRPr="00BC0306">
        <w:rPr>
          <w:rFonts w:ascii="Book Antiqua" w:hAnsi="Book Antiqua"/>
          <w:i/>
          <w:iCs/>
          <w:sz w:val="24"/>
          <w:szCs w:val="24"/>
        </w:rPr>
        <w:t>Art. 316-bis C.p. [articolo modificato dal D.L. n. 13/2022]: Malversazione a danno dello Stato</w:t>
      </w:r>
      <w:bookmarkEnd w:id="74"/>
    </w:p>
    <w:p w14:paraId="5AB749F2" w14:textId="255DFAE2" w:rsidR="00BC0306" w:rsidRPr="00BC0306" w:rsidRDefault="00BC0306" w:rsidP="00BC0306">
      <w:pPr>
        <w:pStyle w:val="Titolo2"/>
        <w:jc w:val="both"/>
        <w:rPr>
          <w:rFonts w:ascii="Book Antiqua" w:hAnsi="Book Antiqua"/>
          <w:b w:val="0"/>
          <w:bCs w:val="0"/>
          <w:i/>
          <w:iCs/>
          <w:sz w:val="24"/>
          <w:szCs w:val="24"/>
        </w:rPr>
      </w:pPr>
      <w:bookmarkStart w:id="75" w:name="_Toc123654227"/>
      <w:r w:rsidRPr="00BC0306">
        <w:rPr>
          <w:rFonts w:ascii="Book Antiqua" w:hAnsi="Book Antiqua"/>
          <w:b w:val="0"/>
          <w:bCs w:val="0"/>
          <w:sz w:val="24"/>
          <w:szCs w:val="24"/>
        </w:rPr>
        <w:t>L’art. 316 C.p. stabilisce che</w:t>
      </w:r>
      <w:r w:rsidRPr="00BC0306">
        <w:rPr>
          <w:rFonts w:ascii="Book Antiqua" w:hAnsi="Book Antiqua"/>
          <w:b w:val="0"/>
          <w:bCs w:val="0"/>
          <w:i/>
          <w:iCs/>
          <w:sz w:val="24"/>
          <w:szCs w:val="24"/>
        </w:rPr>
        <w:t>, “Chiunque, estraneo alla pubblica amministrazione, avendo ottenuto dallo Stato o da altro ente pubblico o dalle Comunità europee contributi, sovvenzioni, finanziamenti, mutui agevolati o altre erogazioni dello stesso tipo, comunque denominate, destinati alla realizzazione di una o più finalità, non li destina alle finalità previste, è punito con la reclusione da sei mesi a quattro anni”.</w:t>
      </w:r>
      <w:bookmarkEnd w:id="75"/>
    </w:p>
    <w:p w14:paraId="449CC140" w14:textId="77777777" w:rsidR="00BC0306" w:rsidRPr="00BC0306" w:rsidRDefault="00BC0306" w:rsidP="00BC0306">
      <w:pPr>
        <w:pStyle w:val="Titolo2"/>
        <w:jc w:val="both"/>
        <w:rPr>
          <w:rFonts w:ascii="Book Antiqua" w:hAnsi="Book Antiqua"/>
          <w:i/>
          <w:iCs/>
          <w:sz w:val="24"/>
          <w:szCs w:val="24"/>
        </w:rPr>
      </w:pPr>
      <w:bookmarkStart w:id="76" w:name="_Toc123654228"/>
      <w:r w:rsidRPr="00BC0306">
        <w:rPr>
          <w:rFonts w:ascii="Book Antiqua" w:hAnsi="Book Antiqua"/>
          <w:i/>
          <w:iCs/>
          <w:sz w:val="24"/>
          <w:szCs w:val="24"/>
        </w:rPr>
        <w:t>Frode nelle pubbliche forniture (art. 356 c.p.) [introdotto dal D.Lgs. n. 75/2020]</w:t>
      </w:r>
      <w:bookmarkEnd w:id="76"/>
    </w:p>
    <w:p w14:paraId="4CAE8326" w14:textId="77777777" w:rsidR="00BC0306" w:rsidRPr="00BC0306" w:rsidRDefault="00BC0306" w:rsidP="00BC0306">
      <w:pPr>
        <w:pStyle w:val="Titolo2"/>
        <w:jc w:val="both"/>
        <w:rPr>
          <w:rFonts w:ascii="Book Antiqua" w:hAnsi="Book Antiqua"/>
          <w:b w:val="0"/>
          <w:bCs w:val="0"/>
          <w:i/>
          <w:iCs/>
          <w:sz w:val="24"/>
          <w:szCs w:val="24"/>
        </w:rPr>
      </w:pPr>
      <w:bookmarkStart w:id="77" w:name="_Toc123654229"/>
      <w:r w:rsidRPr="00BC0306">
        <w:rPr>
          <w:rFonts w:ascii="Book Antiqua" w:hAnsi="Book Antiqua"/>
          <w:b w:val="0"/>
          <w:bCs w:val="0"/>
          <w:sz w:val="24"/>
          <w:szCs w:val="24"/>
        </w:rPr>
        <w:t>L’art. 356 c.p. così recita</w:t>
      </w:r>
      <w:r w:rsidRPr="00BC0306">
        <w:rPr>
          <w:rFonts w:ascii="Book Antiqua" w:hAnsi="Book Antiqua"/>
          <w:b w:val="0"/>
          <w:bCs w:val="0"/>
          <w:i/>
          <w:iCs/>
          <w:sz w:val="24"/>
          <w:szCs w:val="24"/>
        </w:rPr>
        <w:t>: “Chiunque commette frode nell'esecuzione dei contratti di fornitura o nell'adempimento degli altri obblighi contrattuali indicati nell'articolo precedente, è punito con la reclusione da uno a cinque anni e con la multa non inferiore a euro 1.032.</w:t>
      </w:r>
      <w:bookmarkEnd w:id="77"/>
    </w:p>
    <w:p w14:paraId="7BC9B3E4" w14:textId="216E6381" w:rsidR="00BC0306" w:rsidRPr="00BC0306" w:rsidRDefault="00BC0306" w:rsidP="00BC0306">
      <w:pPr>
        <w:pStyle w:val="Titolo2"/>
        <w:jc w:val="both"/>
        <w:rPr>
          <w:rFonts w:ascii="Book Antiqua" w:hAnsi="Book Antiqua"/>
          <w:b w:val="0"/>
          <w:bCs w:val="0"/>
          <w:i/>
          <w:iCs/>
          <w:sz w:val="24"/>
          <w:szCs w:val="24"/>
        </w:rPr>
      </w:pPr>
      <w:bookmarkStart w:id="78" w:name="_Toc123654230"/>
      <w:r w:rsidRPr="00BC0306">
        <w:rPr>
          <w:rFonts w:ascii="Book Antiqua" w:hAnsi="Book Antiqua"/>
          <w:b w:val="0"/>
          <w:bCs w:val="0"/>
          <w:i/>
          <w:iCs/>
          <w:sz w:val="24"/>
          <w:szCs w:val="24"/>
        </w:rPr>
        <w:lastRenderedPageBreak/>
        <w:t>La pena è aumentata nei casi preveduti dal primo capoverso dell'articolo precedente”.</w:t>
      </w:r>
      <w:bookmarkEnd w:id="78"/>
    </w:p>
    <w:p w14:paraId="04073C73" w14:textId="77777777" w:rsidR="00BC0306" w:rsidRPr="00BC0306" w:rsidRDefault="00BC0306" w:rsidP="00BC0306">
      <w:pPr>
        <w:pStyle w:val="Titolo2"/>
        <w:jc w:val="both"/>
        <w:rPr>
          <w:rFonts w:ascii="Book Antiqua" w:hAnsi="Book Antiqua"/>
          <w:i/>
          <w:iCs/>
          <w:sz w:val="24"/>
          <w:szCs w:val="24"/>
        </w:rPr>
      </w:pPr>
      <w:bookmarkStart w:id="79" w:name="_Toc123654231"/>
      <w:r w:rsidRPr="00BC0306">
        <w:rPr>
          <w:rFonts w:ascii="Book Antiqua" w:hAnsi="Book Antiqua"/>
          <w:i/>
          <w:iCs/>
          <w:sz w:val="24"/>
          <w:szCs w:val="24"/>
        </w:rPr>
        <w:t>Art. 640, comma 2, n. 1, C.p.: Truffa in danno dello Stato o di altro Ente pubblico</w:t>
      </w:r>
      <w:bookmarkEnd w:id="79"/>
    </w:p>
    <w:p w14:paraId="24A6BCC1" w14:textId="22EC1692" w:rsidR="00BC0306" w:rsidRPr="00BC0306" w:rsidRDefault="00BC0306" w:rsidP="00BC0306">
      <w:pPr>
        <w:pStyle w:val="Titolo2"/>
        <w:jc w:val="both"/>
        <w:rPr>
          <w:rFonts w:ascii="Book Antiqua" w:hAnsi="Book Antiqua"/>
          <w:b w:val="0"/>
          <w:bCs w:val="0"/>
          <w:i/>
          <w:iCs/>
          <w:sz w:val="24"/>
          <w:szCs w:val="24"/>
        </w:rPr>
      </w:pPr>
      <w:bookmarkStart w:id="80" w:name="_Toc123654232"/>
      <w:r w:rsidRPr="00BC0306">
        <w:rPr>
          <w:rFonts w:ascii="Book Antiqua" w:hAnsi="Book Antiqua"/>
          <w:b w:val="0"/>
          <w:bCs w:val="0"/>
          <w:sz w:val="24"/>
          <w:szCs w:val="24"/>
        </w:rPr>
        <w:t>L’art. 640, comma 2, n. 1,</w:t>
      </w:r>
      <w:r>
        <w:rPr>
          <w:rFonts w:ascii="Book Antiqua" w:hAnsi="Book Antiqua"/>
          <w:b w:val="0"/>
          <w:bCs w:val="0"/>
          <w:sz w:val="24"/>
          <w:szCs w:val="24"/>
        </w:rPr>
        <w:t xml:space="preserve"> </w:t>
      </w:r>
      <w:r w:rsidRPr="00BC0306">
        <w:rPr>
          <w:rFonts w:ascii="Book Antiqua" w:hAnsi="Book Antiqua"/>
          <w:b w:val="0"/>
          <w:bCs w:val="0"/>
          <w:sz w:val="24"/>
          <w:szCs w:val="24"/>
        </w:rPr>
        <w:t>stabilisce che</w:t>
      </w:r>
      <w:r w:rsidRPr="00BC0306">
        <w:rPr>
          <w:rFonts w:ascii="Book Antiqua" w:hAnsi="Book Antiqua"/>
          <w:b w:val="0"/>
          <w:bCs w:val="0"/>
          <w:i/>
          <w:iCs/>
          <w:sz w:val="24"/>
          <w:szCs w:val="24"/>
        </w:rPr>
        <w:t xml:space="preserve">  “Chiunque, con artifizi o raggiri, inducendo taluno in errore, procura a sé o ad altri un ingiusto profitto con altrui danno, è punito con la reclusione da sei mesi a tre anni e con la multa da 51 € a 1.032 €. La pena èdella reclusione da uno a cinque anni e della multa da 309 € a 1.549 €:</w:t>
      </w:r>
      <w:bookmarkEnd w:id="80"/>
    </w:p>
    <w:p w14:paraId="2BA3FBB3" w14:textId="77777777" w:rsidR="00BC0306" w:rsidRPr="00BC0306" w:rsidRDefault="00BC0306" w:rsidP="00BC0306">
      <w:pPr>
        <w:pStyle w:val="Titolo2"/>
        <w:jc w:val="both"/>
        <w:rPr>
          <w:rFonts w:ascii="Book Antiqua" w:hAnsi="Book Antiqua"/>
          <w:b w:val="0"/>
          <w:bCs w:val="0"/>
          <w:i/>
          <w:iCs/>
          <w:sz w:val="24"/>
          <w:szCs w:val="24"/>
        </w:rPr>
      </w:pPr>
      <w:bookmarkStart w:id="81" w:name="_Toc123654233"/>
      <w:r w:rsidRPr="00BC0306">
        <w:rPr>
          <w:rFonts w:ascii="Book Antiqua" w:hAnsi="Book Antiqua"/>
          <w:b w:val="0"/>
          <w:bCs w:val="0"/>
          <w:i/>
          <w:iCs/>
          <w:sz w:val="24"/>
          <w:szCs w:val="24"/>
        </w:rPr>
        <w:t>1) se il fatto è commesso a danno dello Stato o di un altro ente pubblico o col pretesto di far esonerare taluno dal servizio militare;</w:t>
      </w:r>
      <w:bookmarkEnd w:id="81"/>
    </w:p>
    <w:p w14:paraId="4CFBD5B9" w14:textId="77777777" w:rsidR="00BC0306" w:rsidRPr="00BC0306" w:rsidRDefault="00BC0306" w:rsidP="00BC0306">
      <w:pPr>
        <w:pStyle w:val="Titolo2"/>
        <w:jc w:val="both"/>
        <w:rPr>
          <w:rFonts w:ascii="Book Antiqua" w:hAnsi="Book Antiqua"/>
          <w:b w:val="0"/>
          <w:bCs w:val="0"/>
          <w:i/>
          <w:iCs/>
          <w:sz w:val="24"/>
          <w:szCs w:val="24"/>
        </w:rPr>
      </w:pPr>
      <w:bookmarkStart w:id="82" w:name="_Toc123654234"/>
      <w:r w:rsidRPr="00BC0306">
        <w:rPr>
          <w:rFonts w:ascii="Book Antiqua" w:hAnsi="Book Antiqua"/>
          <w:b w:val="0"/>
          <w:bCs w:val="0"/>
          <w:i/>
          <w:iCs/>
          <w:sz w:val="24"/>
          <w:szCs w:val="24"/>
        </w:rPr>
        <w:t>2) se il fatto è commesso ingenerando nella persona offesa il timore di un pericolo immaginario o l´erroneo convincimento di dovere eseguire un ordine dell´Autorità. Il delitto è punibile a querela della persona offesa, salvo che ricorra taluna delle circostanze previste dal capoverso precedente o un´altra circostanza aggravante”.</w:t>
      </w:r>
      <w:bookmarkEnd w:id="82"/>
    </w:p>
    <w:p w14:paraId="7442EFEC" w14:textId="77777777" w:rsidR="00BC0306" w:rsidRPr="00BC0306" w:rsidRDefault="00BC0306" w:rsidP="00BC0306">
      <w:pPr>
        <w:pStyle w:val="Titolo2"/>
        <w:jc w:val="both"/>
        <w:rPr>
          <w:rFonts w:ascii="Book Antiqua" w:hAnsi="Book Antiqua"/>
          <w:b w:val="0"/>
          <w:bCs w:val="0"/>
          <w:i/>
          <w:iCs/>
          <w:sz w:val="24"/>
          <w:szCs w:val="24"/>
        </w:rPr>
      </w:pPr>
    </w:p>
    <w:p w14:paraId="46FB2925" w14:textId="77777777" w:rsidR="00BC0306" w:rsidRPr="00BC0306" w:rsidRDefault="00BC0306" w:rsidP="00BC0306">
      <w:pPr>
        <w:pStyle w:val="Titolo2"/>
        <w:jc w:val="both"/>
        <w:rPr>
          <w:rFonts w:ascii="Book Antiqua" w:hAnsi="Book Antiqua"/>
          <w:i/>
          <w:iCs/>
          <w:sz w:val="24"/>
          <w:szCs w:val="24"/>
        </w:rPr>
      </w:pPr>
      <w:bookmarkStart w:id="83" w:name="_Toc123654235"/>
      <w:r w:rsidRPr="00BC0306">
        <w:rPr>
          <w:rFonts w:ascii="Book Antiqua" w:hAnsi="Book Antiqua"/>
          <w:i/>
          <w:iCs/>
          <w:sz w:val="24"/>
          <w:szCs w:val="24"/>
        </w:rPr>
        <w:t>Art. 640-ter C.p.: Frode informatica in danno dello Stato o di un Ente pubblico</w:t>
      </w:r>
      <w:bookmarkEnd w:id="83"/>
    </w:p>
    <w:p w14:paraId="2C664663" w14:textId="77777777" w:rsidR="00BC0306" w:rsidRPr="00BC0306" w:rsidRDefault="00BC0306" w:rsidP="00BC0306">
      <w:pPr>
        <w:pStyle w:val="Titolo2"/>
        <w:jc w:val="both"/>
        <w:rPr>
          <w:rFonts w:ascii="Book Antiqua" w:hAnsi="Book Antiqua"/>
          <w:b w:val="0"/>
          <w:bCs w:val="0"/>
          <w:i/>
          <w:iCs/>
          <w:sz w:val="24"/>
          <w:szCs w:val="24"/>
        </w:rPr>
      </w:pPr>
      <w:bookmarkStart w:id="84" w:name="_Toc123654236"/>
      <w:r w:rsidRPr="00BC0306">
        <w:rPr>
          <w:rFonts w:ascii="Book Antiqua" w:hAnsi="Book Antiqua"/>
          <w:b w:val="0"/>
          <w:bCs w:val="0"/>
          <w:i/>
          <w:iCs/>
          <w:sz w:val="24"/>
          <w:szCs w:val="24"/>
        </w:rPr>
        <w:t>“Chiunque,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 è punito con la reclusione da 6 mesi a 3 anni e con la multa da 51 Euro a 1.032 Euro. La pena è della reclusione da 1 a 5 anni e della multa da 309 Euro a 1.549 Euro se ricorre una delle circostanze previste dal n. 1) del comma 2 dell'art. 640, ovvero se il fatto è commesso con abuso della qualità di operatore del sistema. Il delitto è punibile a querela della persona offesa, salvo che ricorra taluna delle circostanze di cui al comma 2 o un'altra circostanza aggravante".</w:t>
      </w:r>
      <w:bookmarkEnd w:id="84"/>
    </w:p>
    <w:p w14:paraId="6AA7048D" w14:textId="77777777" w:rsidR="00BC0306" w:rsidRPr="00BC0306" w:rsidRDefault="00BC0306" w:rsidP="00BC0306">
      <w:pPr>
        <w:pStyle w:val="Titolo2"/>
        <w:jc w:val="both"/>
        <w:rPr>
          <w:rFonts w:ascii="Book Antiqua" w:hAnsi="Book Antiqua"/>
          <w:b w:val="0"/>
          <w:bCs w:val="0"/>
          <w:i/>
          <w:iCs/>
          <w:sz w:val="24"/>
          <w:szCs w:val="24"/>
        </w:rPr>
      </w:pPr>
      <w:bookmarkStart w:id="85" w:name="_Toc123654237"/>
      <w:r w:rsidRPr="00BC0306">
        <w:rPr>
          <w:rFonts w:ascii="Book Antiqua" w:hAnsi="Book Antiqua"/>
          <w:b w:val="0"/>
          <w:bCs w:val="0"/>
          <w:i/>
          <w:iCs/>
          <w:sz w:val="24"/>
          <w:szCs w:val="24"/>
        </w:rPr>
        <w:t>Tale fattispecie di reato assume rilievo solo se realizzata in danno della P.A.; di conseguenza, ai fini del presente “Piano”, è ricompreso, nel reato di “frode informatica in danno dello Stato”:</w:t>
      </w:r>
      <w:bookmarkEnd w:id="85"/>
    </w:p>
    <w:p w14:paraId="24668518" w14:textId="77777777" w:rsidR="00BC0306" w:rsidRPr="00BC0306" w:rsidRDefault="00BC0306" w:rsidP="00BC0306">
      <w:pPr>
        <w:pStyle w:val="Titolo2"/>
        <w:spacing w:after="0"/>
        <w:jc w:val="both"/>
        <w:rPr>
          <w:rFonts w:ascii="Book Antiqua" w:hAnsi="Book Antiqua"/>
          <w:b w:val="0"/>
          <w:bCs w:val="0"/>
          <w:i/>
          <w:iCs/>
          <w:sz w:val="24"/>
          <w:szCs w:val="24"/>
        </w:rPr>
      </w:pPr>
      <w:bookmarkStart w:id="86" w:name="_Toc123654238"/>
      <w:r w:rsidRPr="00BC0306">
        <w:rPr>
          <w:rFonts w:ascii="Book Antiqua" w:hAnsi="Book Antiqua"/>
          <w:b w:val="0"/>
          <w:bCs w:val="0"/>
          <w:i/>
          <w:iCs/>
          <w:sz w:val="24"/>
          <w:szCs w:val="24"/>
        </w:rPr>
        <w:t>Il reato di “Frode informatica” (art. 640-ter C.p.) potrebbe realizzarsi, ad esempio, in caso di alterazione di registri informatici della P.A. per far risultare esistenti condizioni necessarie per la partecipazione a gare, ovvero per modificare lo status di singole pratiche al fine di ottenere un vantaggio per la Società.</w:t>
      </w:r>
      <w:bookmarkEnd w:id="86"/>
    </w:p>
    <w:p w14:paraId="7810DC30" w14:textId="77777777" w:rsidR="00EC70CD" w:rsidRPr="00125EB4" w:rsidRDefault="00EC70CD" w:rsidP="00465EEE">
      <w:pPr>
        <w:pStyle w:val="Titolo2"/>
        <w:spacing w:before="0" w:beforeAutospacing="0" w:after="0" w:afterAutospacing="0" w:line="276" w:lineRule="auto"/>
        <w:jc w:val="both"/>
        <w:rPr>
          <w:rFonts w:ascii="Book Antiqua" w:hAnsi="Book Antiqua"/>
          <w:sz w:val="24"/>
          <w:szCs w:val="24"/>
          <w:u w:val="single"/>
        </w:rPr>
      </w:pPr>
      <w:bookmarkStart w:id="87" w:name="_Toc123654239"/>
      <w:r w:rsidRPr="00125EB4">
        <w:rPr>
          <w:rFonts w:ascii="Book Antiqua" w:hAnsi="Book Antiqua"/>
          <w:sz w:val="24"/>
          <w:szCs w:val="24"/>
        </w:rPr>
        <w:t>3.2. Reati commessi nei rapporti con la Pubblica Amministrazione: concussione, induzione indebita a dare o promettere utilità e corruzione, traffico di influenze illecite (artt. 317, 318, 319, 319 ter, 319 quater, 321, 322, 346, del Codice penale)</w:t>
      </w:r>
      <w:bookmarkEnd w:id="68"/>
      <w:bookmarkEnd w:id="69"/>
      <w:bookmarkEnd w:id="87"/>
    </w:p>
    <w:p w14:paraId="39DC1313" w14:textId="77777777" w:rsidR="004C721C" w:rsidRPr="00125EB4" w:rsidRDefault="004C721C" w:rsidP="00465EEE">
      <w:pPr>
        <w:spacing w:before="120" w:after="120"/>
        <w:jc w:val="both"/>
        <w:rPr>
          <w:rFonts w:ascii="Book Antiqua" w:hAnsi="Book Antiqua" w:cs="Times New Roman"/>
          <w:sz w:val="24"/>
          <w:szCs w:val="24"/>
        </w:rPr>
      </w:pPr>
      <w:r w:rsidRPr="00125EB4">
        <w:rPr>
          <w:rFonts w:ascii="Book Antiqua" w:hAnsi="Book Antiqua" w:cs="Times New Roman"/>
          <w:sz w:val="24"/>
          <w:szCs w:val="24"/>
        </w:rPr>
        <w:t>Tali articoli sono stati in parte recentemente modificato dalla Legge n. 69/15, che ha reintrodotto la figura dell’Incaricato di pubblico servizio quale ulteriore “soggetto qualificato” contemplato dalla norma.</w:t>
      </w:r>
    </w:p>
    <w:p w14:paraId="4AD4A0A2" w14:textId="77777777" w:rsidR="004C721C" w:rsidRPr="00125EB4" w:rsidRDefault="004C721C" w:rsidP="00465EEE">
      <w:pPr>
        <w:spacing w:before="120" w:after="120"/>
        <w:jc w:val="both"/>
        <w:rPr>
          <w:rFonts w:ascii="Book Antiqua" w:hAnsi="Book Antiqua" w:cs="Times New Roman"/>
          <w:sz w:val="24"/>
          <w:szCs w:val="24"/>
        </w:rPr>
      </w:pPr>
      <w:r w:rsidRPr="00125EB4">
        <w:rPr>
          <w:rFonts w:ascii="Book Antiqua" w:hAnsi="Book Antiqua" w:cs="Times New Roman"/>
          <w:sz w:val="24"/>
          <w:szCs w:val="24"/>
        </w:rPr>
        <w:t>Si tratta infatti di “</w:t>
      </w:r>
      <w:r w:rsidRPr="00125EB4">
        <w:rPr>
          <w:rFonts w:ascii="Book Antiqua" w:hAnsi="Book Antiqua" w:cs="Times New Roman"/>
          <w:i/>
          <w:sz w:val="24"/>
          <w:szCs w:val="24"/>
        </w:rPr>
        <w:t>reati propri</w:t>
      </w:r>
      <w:r w:rsidRPr="00125EB4">
        <w:rPr>
          <w:rFonts w:ascii="Book Antiqua" w:hAnsi="Book Antiqua" w:cs="Times New Roman"/>
          <w:sz w:val="24"/>
          <w:szCs w:val="24"/>
        </w:rPr>
        <w:t xml:space="preserve">”, che può essere commesso solo dai </w:t>
      </w:r>
      <w:r w:rsidRPr="00125EB4">
        <w:rPr>
          <w:rFonts w:ascii="Book Antiqua" w:hAnsi="Book Antiqua" w:cs="Times New Roman"/>
          <w:sz w:val="24"/>
          <w:szCs w:val="24"/>
          <w:u w:val="single"/>
        </w:rPr>
        <w:t xml:space="preserve">soggetti qualificati </w:t>
      </w:r>
      <w:r w:rsidRPr="00125EB4">
        <w:rPr>
          <w:rFonts w:ascii="Book Antiqua" w:hAnsi="Book Antiqua" w:cs="Times New Roman"/>
          <w:sz w:val="24"/>
          <w:szCs w:val="24"/>
        </w:rPr>
        <w:t>individuati dalla norma.</w:t>
      </w:r>
    </w:p>
    <w:p w14:paraId="5A2353CC" w14:textId="77777777" w:rsidR="004C721C" w:rsidRPr="00125EB4" w:rsidRDefault="004C721C" w:rsidP="00465EEE">
      <w:pPr>
        <w:spacing w:before="120" w:after="120"/>
        <w:jc w:val="both"/>
        <w:rPr>
          <w:rFonts w:ascii="Book Antiqua" w:hAnsi="Book Antiqua" w:cs="Times New Roman"/>
          <w:sz w:val="24"/>
          <w:szCs w:val="24"/>
        </w:rPr>
      </w:pPr>
      <w:r w:rsidRPr="00125EB4">
        <w:rPr>
          <w:rFonts w:ascii="Book Antiqua" w:hAnsi="Book Antiqua" w:cs="Times New Roman"/>
          <w:sz w:val="24"/>
          <w:szCs w:val="24"/>
        </w:rPr>
        <w:lastRenderedPageBreak/>
        <w:t xml:space="preserve">-  La qualifica di </w:t>
      </w:r>
      <w:r w:rsidRPr="00125EB4">
        <w:rPr>
          <w:rFonts w:ascii="Book Antiqua" w:hAnsi="Book Antiqua" w:cs="Times New Roman"/>
          <w:i/>
          <w:sz w:val="24"/>
          <w:szCs w:val="24"/>
          <w:u w:val="single"/>
        </w:rPr>
        <w:t>Pubblico Ufficiale</w:t>
      </w:r>
      <w:r w:rsidRPr="00125EB4">
        <w:rPr>
          <w:rFonts w:ascii="Book Antiqua" w:hAnsi="Book Antiqua" w:cs="Times New Roman"/>
          <w:sz w:val="24"/>
          <w:szCs w:val="24"/>
        </w:rPr>
        <w:t>, ai sensi dell’art 357 c.p., va riconosciuta a tutti i soggetti che esercitano una pubblica funzione legislativa, giudiziaria o amministrativa. Agli effetti penali è pubblica la funzione amministrativa disciplinata da norme di diritto pubblico e da atti autoritativi e caratterizzata dalla formazione e dalla manifestazione della volontà della pubblica amministrazione o dal suo svolgersi per mezzo di poteri autoritativi o certificativi.</w:t>
      </w:r>
    </w:p>
    <w:p w14:paraId="185296FF" w14:textId="77777777" w:rsidR="004C721C" w:rsidRPr="00125EB4" w:rsidRDefault="004C721C" w:rsidP="00465EEE">
      <w:pPr>
        <w:spacing w:before="120" w:after="120"/>
        <w:jc w:val="both"/>
        <w:rPr>
          <w:rFonts w:ascii="Book Antiqua" w:hAnsi="Book Antiqua" w:cs="Times New Roman"/>
          <w:sz w:val="24"/>
          <w:szCs w:val="24"/>
        </w:rPr>
      </w:pPr>
      <w:r w:rsidRPr="00125EB4">
        <w:rPr>
          <w:rFonts w:ascii="Book Antiqua" w:hAnsi="Book Antiqua" w:cs="Times New Roman"/>
          <w:sz w:val="24"/>
          <w:szCs w:val="24"/>
        </w:rPr>
        <w:t xml:space="preserve">- La qualifica di </w:t>
      </w:r>
      <w:r w:rsidRPr="00125EB4">
        <w:rPr>
          <w:rFonts w:ascii="Book Antiqua" w:hAnsi="Book Antiqua" w:cs="Times New Roman"/>
          <w:i/>
          <w:sz w:val="24"/>
          <w:szCs w:val="24"/>
          <w:u w:val="single"/>
        </w:rPr>
        <w:t>Incaricato di Pubblico Servizio</w:t>
      </w:r>
      <w:r w:rsidRPr="00125EB4">
        <w:rPr>
          <w:rFonts w:ascii="Book Antiqua" w:hAnsi="Book Antiqua" w:cs="Times New Roman"/>
          <w:i/>
          <w:sz w:val="24"/>
          <w:szCs w:val="24"/>
        </w:rPr>
        <w:t xml:space="preserve">, </w:t>
      </w:r>
      <w:r w:rsidRPr="00125EB4">
        <w:rPr>
          <w:rFonts w:ascii="Book Antiqua" w:hAnsi="Book Antiqua" w:cs="Times New Roman"/>
          <w:sz w:val="24"/>
          <w:szCs w:val="24"/>
        </w:rPr>
        <w:t>ai sensi dell’art 358 c.p., va riconosciuta a coloro i quali, a qualunque titolo, prestano un pubblico servizio. Per pubblico servizio deve intendersi un’attività disciplinata nelle stesse forme della pubblica funzione, ma caratterizzata dalla mancanza dei poteri tipici di quest’ultima e con esclusione dello svolgimento di semplici mansioni di ordine e della prestazione di opera meramente materiale.</w:t>
      </w:r>
    </w:p>
    <w:p w14:paraId="33777EF7" w14:textId="51250A0A" w:rsidR="00EC70CD" w:rsidRPr="00125EB4" w:rsidRDefault="00EC70CD"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 xml:space="preserve">Si </w:t>
      </w:r>
      <w:r w:rsidR="004C721C" w:rsidRPr="00125EB4">
        <w:rPr>
          <w:rFonts w:ascii="Book Antiqua" w:eastAsia="Cambria" w:hAnsi="Book Antiqua" w:cs="Times New Roman"/>
          <w:sz w:val="24"/>
          <w:szCs w:val="24"/>
        </w:rPr>
        <w:t>riportano</w:t>
      </w:r>
      <w:r w:rsidRPr="00125EB4">
        <w:rPr>
          <w:rFonts w:ascii="Book Antiqua" w:eastAsia="Cambria" w:hAnsi="Book Antiqua" w:cs="Times New Roman"/>
          <w:sz w:val="24"/>
          <w:szCs w:val="24"/>
        </w:rPr>
        <w:t xml:space="preserve"> di seguito i più rilevanti tra i reati-presupposto sopra richiamati:</w:t>
      </w:r>
    </w:p>
    <w:p w14:paraId="13363753" w14:textId="77777777" w:rsidR="00BC0306" w:rsidRPr="00BC0306" w:rsidRDefault="00BC0306" w:rsidP="00BC0306">
      <w:pPr>
        <w:jc w:val="both"/>
        <w:rPr>
          <w:rFonts w:ascii="Book Antiqua" w:eastAsia="Cambria" w:hAnsi="Book Antiqua" w:cs="Times New Roman"/>
          <w:b/>
          <w:i/>
          <w:iCs/>
          <w:sz w:val="24"/>
          <w:szCs w:val="24"/>
        </w:rPr>
      </w:pPr>
      <w:r w:rsidRPr="00BC0306">
        <w:rPr>
          <w:rFonts w:ascii="Book Antiqua" w:eastAsia="Cambria" w:hAnsi="Book Antiqua" w:cs="Times New Roman"/>
          <w:b/>
          <w:i/>
          <w:iCs/>
          <w:sz w:val="24"/>
          <w:szCs w:val="24"/>
        </w:rPr>
        <w:t>Art. 314 c.p.</w:t>
      </w:r>
      <w:r w:rsidRPr="00BC0306">
        <w:rPr>
          <w:rFonts w:ascii="Book Antiqua" w:hAnsi="Book Antiqua"/>
        </w:rPr>
        <w:t xml:space="preserve"> </w:t>
      </w:r>
      <w:r w:rsidRPr="00BC0306">
        <w:rPr>
          <w:rFonts w:ascii="Book Antiqua" w:eastAsia="Cambria" w:hAnsi="Book Antiqua" w:cs="Times New Roman"/>
          <w:b/>
          <w:i/>
          <w:iCs/>
          <w:sz w:val="24"/>
          <w:szCs w:val="24"/>
        </w:rPr>
        <w:t>[introdotto dal D.Lgs. n. 75/2020]: Peculato</w:t>
      </w:r>
    </w:p>
    <w:p w14:paraId="21F52560" w14:textId="77777777" w:rsidR="00BC0306" w:rsidRPr="00BC0306" w:rsidRDefault="00BC0306" w:rsidP="00BC0306">
      <w:pPr>
        <w:jc w:val="both"/>
        <w:rPr>
          <w:rFonts w:ascii="Book Antiqua" w:eastAsia="Cambria" w:hAnsi="Book Antiqua" w:cs="Times New Roman"/>
          <w:b/>
          <w:i/>
          <w:iCs/>
          <w:sz w:val="24"/>
          <w:szCs w:val="24"/>
        </w:rPr>
      </w:pPr>
      <w:r w:rsidRPr="00BC0306">
        <w:rPr>
          <w:rFonts w:ascii="Book Antiqua" w:eastAsia="Cambria" w:hAnsi="Book Antiqua" w:cs="Times New Roman"/>
          <w:i/>
          <w:sz w:val="24"/>
          <w:szCs w:val="24"/>
        </w:rPr>
        <w:t>“Il pubblico ufficiale o l'incaricato di un pubblico servizio, che, avendo per ragione del suo ufficio o servizio il possesso o comunque la disponibilità di denaro o di altra cosa mobile altrui, se ne appropria, è punito con la reclusione da quattro a dieci anni.</w:t>
      </w:r>
    </w:p>
    <w:p w14:paraId="54A78C85"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i/>
          <w:sz w:val="24"/>
          <w:szCs w:val="24"/>
        </w:rPr>
        <w:t>Si applica la pena della reclusione da sei mesi a tre anni quando il colpevole ha agito al solo scopo di fare uso momentaneo della cosa, e questa, dopo l'uso momentaneo, è stata immediatamente restituita.”</w:t>
      </w:r>
    </w:p>
    <w:p w14:paraId="3AC6B072" w14:textId="77777777" w:rsidR="00BC0306" w:rsidRPr="00BC0306" w:rsidRDefault="00BC0306" w:rsidP="00BC0306">
      <w:pPr>
        <w:jc w:val="both"/>
        <w:rPr>
          <w:rFonts w:ascii="Book Antiqua" w:eastAsia="Cambria" w:hAnsi="Book Antiqua" w:cs="Times New Roman"/>
          <w:b/>
          <w:i/>
          <w:iCs/>
          <w:sz w:val="24"/>
          <w:szCs w:val="24"/>
        </w:rPr>
      </w:pPr>
      <w:r w:rsidRPr="00BC0306">
        <w:rPr>
          <w:rFonts w:ascii="Book Antiqua" w:eastAsia="Cambria" w:hAnsi="Book Antiqua" w:cs="Times New Roman"/>
          <w:b/>
          <w:i/>
          <w:iCs/>
          <w:sz w:val="24"/>
          <w:szCs w:val="24"/>
        </w:rPr>
        <w:t>Art. 316 c.p. Peculato mediante profitto dell'errore altrui: [introdotto dal D.Lgs. n. 75/2020]</w:t>
      </w:r>
    </w:p>
    <w:p w14:paraId="736BCEFE"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i/>
          <w:sz w:val="24"/>
          <w:szCs w:val="24"/>
        </w:rPr>
        <w:t>“Il pubblico ufficiale o l'incaricato di un pubblico servizio, il quale, nell'esercizio delle funzioni o del servizio giovandosi dell’errore altrui, riceve o ritiene indebitamente, per se o per un terzo denaro od altra utilità, è punito con la reclusione da sei mesi a tre anni.</w:t>
      </w:r>
    </w:p>
    <w:p w14:paraId="09F0CE5A"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i/>
          <w:sz w:val="24"/>
          <w:szCs w:val="24"/>
        </w:rPr>
        <w:t>La pena è della reclusione da sei mesi a quattro anni quando il fatto offende gli interessi finanziari dell'Unione europea e il danno o il profitto sono superiori a euro 100.000”.</w:t>
      </w:r>
    </w:p>
    <w:p w14:paraId="762911B5" w14:textId="77777777" w:rsidR="00BC0306" w:rsidRPr="00BC0306" w:rsidRDefault="00BC0306" w:rsidP="00BC0306">
      <w:pPr>
        <w:spacing w:before="120" w:after="120"/>
        <w:jc w:val="both"/>
        <w:rPr>
          <w:rFonts w:ascii="Book Antiqua" w:hAnsi="Book Antiqua" w:cs="Times New Roman"/>
          <w:b/>
          <w:sz w:val="24"/>
          <w:szCs w:val="24"/>
        </w:rPr>
      </w:pPr>
      <w:r w:rsidRPr="00BC0306">
        <w:rPr>
          <w:rFonts w:ascii="Book Antiqua" w:hAnsi="Book Antiqua" w:cs="Times New Roman"/>
          <w:b/>
          <w:sz w:val="24"/>
          <w:szCs w:val="24"/>
        </w:rPr>
        <w:t>Art. 317 c.p.: Concussione</w:t>
      </w:r>
    </w:p>
    <w:p w14:paraId="209943BE" w14:textId="77777777" w:rsidR="00BC0306" w:rsidRPr="00BC0306" w:rsidRDefault="00BC0306" w:rsidP="00BC0306">
      <w:pPr>
        <w:spacing w:before="120" w:after="120"/>
        <w:jc w:val="both"/>
        <w:rPr>
          <w:rFonts w:ascii="Book Antiqua" w:hAnsi="Book Antiqua" w:cs="Times New Roman"/>
          <w:i/>
          <w:sz w:val="24"/>
          <w:szCs w:val="24"/>
        </w:rPr>
      </w:pPr>
      <w:r w:rsidRPr="00BC0306">
        <w:rPr>
          <w:rFonts w:ascii="Book Antiqua" w:hAnsi="Book Antiqua" w:cs="Times New Roman"/>
          <w:i/>
          <w:sz w:val="24"/>
          <w:szCs w:val="24"/>
        </w:rPr>
        <w:t>“Il Pubblico Ufficiale o l’Incaricato di pubblico servizio che, abusando della sua qualità o dei suoi poteri, costringe taluno a dare o promettere indebitamente a lui o ad un terzo, denaro o altra utilità, è punito con la reclusione da sei a dodici anni</w:t>
      </w:r>
      <w:r w:rsidRPr="00BC0306">
        <w:rPr>
          <w:rFonts w:ascii="Book Antiqua" w:hAnsi="Book Antiqua" w:cs="Times New Roman"/>
          <w:sz w:val="24"/>
          <w:szCs w:val="24"/>
        </w:rPr>
        <w:t>”.</w:t>
      </w:r>
    </w:p>
    <w:p w14:paraId="32C89495"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318 C.p.: Corruzione per l’esercizio della funzione</w:t>
      </w:r>
    </w:p>
    <w:p w14:paraId="53F8F9AF"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sz w:val="24"/>
          <w:szCs w:val="24"/>
        </w:rPr>
        <w:t>“</w:t>
      </w:r>
      <w:r w:rsidRPr="00BC0306">
        <w:rPr>
          <w:rFonts w:ascii="Book Antiqua" w:eastAsia="Cambria" w:hAnsi="Book Antiqua" w:cs="Times New Roman"/>
          <w:i/>
          <w:sz w:val="24"/>
          <w:szCs w:val="24"/>
        </w:rPr>
        <w:t>Il Pubblico Ufficiale che, per l’esercizio delle sue funzioni o dei suoi poteri, indebitamente riceve, per sé o per un terzo, denaro o altra utilità o ne accetta la promessa, è punito con la reclusione da 1 a 6 anni</w:t>
      </w:r>
      <w:r w:rsidRPr="00BC0306">
        <w:rPr>
          <w:rFonts w:ascii="Book Antiqua" w:eastAsia="Cambria" w:hAnsi="Book Antiqua" w:cs="Times New Roman"/>
          <w:sz w:val="24"/>
          <w:szCs w:val="24"/>
        </w:rPr>
        <w:t>”.</w:t>
      </w:r>
    </w:p>
    <w:p w14:paraId="118F9B73"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319 C.p.: Corruzione per un atto contrario ai doveri d’ufficio</w:t>
      </w:r>
    </w:p>
    <w:p w14:paraId="4D4B3B55" w14:textId="77777777" w:rsidR="00BC0306" w:rsidRPr="00BC0306" w:rsidRDefault="00BC0306" w:rsidP="00BC0306">
      <w:pPr>
        <w:jc w:val="both"/>
        <w:rPr>
          <w:rFonts w:ascii="Book Antiqua" w:eastAsia="Cambria" w:hAnsi="Book Antiqua" w:cs="Times New Roman"/>
          <w:sz w:val="24"/>
          <w:szCs w:val="24"/>
        </w:rPr>
      </w:pPr>
      <w:r w:rsidRPr="00BC0306">
        <w:rPr>
          <w:rFonts w:ascii="Book Antiqua" w:eastAsia="Cambria" w:hAnsi="Book Antiqua" w:cs="Times New Roman"/>
          <w:sz w:val="24"/>
          <w:szCs w:val="24"/>
        </w:rPr>
        <w:t>“</w:t>
      </w:r>
      <w:r w:rsidRPr="00BC0306">
        <w:rPr>
          <w:rFonts w:ascii="Book Antiqua" w:eastAsia="Cambria" w:hAnsi="Book Antiqua" w:cs="Times New Roman"/>
          <w:i/>
          <w:sz w:val="24"/>
          <w:szCs w:val="24"/>
        </w:rPr>
        <w:t xml:space="preserve">Il Pubblico Ufficiale o l’Incaricato di pubblico servizio che, per omettere o ritardare o per aver omesso o ritardato un atto del suo ufficio, ovvero per compiere o per aver compiuto un atto un atto contrario </w:t>
      </w:r>
      <w:r w:rsidRPr="00BC0306">
        <w:rPr>
          <w:rFonts w:ascii="Book Antiqua" w:eastAsia="Cambria" w:hAnsi="Book Antiqua" w:cs="Times New Roman"/>
          <w:i/>
          <w:sz w:val="24"/>
          <w:szCs w:val="24"/>
        </w:rPr>
        <w:lastRenderedPageBreak/>
        <w:t>ai doveri d’ufficio, riceve per sé o per un terzo, denaro o altra utilità, o ne accetta la promessa, è punito con la reclusione da 6 a 10 anni</w:t>
      </w:r>
      <w:r w:rsidRPr="00BC0306">
        <w:rPr>
          <w:rFonts w:ascii="Book Antiqua" w:eastAsia="Cambria" w:hAnsi="Book Antiqua" w:cs="Times New Roman"/>
          <w:sz w:val="24"/>
          <w:szCs w:val="24"/>
        </w:rPr>
        <w:t>”.</w:t>
      </w:r>
    </w:p>
    <w:p w14:paraId="5A2FFA54"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319-</w:t>
      </w:r>
      <w:r w:rsidRPr="00BC0306">
        <w:rPr>
          <w:rFonts w:ascii="Book Antiqua" w:eastAsia="Cambria" w:hAnsi="Book Antiqua" w:cs="Times New Roman"/>
          <w:b/>
          <w:i/>
          <w:sz w:val="24"/>
          <w:szCs w:val="24"/>
        </w:rPr>
        <w:t>ter</w:t>
      </w:r>
      <w:r w:rsidRPr="00BC0306">
        <w:rPr>
          <w:rFonts w:ascii="Book Antiqua" w:eastAsia="Cambria" w:hAnsi="Book Antiqua" w:cs="Times New Roman"/>
          <w:b/>
          <w:sz w:val="24"/>
          <w:szCs w:val="24"/>
        </w:rPr>
        <w:t xml:space="preserve"> C.p.: Corruzione in atti giudiziari</w:t>
      </w:r>
    </w:p>
    <w:p w14:paraId="7DA3492B"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sz w:val="24"/>
          <w:szCs w:val="24"/>
        </w:rPr>
        <w:t>“</w:t>
      </w:r>
      <w:r w:rsidRPr="00BC0306">
        <w:rPr>
          <w:rFonts w:ascii="Book Antiqua" w:eastAsia="Cambria" w:hAnsi="Book Antiqua" w:cs="Times New Roman"/>
          <w:i/>
          <w:sz w:val="24"/>
          <w:szCs w:val="24"/>
        </w:rPr>
        <w:t>Se i fatti indicati negli artt. 318 e 319 C.p. sono commessi per favorire o danneggiare una parte in un processo civile, penale o amministrativo, si applica la pena della reclusione da 6 a 12 anni. Se dal fatto deriva l’ingiusta condanna di taluno alla reclusione non superiore a 5 anni, la pena è della reclusione da 6 a 14 anni, se deriva l’ingiusta condanna alla reclusione superiore a cinque anni o all’ergastolo, la pena è della reclusione da 8 a 20 anni</w:t>
      </w:r>
      <w:r w:rsidRPr="00BC0306">
        <w:rPr>
          <w:rFonts w:ascii="Book Antiqua" w:eastAsia="Cambria" w:hAnsi="Book Antiqua" w:cs="Times New Roman"/>
          <w:sz w:val="24"/>
          <w:szCs w:val="24"/>
        </w:rPr>
        <w:t>”.</w:t>
      </w:r>
    </w:p>
    <w:p w14:paraId="7C3B02F5"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319-</w:t>
      </w:r>
      <w:r w:rsidRPr="00BC0306">
        <w:rPr>
          <w:rFonts w:ascii="Book Antiqua" w:eastAsia="Cambria" w:hAnsi="Book Antiqua" w:cs="Times New Roman"/>
          <w:b/>
          <w:i/>
          <w:sz w:val="24"/>
          <w:szCs w:val="24"/>
        </w:rPr>
        <w:t>quater</w:t>
      </w:r>
      <w:r w:rsidRPr="00BC0306">
        <w:rPr>
          <w:rFonts w:ascii="Book Antiqua" w:eastAsia="Cambria" w:hAnsi="Book Antiqua" w:cs="Times New Roman"/>
          <w:b/>
          <w:sz w:val="24"/>
          <w:szCs w:val="24"/>
        </w:rPr>
        <w:t xml:space="preserve"> C.p.: Induzione indebita a dare o promettere utilità</w:t>
      </w:r>
    </w:p>
    <w:p w14:paraId="7EED7972"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sz w:val="24"/>
          <w:szCs w:val="24"/>
        </w:rPr>
        <w:t>“</w:t>
      </w:r>
      <w:r w:rsidRPr="00BC0306">
        <w:rPr>
          <w:rFonts w:ascii="Book Antiqua" w:eastAsia="Cambria" w:hAnsi="Book Antiqua" w:cs="Times New Roman"/>
          <w:i/>
          <w:sz w:val="24"/>
          <w:szCs w:val="24"/>
        </w:rPr>
        <w:t>Salvo che il fatto costituisca più grave reato, il Pubblico Ufficiale o l’Incaricato di pubblico servizio che, abusando della sua qualità o dei suoi poteri, induce taluno a dare o a promettere indebitamente, a lui o a un terzo, denaro o altra utilità è punito con la reclusione da 6 a 10 anni e 6 mesi. Nei casi previsti dal comma 1, chi dà o promette denaro o altra utilità è punito con la reclusione fino a 3 anni</w:t>
      </w:r>
      <w:r w:rsidRPr="00BC0306">
        <w:rPr>
          <w:rFonts w:ascii="Book Antiqua" w:eastAsia="Cambria" w:hAnsi="Book Antiqua" w:cs="Times New Roman"/>
          <w:sz w:val="24"/>
          <w:szCs w:val="24"/>
        </w:rPr>
        <w:t>”.</w:t>
      </w:r>
    </w:p>
    <w:p w14:paraId="775901C6"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320 c.p. Corruzione di persona incaricata di pubblico servizio</w:t>
      </w:r>
    </w:p>
    <w:p w14:paraId="2CA5F068"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i/>
          <w:sz w:val="24"/>
          <w:szCs w:val="24"/>
        </w:rPr>
        <w:t>Le disposizioni degli art. 318 e 319 si applicano anche all’incaricato di pubblico servizio</w:t>
      </w:r>
    </w:p>
    <w:p w14:paraId="750499C6"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321 c.p. Pene per il corruttore</w:t>
      </w:r>
    </w:p>
    <w:p w14:paraId="4C8C3285" w14:textId="77777777" w:rsidR="00BC0306" w:rsidRPr="00BC0306" w:rsidRDefault="00BC0306" w:rsidP="00BC0306">
      <w:pPr>
        <w:jc w:val="both"/>
        <w:rPr>
          <w:rFonts w:ascii="Book Antiqua" w:eastAsia="Cambria" w:hAnsi="Book Antiqua" w:cs="Times New Roman"/>
          <w:sz w:val="24"/>
          <w:szCs w:val="24"/>
        </w:rPr>
      </w:pPr>
      <w:r w:rsidRPr="00BC0306">
        <w:rPr>
          <w:rFonts w:ascii="Book Antiqua" w:eastAsia="Cambria" w:hAnsi="Book Antiqua" w:cs="Times New Roman"/>
          <w:i/>
          <w:sz w:val="24"/>
          <w:szCs w:val="24"/>
        </w:rPr>
        <w:t>Le pene previste nel primo comma dell’art 318, nell’art 319, nell’art. 319 bis, nell’art. 319 ter e nell’art. 320 in relazione alle suddette ipotesi degli art. 318 e 319 si applicano anche a chi dà o promette al pubblico ufficiale o all’incaricato di pubblico servizio il denaro o altra utilità</w:t>
      </w:r>
      <w:r w:rsidRPr="00BC0306">
        <w:rPr>
          <w:rFonts w:ascii="Book Antiqua" w:eastAsia="Cambria" w:hAnsi="Book Antiqua" w:cs="Times New Roman"/>
          <w:sz w:val="24"/>
          <w:szCs w:val="24"/>
        </w:rPr>
        <w:t>.</w:t>
      </w:r>
    </w:p>
    <w:p w14:paraId="397B003E" w14:textId="77777777" w:rsidR="00BC0306" w:rsidRPr="00BC0306" w:rsidRDefault="00BC0306" w:rsidP="00BC0306">
      <w:pPr>
        <w:jc w:val="both"/>
        <w:rPr>
          <w:rFonts w:ascii="Book Antiqua" w:eastAsia="Cambria" w:hAnsi="Book Antiqua" w:cs="Times New Roman"/>
          <w:sz w:val="24"/>
          <w:szCs w:val="24"/>
        </w:rPr>
      </w:pPr>
      <w:r w:rsidRPr="00BC0306">
        <w:rPr>
          <w:rFonts w:ascii="Book Antiqua" w:eastAsia="Cambria" w:hAnsi="Book Antiqua" w:cs="Times New Roman"/>
          <w:sz w:val="24"/>
          <w:szCs w:val="24"/>
        </w:rPr>
        <w:t>In sostanza il delitto di corruzione è un reato a concorso necessario in cui viene punito anche il soggetto corruttore.</w:t>
      </w:r>
    </w:p>
    <w:p w14:paraId="3EC521E4"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322 C.p.: Istigazione alla corruzione</w:t>
      </w:r>
    </w:p>
    <w:p w14:paraId="2BB1F9BA"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sz w:val="24"/>
          <w:szCs w:val="24"/>
        </w:rPr>
        <w:t>“</w:t>
      </w:r>
      <w:r w:rsidRPr="00BC0306">
        <w:rPr>
          <w:rFonts w:ascii="Book Antiqua" w:eastAsia="Cambria" w:hAnsi="Book Antiqua" w:cs="Times New Roman"/>
          <w:i/>
          <w:sz w:val="24"/>
          <w:szCs w:val="24"/>
        </w:rPr>
        <w:t>Chiunque offre o promette denaro altra utilità non dovuti, ad un Pubblico Ufficiale o ad un Incaricato di pubblico servizio, per l’esercizio delle sue funzioni o dei suoi poteri, soggiace, qualora l’offerta o la promessa non sia accettata, alla pena stabilita nel comma 1 dell’art, 318 c.p., ridotta di un terzo. Se l’offerta o la promessa è fatta per indurre un Pubblico Ufficiale o un Incaricato di pubblico servizio ad omettere o ritardare un atto del suo ufficio ovvero a fare un atto contrario ai suoi doveri, il colpevole soggiace, qualora l’offerta o la promessa non sia accettata, alla pena stabilita dall’art. 319 C.p., ridotta di un terzo</w:t>
      </w:r>
      <w:r w:rsidRPr="00BC0306">
        <w:rPr>
          <w:rFonts w:ascii="Book Antiqua" w:eastAsia="Cambria" w:hAnsi="Book Antiqua" w:cs="Times New Roman"/>
          <w:sz w:val="24"/>
          <w:szCs w:val="24"/>
        </w:rPr>
        <w:t xml:space="preserve">. </w:t>
      </w:r>
      <w:r w:rsidRPr="00BC0306">
        <w:rPr>
          <w:rFonts w:ascii="Book Antiqua" w:eastAsia="Cambria" w:hAnsi="Book Antiqua" w:cs="Times New Roman"/>
          <w:i/>
          <w:sz w:val="24"/>
          <w:szCs w:val="24"/>
        </w:rPr>
        <w:t>La pena di cui al comma 1 si applica al Pubblico Ufficiale o all’Incaricato di pubblico servizio che sollecita una promessa o una dazione di denaro o altra utilità per l’esercizio delle sue funzioni o dei suoi poteri. La pena di cui al comma 2 si applica al Pubblico Ufficiale o all’Incaricato di pubblico servizio che sollecita una promessa o dazione di denaro o altra utilità da parte di un privato per le finalità indicate dall’art. 319</w:t>
      </w:r>
      <w:r w:rsidRPr="00BC0306">
        <w:rPr>
          <w:rFonts w:ascii="Book Antiqua" w:eastAsia="Cambria" w:hAnsi="Book Antiqua" w:cs="Times New Roman"/>
          <w:sz w:val="24"/>
          <w:szCs w:val="24"/>
        </w:rPr>
        <w:t>”.</w:t>
      </w:r>
    </w:p>
    <w:p w14:paraId="65C61C80" w14:textId="77777777" w:rsidR="00BC0306" w:rsidRPr="00BC0306" w:rsidRDefault="00BC0306" w:rsidP="00BC0306">
      <w:pPr>
        <w:jc w:val="both"/>
        <w:rPr>
          <w:rFonts w:ascii="Book Antiqua" w:eastAsia="Cambria" w:hAnsi="Book Antiqua" w:cs="Times New Roman"/>
          <w:b/>
          <w:sz w:val="24"/>
          <w:szCs w:val="24"/>
        </w:rPr>
      </w:pPr>
      <w:r w:rsidRPr="00BC0306">
        <w:rPr>
          <w:rFonts w:ascii="Book Antiqua" w:eastAsia="Cambria" w:hAnsi="Book Antiqua" w:cs="Times New Roman"/>
          <w:b/>
          <w:sz w:val="24"/>
          <w:szCs w:val="24"/>
        </w:rPr>
        <w:t>Art. 346-</w:t>
      </w:r>
      <w:r w:rsidRPr="00BC0306">
        <w:rPr>
          <w:rFonts w:ascii="Book Antiqua" w:eastAsia="Cambria" w:hAnsi="Book Antiqua" w:cs="Times New Roman"/>
          <w:b/>
          <w:i/>
          <w:sz w:val="24"/>
          <w:szCs w:val="24"/>
        </w:rPr>
        <w:t>bis</w:t>
      </w:r>
      <w:r w:rsidRPr="00BC0306">
        <w:rPr>
          <w:rFonts w:ascii="Book Antiqua" w:eastAsia="Cambria" w:hAnsi="Book Antiqua" w:cs="Times New Roman"/>
          <w:b/>
          <w:sz w:val="24"/>
          <w:szCs w:val="24"/>
        </w:rPr>
        <w:t xml:space="preserve"> C.p.: Traffico di influenze illecite</w:t>
      </w:r>
    </w:p>
    <w:p w14:paraId="7C4042B9" w14:textId="77777777" w:rsidR="00BC0306" w:rsidRPr="00BC0306" w:rsidRDefault="00BC0306" w:rsidP="00BC0306">
      <w:pPr>
        <w:jc w:val="both"/>
        <w:rPr>
          <w:rFonts w:ascii="Book Antiqua" w:eastAsia="Cambria" w:hAnsi="Book Antiqua" w:cs="Times New Roman"/>
          <w:sz w:val="24"/>
          <w:szCs w:val="24"/>
        </w:rPr>
      </w:pPr>
      <w:r w:rsidRPr="00BC0306">
        <w:rPr>
          <w:rFonts w:ascii="Book Antiqua" w:eastAsia="Cambria" w:hAnsi="Book Antiqua" w:cs="Times New Roman"/>
          <w:sz w:val="24"/>
          <w:szCs w:val="24"/>
        </w:rPr>
        <w:lastRenderedPageBreak/>
        <w:t>La Legge n. 190/2012  ha introdotto, tra i reati contro la P.A., questo nuova fattispecie che, ai sensi del “</w:t>
      </w:r>
      <w:r w:rsidRPr="00BC0306">
        <w:rPr>
          <w:rFonts w:ascii="Book Antiqua" w:eastAsia="Cambria" w:hAnsi="Book Antiqua" w:cs="Times New Roman"/>
          <w:i/>
          <w:sz w:val="24"/>
          <w:szCs w:val="24"/>
        </w:rPr>
        <w:t>Piano Nazionale Anticorruzione</w:t>
      </w:r>
      <w:r w:rsidRPr="00BC0306">
        <w:rPr>
          <w:rFonts w:ascii="Book Antiqua" w:eastAsia="Cambria" w:hAnsi="Book Antiqua" w:cs="Times New Roman"/>
          <w:sz w:val="24"/>
          <w:szCs w:val="24"/>
        </w:rPr>
        <w:t>” introdotto dalla Civit, deve essere ricompresa nel “</w:t>
      </w:r>
      <w:r w:rsidRPr="00BC0306">
        <w:rPr>
          <w:rFonts w:ascii="Book Antiqua" w:eastAsia="Cambria" w:hAnsi="Book Antiqua" w:cs="Times New Roman"/>
          <w:i/>
          <w:sz w:val="24"/>
          <w:szCs w:val="24"/>
        </w:rPr>
        <w:t>Modello di organizzazione, gestione e controllo</w:t>
      </w:r>
      <w:r w:rsidRPr="00BC0306">
        <w:rPr>
          <w:rFonts w:ascii="Book Antiqua" w:eastAsia="Cambria" w:hAnsi="Book Antiqua" w:cs="Times New Roman"/>
          <w:sz w:val="24"/>
          <w:szCs w:val="24"/>
        </w:rPr>
        <w:t>”, quale ulteriore azione di prevenzione della Corruzione. Secondo il suddetto “</w:t>
      </w:r>
      <w:r w:rsidRPr="00BC0306">
        <w:rPr>
          <w:rFonts w:ascii="Book Antiqua" w:eastAsia="Cambria" w:hAnsi="Book Antiqua" w:cs="Times New Roman"/>
          <w:i/>
          <w:sz w:val="24"/>
          <w:szCs w:val="24"/>
        </w:rPr>
        <w:t>Piano</w:t>
      </w:r>
      <w:r w:rsidRPr="00BC0306">
        <w:rPr>
          <w:rFonts w:ascii="Book Antiqua" w:eastAsia="Cambria" w:hAnsi="Book Antiqua" w:cs="Times New Roman"/>
          <w:sz w:val="24"/>
          <w:szCs w:val="24"/>
        </w:rPr>
        <w:t>”, infatti, i “</w:t>
      </w:r>
      <w:r w:rsidRPr="00BC0306">
        <w:rPr>
          <w:rFonts w:ascii="Book Antiqua" w:eastAsia="Cambria" w:hAnsi="Book Antiqua" w:cs="Times New Roman"/>
          <w:i/>
          <w:sz w:val="24"/>
          <w:szCs w:val="24"/>
        </w:rPr>
        <w:t>Modelli di organizzazione</w:t>
      </w:r>
      <w:r w:rsidRPr="00BC0306">
        <w:rPr>
          <w:rFonts w:ascii="Book Antiqua" w:eastAsia="Cambria" w:hAnsi="Book Antiqua" w:cs="Times New Roman"/>
          <w:sz w:val="24"/>
          <w:szCs w:val="24"/>
        </w:rPr>
        <w:t>” non devono limitarsi a richiamare solo i “</w:t>
      </w:r>
      <w:r w:rsidRPr="00BC0306">
        <w:rPr>
          <w:rFonts w:ascii="Book Antiqua" w:eastAsia="Cambria" w:hAnsi="Book Antiqua" w:cs="Times New Roman"/>
          <w:i/>
          <w:sz w:val="24"/>
          <w:szCs w:val="24"/>
        </w:rPr>
        <w:t>reati contro la Pubblica Amministrazione</w:t>
      </w:r>
      <w:r w:rsidRPr="00BC0306">
        <w:rPr>
          <w:rFonts w:ascii="Book Antiqua" w:eastAsia="Cambria" w:hAnsi="Book Antiqua" w:cs="Times New Roman"/>
          <w:sz w:val="24"/>
          <w:szCs w:val="24"/>
        </w:rPr>
        <w:t>” previsti dal Dlgs. n. 231/01, ma devono prendere in considerazione anche quelli contenuti nella Legge n. 190/12, in relazione al tipo di attività svolto dall’Ente (nel caso di specie, “</w:t>
      </w:r>
      <w:r w:rsidRPr="00BC0306">
        <w:rPr>
          <w:rFonts w:ascii="Book Antiqua" w:eastAsia="Cambria" w:hAnsi="Book Antiqua" w:cs="Times New Roman"/>
          <w:i/>
          <w:sz w:val="24"/>
          <w:szCs w:val="24"/>
        </w:rPr>
        <w:t>Società di servizi pubblici locali</w:t>
      </w:r>
      <w:r w:rsidRPr="00BC0306">
        <w:rPr>
          <w:rFonts w:ascii="Book Antiqua" w:eastAsia="Cambria" w:hAnsi="Book Antiqua" w:cs="Times New Roman"/>
          <w:sz w:val="24"/>
          <w:szCs w:val="24"/>
        </w:rPr>
        <w:t>”).</w:t>
      </w:r>
    </w:p>
    <w:p w14:paraId="484CA672" w14:textId="77777777" w:rsidR="00BC0306" w:rsidRPr="00BC0306" w:rsidRDefault="00BC0306" w:rsidP="00BC0306">
      <w:pPr>
        <w:jc w:val="both"/>
        <w:rPr>
          <w:rFonts w:ascii="Book Antiqua" w:eastAsia="Cambria" w:hAnsi="Book Antiqua" w:cs="Times New Roman"/>
          <w:i/>
          <w:sz w:val="24"/>
          <w:szCs w:val="24"/>
        </w:rPr>
      </w:pPr>
      <w:r w:rsidRPr="00BC0306">
        <w:rPr>
          <w:rFonts w:ascii="Book Antiqua" w:eastAsia="Cambria" w:hAnsi="Book Antiqua" w:cs="Times New Roman"/>
          <w:sz w:val="24"/>
          <w:szCs w:val="24"/>
        </w:rPr>
        <w:t>L’art. 346-</w:t>
      </w:r>
      <w:r w:rsidRPr="00BC0306">
        <w:rPr>
          <w:rFonts w:ascii="Book Antiqua" w:eastAsia="Cambria" w:hAnsi="Book Antiqua" w:cs="Times New Roman"/>
          <w:i/>
          <w:sz w:val="24"/>
          <w:szCs w:val="24"/>
        </w:rPr>
        <w:t>bis</w:t>
      </w:r>
      <w:r w:rsidRPr="00BC0306">
        <w:rPr>
          <w:rFonts w:ascii="Book Antiqua" w:eastAsia="Cambria" w:hAnsi="Book Antiqua" w:cs="Times New Roman"/>
          <w:sz w:val="24"/>
          <w:szCs w:val="24"/>
        </w:rPr>
        <w:t xml:space="preserve"> C.p. stabilisce che “</w:t>
      </w:r>
      <w:r w:rsidRPr="00BC0306">
        <w:rPr>
          <w:rFonts w:ascii="Book Antiqua" w:eastAsia="Cambria" w:hAnsi="Book Antiqua" w:cs="Times New Roman"/>
          <w:i/>
          <w:sz w:val="24"/>
          <w:szCs w:val="24"/>
        </w:rPr>
        <w:t>chiunque, fuori dei casi di concorso nei reati di cui agli artt. 319 e 319-ter, sfruttando relazioni esistenti con un Pubblico Ufficiale o con un Incaricato di un pubblico servizio, indebitamente fa dare o promettere, a sé o ad altri, denaro o altro vantaggio patrimoniale, come prezzo della propria mediazione illecita verso il pubblico ufficiale o l'incaricato di un pubblico servizio ovvero per remunerarlo, in relazione al compimento di un atto contrario ai doveri di ufficio o all'omissione o al ritardo di un atto del suo ufficio, è punito con la reclusione da 1 a 3 anni. La stessa pena si applica a chi indebitamente dà o promette denaro o altro vantaggio patrimoniale. La pena è aumentata se il soggetto che indebitamente fa dare o promettere, a sé o ad altri, denaro o altro vantaggio patrimoniale riveste la qualifica di pubblico ufficiale o di incaricato di un pubblico servizio. Le pene sono altresì aumentate se i fatti sono commessi in relazione all'esercizio di attività giudiziarie. Se i fatti sono di particolare tenuità, la pena è diminuita</w:t>
      </w:r>
      <w:r w:rsidRPr="00BC0306">
        <w:rPr>
          <w:rFonts w:ascii="Book Antiqua" w:eastAsia="Cambria" w:hAnsi="Book Antiqua" w:cs="Times New Roman"/>
          <w:sz w:val="24"/>
          <w:szCs w:val="24"/>
        </w:rPr>
        <w:t>”.</w:t>
      </w:r>
    </w:p>
    <w:p w14:paraId="3B1CFF10" w14:textId="6750A0FD" w:rsidR="00EC70CD" w:rsidRPr="00BC0306" w:rsidRDefault="00BC0306" w:rsidP="00465EEE">
      <w:pPr>
        <w:jc w:val="both"/>
        <w:rPr>
          <w:rFonts w:ascii="Book Antiqua" w:eastAsia="Cambria" w:hAnsi="Book Antiqua" w:cs="Times New Roman"/>
          <w:sz w:val="24"/>
          <w:szCs w:val="24"/>
        </w:rPr>
      </w:pPr>
      <w:r w:rsidRPr="00BC0306">
        <w:rPr>
          <w:rFonts w:ascii="Book Antiqua" w:eastAsia="Cambria" w:hAnsi="Book Antiqua" w:cs="Times New Roman"/>
          <w:sz w:val="24"/>
          <w:szCs w:val="24"/>
        </w:rPr>
        <w:t>Scopo della norma è quello di contrastare le attività di mediazione illecite poste in essere da soggetti in cambio della dazione o promessa indebita di denaro o altro vantaggio patrimoniale. Si tratta di una forma di tutela anticipata, poiché contempla condotte preliminari rispetto a quelle previste dagli artt. 318, 319  e 319-</w:t>
      </w:r>
      <w:r w:rsidRPr="00BC0306">
        <w:rPr>
          <w:rFonts w:ascii="Book Antiqua" w:eastAsia="Cambria" w:hAnsi="Book Antiqua" w:cs="Times New Roman"/>
          <w:i/>
          <w:sz w:val="24"/>
          <w:szCs w:val="24"/>
        </w:rPr>
        <w:t>ter</w:t>
      </w:r>
      <w:r w:rsidRPr="00BC0306">
        <w:rPr>
          <w:rFonts w:ascii="Book Antiqua" w:eastAsia="Cambria" w:hAnsi="Book Antiqua" w:cs="Times New Roman"/>
          <w:sz w:val="24"/>
          <w:szCs w:val="24"/>
        </w:rPr>
        <w:t xml:space="preserve"> C.p</w:t>
      </w:r>
      <w:r w:rsidR="00EC70CD" w:rsidRPr="00BC0306">
        <w:rPr>
          <w:rFonts w:ascii="Book Antiqua" w:eastAsia="Cambria" w:hAnsi="Book Antiqua" w:cs="Times New Roman"/>
          <w:sz w:val="24"/>
          <w:szCs w:val="24"/>
        </w:rPr>
        <w:t>.</w:t>
      </w:r>
      <w:r w:rsidRPr="00BC0306">
        <w:rPr>
          <w:rFonts w:ascii="Book Antiqua" w:eastAsia="Cambria" w:hAnsi="Book Antiqua" w:cs="Times New Roman"/>
          <w:sz w:val="24"/>
          <w:szCs w:val="24"/>
        </w:rPr>
        <w:t>.</w:t>
      </w:r>
    </w:p>
    <w:p w14:paraId="6271CA4C" w14:textId="77777777" w:rsidR="004C721C" w:rsidRPr="00125EB4" w:rsidRDefault="004C721C" w:rsidP="00465EEE">
      <w:pPr>
        <w:jc w:val="center"/>
        <w:rPr>
          <w:rFonts w:ascii="Book Antiqua" w:eastAsia="Cambria" w:hAnsi="Book Antiqua" w:cs="Times New Roman"/>
          <w:sz w:val="24"/>
          <w:szCs w:val="24"/>
        </w:rPr>
      </w:pPr>
      <w:r w:rsidRPr="00125EB4">
        <w:rPr>
          <w:rFonts w:ascii="Book Antiqua" w:eastAsia="Cambria" w:hAnsi="Book Antiqua" w:cs="Times New Roman"/>
          <w:sz w:val="24"/>
          <w:szCs w:val="24"/>
        </w:rPr>
        <w:t>*</w:t>
      </w:r>
    </w:p>
    <w:p w14:paraId="426ABC5F" w14:textId="77777777" w:rsidR="00EC70CD" w:rsidRPr="00125EB4" w:rsidRDefault="00EC70CD"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Tra i reati-presupposto rilevanti ai fini dell’attuazione del “</w:t>
      </w:r>
      <w:r w:rsidRPr="00125EB4">
        <w:rPr>
          <w:rFonts w:ascii="Book Antiqua" w:eastAsia="Cambria" w:hAnsi="Book Antiqua" w:cs="Times New Roman"/>
          <w:i/>
          <w:sz w:val="24"/>
          <w:szCs w:val="24"/>
        </w:rPr>
        <w:t>Piano annuale Anticorruzione</w:t>
      </w:r>
      <w:r w:rsidRPr="00125EB4">
        <w:rPr>
          <w:rFonts w:ascii="Book Antiqua" w:eastAsia="Cambria" w:hAnsi="Book Antiqua" w:cs="Times New Roman"/>
          <w:sz w:val="24"/>
          <w:szCs w:val="24"/>
        </w:rPr>
        <w:t>”, in quanto introdotti con la Legge n. 190/12, vi rientra</w:t>
      </w:r>
      <w:r w:rsidR="00C80D0D" w:rsidRPr="00125EB4">
        <w:rPr>
          <w:rFonts w:ascii="Book Antiqua" w:eastAsia="Cambria" w:hAnsi="Book Antiqua" w:cs="Times New Roman"/>
          <w:sz w:val="24"/>
          <w:szCs w:val="24"/>
        </w:rPr>
        <w:t>no anche i reati di seguito esposti</w:t>
      </w:r>
      <w:r w:rsidRPr="00125EB4">
        <w:rPr>
          <w:rFonts w:ascii="Book Antiqua" w:eastAsia="Cambria" w:hAnsi="Book Antiqua" w:cs="Times New Roman"/>
          <w:sz w:val="24"/>
          <w:szCs w:val="24"/>
        </w:rPr>
        <w:t xml:space="preserve">. </w:t>
      </w:r>
    </w:p>
    <w:p w14:paraId="13C95E88" w14:textId="77777777" w:rsidR="00A55CE0" w:rsidRPr="00125EB4" w:rsidRDefault="00A55CE0" w:rsidP="00465EEE">
      <w:pPr>
        <w:pStyle w:val="Titolo2"/>
        <w:spacing w:line="276" w:lineRule="auto"/>
        <w:jc w:val="both"/>
        <w:rPr>
          <w:rFonts w:ascii="Book Antiqua" w:eastAsia="Cambria" w:hAnsi="Book Antiqua"/>
          <w:sz w:val="24"/>
          <w:szCs w:val="24"/>
        </w:rPr>
      </w:pPr>
      <w:bookmarkStart w:id="88" w:name="_Toc409023626"/>
      <w:bookmarkStart w:id="89" w:name="_Toc123654240"/>
      <w:r w:rsidRPr="00125EB4">
        <w:rPr>
          <w:rFonts w:ascii="Book Antiqua" w:eastAsia="Cambria" w:hAnsi="Book Antiqua"/>
          <w:sz w:val="24"/>
          <w:szCs w:val="24"/>
        </w:rPr>
        <w:t>3.3. Corruzione tra privati (Art. 2635 C.c.)</w:t>
      </w:r>
      <w:bookmarkEnd w:id="88"/>
      <w:bookmarkEnd w:id="89"/>
    </w:p>
    <w:p w14:paraId="2F3C4EF7" w14:textId="77777777" w:rsidR="00A55CE0" w:rsidRPr="00125EB4" w:rsidRDefault="00A55CE0"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L’art. 2635 del Codice</w:t>
      </w:r>
      <w:r w:rsidR="00C80D0D" w:rsidRPr="00125EB4">
        <w:rPr>
          <w:rFonts w:ascii="Book Antiqua" w:eastAsia="Cambria" w:hAnsi="Book Antiqua" w:cs="Times New Roman"/>
          <w:sz w:val="24"/>
          <w:szCs w:val="24"/>
        </w:rPr>
        <w:t xml:space="preserve"> civile, come modificato dal </w:t>
      </w:r>
      <w:r w:rsidR="00C80D0D" w:rsidRPr="00125EB4">
        <w:rPr>
          <w:rFonts w:ascii="Book Antiqua" w:eastAsia="Cambria" w:hAnsi="Book Antiqua" w:cs="Times New Roman"/>
          <w:b/>
          <w:bCs/>
          <w:sz w:val="24"/>
          <w:szCs w:val="24"/>
        </w:rPr>
        <w:t>Decreto Legislativo 15 marzo 2017 n. 38,</w:t>
      </w:r>
      <w:r w:rsidR="00C80D0D" w:rsidRPr="00125EB4">
        <w:rPr>
          <w:rFonts w:ascii="Book Antiqua" w:eastAsia="Cambria" w:hAnsi="Book Antiqua" w:cs="Times New Roman"/>
          <w:sz w:val="24"/>
          <w:szCs w:val="24"/>
        </w:rPr>
        <w:t xml:space="preserve"> </w:t>
      </w:r>
      <w:r w:rsidRPr="00125EB4">
        <w:rPr>
          <w:rFonts w:ascii="Book Antiqua" w:eastAsia="Cambria" w:hAnsi="Book Antiqua" w:cs="Times New Roman"/>
          <w:sz w:val="24"/>
          <w:szCs w:val="24"/>
        </w:rPr>
        <w:t>statuisce che, “</w:t>
      </w:r>
      <w:r w:rsidR="00C80D0D" w:rsidRPr="00125EB4">
        <w:rPr>
          <w:rFonts w:ascii="Book Antiqua" w:eastAsia="Cambria" w:hAnsi="Book Antiqua" w:cs="Times New Roman"/>
          <w:i/>
          <w:iCs/>
          <w:sz w:val="24"/>
          <w:szCs w:val="24"/>
        </w:rPr>
        <w:t>Salvo che il fatto costituisca più grave reato, gli amministratori, i direttori generali, i dirigenti preposti alla redazione dei documenti contabili societari, i sindaci e i liquidatori, di società o enti privati che, anche per interposta persona, sollecitano o ricevono, per se’ o per altri, denaro o altra utilità non dovuti, o ne accettano la promessa, per compiere o per omettere un atto in violazione degli obblighi inerenti al loro ufficio o degli obblighi di fedeltà, sono puniti con la reclusione da uno a tre anni. Si applica la stessa pena se il fatto e’ commesso da chi nell’ambito organizzativo della società o dell’ente privato esercita funzioni direttive diverse da quelle proprie dei soggetti di cui al precedente periodo”</w:t>
      </w:r>
      <w:r w:rsidRPr="00125EB4">
        <w:rPr>
          <w:rFonts w:ascii="Book Antiqua" w:eastAsia="Cambria" w:hAnsi="Book Antiqua" w:cs="Times New Roman"/>
          <w:i/>
          <w:sz w:val="24"/>
          <w:szCs w:val="24"/>
        </w:rPr>
        <w:t xml:space="preserve">. Si applica la pena della reclusione fino ad 1 anno e 6 mesi se il fatto è commesso da chi è sottoposto alla direzione o vigilanza di uno dei soggetti indicati al primo comma. </w:t>
      </w:r>
      <w:r w:rsidR="00C80D0D" w:rsidRPr="00125EB4">
        <w:rPr>
          <w:rFonts w:ascii="Book Antiqua" w:eastAsia="Cambria" w:hAnsi="Book Antiqua" w:cs="Times New Roman"/>
          <w:i/>
          <w:iCs/>
          <w:sz w:val="24"/>
          <w:szCs w:val="24"/>
        </w:rPr>
        <w:t>Chi, anche per interposta persona, offre, promette o da’ denaro o altra utilità non dovuti alle persone indicate nel primo e nel secondo comma, e’ punito con le pene ivi previste</w:t>
      </w:r>
      <w:r w:rsidRPr="00125EB4">
        <w:rPr>
          <w:rFonts w:ascii="Book Antiqua" w:eastAsia="Cambria" w:hAnsi="Book Antiqua" w:cs="Times New Roman"/>
          <w:i/>
          <w:sz w:val="24"/>
          <w:szCs w:val="24"/>
          <w:u w:val="single"/>
        </w:rPr>
        <w:t xml:space="preserve">. </w:t>
      </w:r>
      <w:r w:rsidRPr="00125EB4">
        <w:rPr>
          <w:rFonts w:ascii="Book Antiqua" w:eastAsia="Cambria" w:hAnsi="Book Antiqua" w:cs="Times New Roman"/>
          <w:i/>
          <w:sz w:val="24"/>
          <w:szCs w:val="24"/>
        </w:rPr>
        <w:t xml:space="preserve">Le pene stabilite nei commi precedenti </w:t>
      </w:r>
      <w:r w:rsidRPr="00125EB4">
        <w:rPr>
          <w:rFonts w:ascii="Book Antiqua" w:eastAsia="Cambria" w:hAnsi="Book Antiqua" w:cs="Times New Roman"/>
          <w:i/>
          <w:sz w:val="24"/>
          <w:szCs w:val="24"/>
        </w:rPr>
        <w:lastRenderedPageBreak/>
        <w:t>sono raddoppiate se si tratta di Società con titoli quotati in mercati regolamentati italiani o di altri Stati dell’Unione europea o diffusi tra il pubblico in misura rilevante ai sensi dell’art. 116 del Testo unico delle disposizioni in materia di intermediazione finanziaria, di cui al Decreto legislativo 24 febbraio 1998, n. 58, e successive modificazioni. Si procede a querela della persona offesa, salvo che dal fatto derivi una distorsione della concorrenza nella acquisizione di beni o servizi</w:t>
      </w:r>
      <w:r w:rsidRPr="00125EB4">
        <w:rPr>
          <w:rFonts w:ascii="Book Antiqua" w:eastAsia="Cambria" w:hAnsi="Book Antiqua" w:cs="Times New Roman"/>
          <w:sz w:val="24"/>
          <w:szCs w:val="24"/>
        </w:rPr>
        <w:t>”.</w:t>
      </w:r>
    </w:p>
    <w:p w14:paraId="37AE1F1D" w14:textId="77777777" w:rsidR="00C80D0D" w:rsidRPr="00125EB4" w:rsidRDefault="00C80D0D" w:rsidP="00465EEE">
      <w:pPr>
        <w:pStyle w:val="Titolo2"/>
        <w:spacing w:line="276" w:lineRule="auto"/>
        <w:jc w:val="both"/>
        <w:rPr>
          <w:rFonts w:ascii="Book Antiqua" w:eastAsia="Cambria" w:hAnsi="Book Antiqua"/>
          <w:b w:val="0"/>
          <w:sz w:val="24"/>
          <w:szCs w:val="24"/>
        </w:rPr>
      </w:pPr>
      <w:bookmarkStart w:id="90" w:name="_Toc409023627"/>
      <w:bookmarkStart w:id="91" w:name="_Toc123654241"/>
      <w:r w:rsidRPr="00125EB4">
        <w:rPr>
          <w:rFonts w:ascii="Book Antiqua" w:eastAsia="Cambria" w:hAnsi="Book Antiqua"/>
          <w:sz w:val="24"/>
          <w:szCs w:val="24"/>
        </w:rPr>
        <w:t>3.4 art. 2635-bis del codice civile: l’istigazione alla corruzione tra privati</w:t>
      </w:r>
      <w:bookmarkEnd w:id="90"/>
      <w:bookmarkEnd w:id="91"/>
    </w:p>
    <w:p w14:paraId="2DEC7D05" w14:textId="77777777" w:rsidR="00C80D0D" w:rsidRPr="00125EB4" w:rsidRDefault="00C80D0D" w:rsidP="00465EEE">
      <w:pPr>
        <w:jc w:val="both"/>
        <w:rPr>
          <w:rFonts w:ascii="Book Antiqua" w:hAnsi="Book Antiqua"/>
          <w:sz w:val="24"/>
          <w:szCs w:val="24"/>
        </w:rPr>
      </w:pPr>
      <w:r w:rsidRPr="00125EB4">
        <w:rPr>
          <w:rFonts w:ascii="Book Antiqua" w:eastAsia="Cambria" w:hAnsi="Book Antiqua" w:cs="Times New Roman"/>
          <w:sz w:val="24"/>
          <w:szCs w:val="24"/>
        </w:rPr>
        <w:t xml:space="preserve">L’art. 2635-bis del Codice civile, introdotto dal </w:t>
      </w:r>
      <w:r w:rsidRPr="00125EB4">
        <w:rPr>
          <w:rFonts w:ascii="Book Antiqua" w:eastAsia="Cambria" w:hAnsi="Book Antiqua" w:cs="Times New Roman"/>
          <w:b/>
          <w:bCs/>
          <w:sz w:val="24"/>
          <w:szCs w:val="24"/>
        </w:rPr>
        <w:t xml:space="preserve">Decreto Legislativo 15 marzo 2017 n. 38, </w:t>
      </w:r>
      <w:r w:rsidRPr="00125EB4">
        <w:rPr>
          <w:rFonts w:ascii="Book Antiqua" w:eastAsia="Cambria" w:hAnsi="Book Antiqua" w:cs="Times New Roman"/>
          <w:bCs/>
          <w:sz w:val="24"/>
          <w:szCs w:val="24"/>
        </w:rPr>
        <w:t>recita</w:t>
      </w:r>
      <w:r w:rsidRPr="00125EB4">
        <w:rPr>
          <w:rFonts w:ascii="Book Antiqua" w:eastAsia="Cambria" w:hAnsi="Book Antiqua" w:cs="Times New Roman"/>
          <w:b/>
          <w:bCs/>
          <w:sz w:val="24"/>
          <w:szCs w:val="24"/>
        </w:rPr>
        <w:t>: “</w:t>
      </w:r>
      <w:r w:rsidRPr="00125EB4">
        <w:rPr>
          <w:rFonts w:ascii="Book Antiqua" w:hAnsi="Book Antiqua"/>
          <w:i/>
          <w:iCs/>
          <w:sz w:val="24"/>
          <w:szCs w:val="24"/>
        </w:rPr>
        <w:t>Chiunque offre o promette denaro o altra utilità non dovuti agli amministratori, ai direttori generali, ai dirigenti preposti alla redazione dei documenti contabili societari, ai sindaci e ai liquidatori, di società o enti privati, nonché a chi svolge in essi un’attività lavorativa con l’esercizio di funzioni direttive, affinché compia od ometta un atto in violazione degli obblighi inerenti al proprio ufficio o degli obblighi di fedeltà, soggiace, qualora l’offerta o la promessa non sia accettata, alla pena stabilita nel primo comma dell’articolo 2635, ridotta di un terzo. </w:t>
      </w:r>
    </w:p>
    <w:p w14:paraId="6484E85B" w14:textId="77777777" w:rsidR="00C80D0D" w:rsidRPr="00125EB4" w:rsidRDefault="00C80D0D" w:rsidP="00465EEE">
      <w:pPr>
        <w:jc w:val="both"/>
        <w:rPr>
          <w:rFonts w:ascii="Book Antiqua" w:hAnsi="Book Antiqua"/>
          <w:sz w:val="24"/>
          <w:szCs w:val="24"/>
        </w:rPr>
      </w:pPr>
      <w:r w:rsidRPr="00125EB4">
        <w:rPr>
          <w:rFonts w:ascii="Book Antiqua" w:hAnsi="Book Antiqua"/>
          <w:i/>
          <w:iCs/>
          <w:sz w:val="24"/>
          <w:szCs w:val="24"/>
        </w:rPr>
        <w:t>La pena di cui al primo comma si applica agli amministratori, ai direttori generali, ai dirigenti preposti alla redazione dei documenti contabili societari, ai sindaci e ai liquidatori, di società o enti privati, nonché a chi svolge in essi attività lavorativa con l’esercizio di funzioni direttive, che sollecitano per se’ o per altri, anche per interposta persona, una promessa o dazione di denaro o di altra utilità, per compiere o per omettere un atto in violazione degli obblighi inerenti al loro ufficio o degli obblighi di fedeltà, qualora la sollecitazione non sia accettata.</w:t>
      </w:r>
    </w:p>
    <w:p w14:paraId="59D2C618" w14:textId="77777777" w:rsidR="00C80D0D" w:rsidRPr="00125EB4" w:rsidRDefault="00C80D0D" w:rsidP="00465EEE">
      <w:pPr>
        <w:jc w:val="both"/>
        <w:rPr>
          <w:rFonts w:ascii="Book Antiqua" w:hAnsi="Book Antiqua"/>
          <w:i/>
          <w:iCs/>
          <w:sz w:val="24"/>
          <w:szCs w:val="24"/>
        </w:rPr>
      </w:pPr>
      <w:r w:rsidRPr="00125EB4">
        <w:rPr>
          <w:rFonts w:ascii="Book Antiqua" w:hAnsi="Book Antiqua"/>
          <w:iCs/>
          <w:sz w:val="24"/>
          <w:szCs w:val="24"/>
        </w:rPr>
        <w:t xml:space="preserve">Si introduce, inoltre, l’art. 2635-ter del codice civile che </w:t>
      </w:r>
      <w:r w:rsidR="009E5632" w:rsidRPr="00125EB4">
        <w:rPr>
          <w:rFonts w:ascii="Book Antiqua" w:hAnsi="Book Antiqua"/>
          <w:iCs/>
          <w:sz w:val="24"/>
          <w:szCs w:val="24"/>
        </w:rPr>
        <w:t>va</w:t>
      </w:r>
      <w:r w:rsidRPr="00125EB4">
        <w:rPr>
          <w:rFonts w:ascii="Book Antiqua" w:hAnsi="Book Antiqua"/>
          <w:iCs/>
          <w:sz w:val="24"/>
          <w:szCs w:val="24"/>
        </w:rPr>
        <w:t xml:space="preserve"> a disciplinare le pene accessorie, stabilendo che </w:t>
      </w:r>
      <w:r w:rsidR="009E5632" w:rsidRPr="00125EB4">
        <w:rPr>
          <w:rFonts w:ascii="Book Antiqua" w:hAnsi="Book Antiqua"/>
          <w:iCs/>
          <w:sz w:val="24"/>
          <w:szCs w:val="24"/>
        </w:rPr>
        <w:t xml:space="preserve"> </w:t>
      </w:r>
      <w:r w:rsidRPr="00125EB4">
        <w:rPr>
          <w:rFonts w:ascii="Book Antiqua" w:hAnsi="Book Antiqua"/>
          <w:i/>
          <w:iCs/>
          <w:sz w:val="24"/>
          <w:szCs w:val="24"/>
        </w:rPr>
        <w:t>«La condanna per il reato di cui all’articolo 2635, primo comma, importa in ogni caso l’interdizione temporanea dagli uffici direttivi delle persone giuridiche e delle imprese di cui all’articolo 32-bis del codice penale nei confronti di chi sia già stato condannato per il medesimo reato o per quello di cui all’articolo 2635-bis, secondo comma.»</w:t>
      </w:r>
    </w:p>
    <w:p w14:paraId="06067B29" w14:textId="15B520F6" w:rsidR="00A55CE0" w:rsidRPr="00125EB4" w:rsidRDefault="00C80D0D" w:rsidP="00465EEE">
      <w:pPr>
        <w:pStyle w:val="Titolo2"/>
        <w:spacing w:line="276" w:lineRule="auto"/>
        <w:jc w:val="both"/>
        <w:rPr>
          <w:rFonts w:ascii="Book Antiqua" w:eastAsia="Cambria" w:hAnsi="Book Antiqua"/>
          <w:sz w:val="24"/>
          <w:szCs w:val="24"/>
        </w:rPr>
      </w:pPr>
      <w:bookmarkStart w:id="92" w:name="_Toc409023628"/>
      <w:bookmarkStart w:id="93" w:name="_Toc123654242"/>
      <w:r w:rsidRPr="00125EB4">
        <w:rPr>
          <w:rFonts w:ascii="Book Antiqua" w:eastAsia="Cambria" w:hAnsi="Book Antiqua"/>
          <w:sz w:val="24"/>
          <w:szCs w:val="24"/>
        </w:rPr>
        <w:t>3.5</w:t>
      </w:r>
      <w:r w:rsidR="00A55CE0" w:rsidRPr="00125EB4">
        <w:rPr>
          <w:rFonts w:ascii="Book Antiqua" w:eastAsia="Cambria" w:hAnsi="Book Antiqua"/>
          <w:sz w:val="24"/>
          <w:szCs w:val="24"/>
        </w:rPr>
        <w:t xml:space="preserve"> Altri reati rilevanti ai fini della legge 190/2012: </w:t>
      </w:r>
      <w:bookmarkEnd w:id="92"/>
      <w:r w:rsidR="006F11BA" w:rsidRPr="006F11BA">
        <w:rPr>
          <w:rFonts w:ascii="Book Antiqua" w:eastAsia="Cambria" w:hAnsi="Book Antiqua"/>
          <w:sz w:val="24"/>
          <w:szCs w:val="24"/>
        </w:rPr>
        <w:t>art. 314, 316, 318, 320, 323, 326, 328, 356 c.p., 2365-ter c.c.</w:t>
      </w:r>
      <w:bookmarkEnd w:id="93"/>
    </w:p>
    <w:p w14:paraId="77CD2D84" w14:textId="21414D0A" w:rsidR="006F11BA" w:rsidRDefault="00A55CE0" w:rsidP="006F11BA">
      <w:pPr>
        <w:jc w:val="both"/>
        <w:rPr>
          <w:rFonts w:ascii="Book Antiqua" w:eastAsia="Cambria" w:hAnsi="Book Antiqua" w:cs="Times New Roman"/>
          <w:sz w:val="24"/>
          <w:szCs w:val="24"/>
        </w:rPr>
      </w:pPr>
      <w:r w:rsidRPr="00125EB4">
        <w:rPr>
          <w:rFonts w:ascii="Book Antiqua" w:eastAsia="Cambria" w:hAnsi="Book Antiqua" w:cs="Times New Roman"/>
          <w:sz w:val="24"/>
          <w:szCs w:val="24"/>
        </w:rPr>
        <w:t xml:space="preserve">Poiché </w:t>
      </w:r>
      <w:r w:rsidR="006F11BA">
        <w:rPr>
          <w:rFonts w:ascii="Book Antiqua" w:eastAsia="Cambria" w:hAnsi="Book Antiqua" w:cs="Times New Roman"/>
          <w:sz w:val="24"/>
          <w:szCs w:val="24"/>
        </w:rPr>
        <w:t>il</w:t>
      </w:r>
      <w:r w:rsidRPr="00125EB4">
        <w:rPr>
          <w:rFonts w:ascii="Book Antiqua" w:eastAsia="Cambria" w:hAnsi="Book Antiqua" w:cs="Times New Roman"/>
          <w:sz w:val="24"/>
          <w:szCs w:val="24"/>
        </w:rPr>
        <w:t xml:space="preserve"> PNA offre una definizione di corruzione più ampia rispetto a quella strettamente codicistica e comprensiva di tutte le situazioni di malfunzionamento dell’apparato amministrativo in cui si riscontri un abuso da parte di un soggetto al fine di ottenere vantaggi, si ritiene opportuno </w:t>
      </w:r>
      <w:r w:rsidR="006F11BA">
        <w:rPr>
          <w:rFonts w:ascii="Book Antiqua" w:eastAsia="Cambria" w:hAnsi="Book Antiqua" w:cs="Times New Roman"/>
          <w:sz w:val="24"/>
          <w:szCs w:val="24"/>
        </w:rPr>
        <w:t>segnalare di seguito</w:t>
      </w:r>
      <w:r w:rsidRPr="00125EB4">
        <w:rPr>
          <w:rFonts w:ascii="Book Antiqua" w:eastAsia="Cambria" w:hAnsi="Book Antiqua" w:cs="Times New Roman"/>
          <w:sz w:val="24"/>
          <w:szCs w:val="24"/>
        </w:rPr>
        <w:t xml:space="preserve"> altre condotte</w:t>
      </w:r>
      <w:r w:rsidR="006F11BA" w:rsidRPr="006F11BA">
        <w:rPr>
          <w:rFonts w:ascii="Book Antiqua" w:eastAsia="Cambria" w:hAnsi="Book Antiqua" w:cs="Times New Roman"/>
          <w:sz w:val="24"/>
          <w:szCs w:val="24"/>
        </w:rPr>
        <w:t xml:space="preserve"> </w:t>
      </w:r>
      <w:r w:rsidR="006F11BA" w:rsidRPr="00125EB4">
        <w:rPr>
          <w:rFonts w:ascii="Book Antiqua" w:eastAsia="Cambria" w:hAnsi="Book Antiqua" w:cs="Times New Roman"/>
          <w:sz w:val="24"/>
          <w:szCs w:val="24"/>
        </w:rPr>
        <w:t xml:space="preserve">ma che si potrebbero comunque </w:t>
      </w:r>
      <w:r w:rsidR="006F11BA">
        <w:rPr>
          <w:rFonts w:ascii="Book Antiqua" w:eastAsia="Cambria" w:hAnsi="Book Antiqua" w:cs="Times New Roman"/>
          <w:sz w:val="24"/>
          <w:szCs w:val="24"/>
        </w:rPr>
        <w:t xml:space="preserve">astrattamente </w:t>
      </w:r>
      <w:r w:rsidR="006F11BA" w:rsidRPr="00125EB4">
        <w:rPr>
          <w:rFonts w:ascii="Book Antiqua" w:eastAsia="Cambria" w:hAnsi="Book Antiqua" w:cs="Times New Roman"/>
          <w:sz w:val="24"/>
          <w:szCs w:val="24"/>
        </w:rPr>
        <w:t xml:space="preserve">verificare </w:t>
      </w:r>
      <w:r w:rsidR="006F11BA">
        <w:rPr>
          <w:rFonts w:ascii="Book Antiqua" w:eastAsia="Cambria" w:hAnsi="Book Antiqua" w:cs="Times New Roman"/>
          <w:sz w:val="24"/>
          <w:szCs w:val="24"/>
        </w:rPr>
        <w:t>in Geo Energy</w:t>
      </w:r>
      <w:r w:rsidRPr="00125EB4">
        <w:rPr>
          <w:rFonts w:ascii="Book Antiqua" w:eastAsia="Cambria" w:hAnsi="Book Antiqua" w:cs="Times New Roman"/>
          <w:sz w:val="24"/>
          <w:szCs w:val="24"/>
        </w:rPr>
        <w:t>, che non costituiscono reati presuppos</w:t>
      </w:r>
      <w:r w:rsidR="00007B01" w:rsidRPr="00125EB4">
        <w:rPr>
          <w:rFonts w:ascii="Book Antiqua" w:eastAsia="Cambria" w:hAnsi="Book Antiqua" w:cs="Times New Roman"/>
          <w:sz w:val="24"/>
          <w:szCs w:val="24"/>
        </w:rPr>
        <w:t>to della disciplina di cui al D.l</w:t>
      </w:r>
      <w:r w:rsidRPr="00125EB4">
        <w:rPr>
          <w:rFonts w:ascii="Book Antiqua" w:eastAsia="Cambria" w:hAnsi="Book Antiqua" w:cs="Times New Roman"/>
          <w:sz w:val="24"/>
          <w:szCs w:val="24"/>
        </w:rPr>
        <w:t xml:space="preserve">gs 231/2001, </w:t>
      </w:r>
    </w:p>
    <w:p w14:paraId="1E6CC9B4" w14:textId="59654108" w:rsidR="006F11BA" w:rsidRPr="007D741B" w:rsidRDefault="006F11BA">
      <w:pPr>
        <w:pStyle w:val="Paragrafoelenco"/>
        <w:numPr>
          <w:ilvl w:val="0"/>
          <w:numId w:val="21"/>
        </w:numPr>
        <w:tabs>
          <w:tab w:val="left" w:pos="0"/>
        </w:tabs>
        <w:ind w:left="567" w:hanging="414"/>
        <w:jc w:val="both"/>
        <w:rPr>
          <w:rFonts w:ascii="Book Antiqua" w:eastAsia="Cambria" w:hAnsi="Book Antiqua" w:cs="Times New Roman"/>
          <w:sz w:val="24"/>
          <w:szCs w:val="24"/>
        </w:rPr>
      </w:pPr>
      <w:r w:rsidRPr="007D741B">
        <w:rPr>
          <w:rFonts w:ascii="Book Antiqua" w:eastAsia="Cambria" w:hAnsi="Book Antiqua" w:cs="Times New Roman"/>
          <w:sz w:val="24"/>
          <w:szCs w:val="24"/>
        </w:rPr>
        <w:t xml:space="preserve">Articolo 320 c.p. - Corruzione di persona incaricata di un pubblico servizio. </w:t>
      </w:r>
    </w:p>
    <w:p w14:paraId="4E82D1C9" w14:textId="48BC22F4" w:rsidR="006F11BA" w:rsidRPr="007D741B" w:rsidRDefault="006F11BA">
      <w:pPr>
        <w:pStyle w:val="Paragrafoelenco"/>
        <w:numPr>
          <w:ilvl w:val="0"/>
          <w:numId w:val="21"/>
        </w:numPr>
        <w:tabs>
          <w:tab w:val="left" w:pos="0"/>
        </w:tabs>
        <w:ind w:left="567" w:hanging="414"/>
        <w:jc w:val="both"/>
        <w:rPr>
          <w:rFonts w:ascii="Book Antiqua" w:eastAsia="Cambria" w:hAnsi="Book Antiqua" w:cs="Times New Roman"/>
          <w:sz w:val="24"/>
          <w:szCs w:val="24"/>
        </w:rPr>
      </w:pPr>
      <w:r w:rsidRPr="007D741B">
        <w:rPr>
          <w:rFonts w:ascii="Book Antiqua" w:eastAsia="Cambria" w:hAnsi="Book Antiqua" w:cs="Times New Roman"/>
          <w:sz w:val="24"/>
          <w:szCs w:val="24"/>
        </w:rPr>
        <w:t xml:space="preserve">Articolo 318 c.p.-  Istigazione alla corruzione. </w:t>
      </w:r>
    </w:p>
    <w:p w14:paraId="0BB6EC3B" w14:textId="65B1C676" w:rsidR="006F11BA" w:rsidRPr="007D741B" w:rsidRDefault="006F11BA">
      <w:pPr>
        <w:pStyle w:val="Paragrafoelenco"/>
        <w:numPr>
          <w:ilvl w:val="0"/>
          <w:numId w:val="21"/>
        </w:numPr>
        <w:tabs>
          <w:tab w:val="left" w:pos="0"/>
        </w:tabs>
        <w:ind w:left="567" w:hanging="414"/>
        <w:jc w:val="both"/>
        <w:rPr>
          <w:rFonts w:ascii="Book Antiqua" w:eastAsia="Cambria" w:hAnsi="Book Antiqua" w:cs="Times New Roman"/>
          <w:sz w:val="24"/>
          <w:szCs w:val="24"/>
        </w:rPr>
      </w:pPr>
      <w:r w:rsidRPr="007D741B">
        <w:rPr>
          <w:rFonts w:ascii="Book Antiqua" w:eastAsia="Cambria" w:hAnsi="Book Antiqua" w:cs="Times New Roman"/>
          <w:sz w:val="24"/>
          <w:szCs w:val="24"/>
        </w:rPr>
        <w:t xml:space="preserve">Articolo 323 c.p. - Abuso d’ufficio. </w:t>
      </w:r>
    </w:p>
    <w:p w14:paraId="03914F9B" w14:textId="46C40BDD" w:rsidR="006F11BA" w:rsidRPr="007D741B" w:rsidRDefault="006F11BA">
      <w:pPr>
        <w:pStyle w:val="Paragrafoelenco"/>
        <w:numPr>
          <w:ilvl w:val="0"/>
          <w:numId w:val="21"/>
        </w:numPr>
        <w:tabs>
          <w:tab w:val="left" w:pos="0"/>
        </w:tabs>
        <w:ind w:left="567" w:hanging="414"/>
        <w:jc w:val="both"/>
        <w:rPr>
          <w:rFonts w:ascii="Book Antiqua" w:eastAsia="Cambria" w:hAnsi="Book Antiqua" w:cs="Times New Roman"/>
          <w:sz w:val="24"/>
          <w:szCs w:val="24"/>
        </w:rPr>
      </w:pPr>
      <w:r w:rsidRPr="007D741B">
        <w:rPr>
          <w:rFonts w:ascii="Book Antiqua" w:eastAsia="Cambria" w:hAnsi="Book Antiqua" w:cs="Times New Roman"/>
          <w:sz w:val="24"/>
          <w:szCs w:val="24"/>
        </w:rPr>
        <w:t xml:space="preserve">Articolo 326 c.c. – Rivelazione ed utilizzazione di segreti d’ufficio. </w:t>
      </w:r>
    </w:p>
    <w:p w14:paraId="78A79B50" w14:textId="166A3C77" w:rsidR="006F11BA" w:rsidRPr="007D741B" w:rsidRDefault="006F11BA">
      <w:pPr>
        <w:pStyle w:val="Paragrafoelenco"/>
        <w:numPr>
          <w:ilvl w:val="0"/>
          <w:numId w:val="21"/>
        </w:numPr>
        <w:tabs>
          <w:tab w:val="left" w:pos="0"/>
        </w:tabs>
        <w:ind w:left="567" w:hanging="414"/>
        <w:jc w:val="both"/>
        <w:rPr>
          <w:rFonts w:ascii="Book Antiqua" w:eastAsia="Cambria" w:hAnsi="Book Antiqua" w:cs="Times New Roman"/>
          <w:sz w:val="24"/>
          <w:szCs w:val="24"/>
        </w:rPr>
      </w:pPr>
      <w:r w:rsidRPr="007D741B">
        <w:rPr>
          <w:rFonts w:ascii="Book Antiqua" w:eastAsia="Cambria" w:hAnsi="Book Antiqua" w:cs="Times New Roman"/>
          <w:sz w:val="24"/>
          <w:szCs w:val="24"/>
        </w:rPr>
        <w:t>Articolo 328 c.p. – Rifiuto di atti d'ufficio. Omissione.</w:t>
      </w:r>
    </w:p>
    <w:p w14:paraId="1DFCFEBB" w14:textId="236C55F1" w:rsidR="0055695B" w:rsidRPr="0055695B" w:rsidRDefault="006F11BA">
      <w:pPr>
        <w:pStyle w:val="Paragrafoelenco"/>
        <w:numPr>
          <w:ilvl w:val="0"/>
          <w:numId w:val="21"/>
        </w:numPr>
        <w:tabs>
          <w:tab w:val="left" w:pos="0"/>
        </w:tabs>
        <w:ind w:left="567" w:hanging="414"/>
        <w:jc w:val="both"/>
        <w:rPr>
          <w:rFonts w:ascii="Book Antiqua" w:eastAsia="Cambria" w:hAnsi="Book Antiqua" w:cs="Times New Roman"/>
          <w:sz w:val="24"/>
          <w:szCs w:val="24"/>
        </w:rPr>
      </w:pPr>
      <w:r w:rsidRPr="007D741B">
        <w:rPr>
          <w:rFonts w:ascii="Book Antiqua" w:eastAsia="Cambria" w:hAnsi="Book Antiqua" w:cs="Times New Roman"/>
          <w:sz w:val="24"/>
          <w:szCs w:val="24"/>
        </w:rPr>
        <w:t>Articolo 2635-ter – Pene accessorie (introdotto dal D.lgs. n. 38/17).</w:t>
      </w:r>
    </w:p>
    <w:p w14:paraId="11FF056B" w14:textId="77777777" w:rsidR="0055695B" w:rsidRPr="0055695B" w:rsidRDefault="0055695B" w:rsidP="0055695B">
      <w:pPr>
        <w:jc w:val="both"/>
        <w:rPr>
          <w:rFonts w:ascii="Book Antiqua" w:eastAsia="Cambria" w:hAnsi="Book Antiqua" w:cstheme="minorHAnsi"/>
          <w:sz w:val="24"/>
          <w:szCs w:val="24"/>
        </w:rPr>
      </w:pPr>
      <w:r w:rsidRPr="0055695B">
        <w:rPr>
          <w:rFonts w:ascii="Book Antiqua" w:eastAsia="Cambria" w:hAnsi="Book Antiqua" w:cstheme="minorHAnsi"/>
          <w:sz w:val="24"/>
          <w:szCs w:val="24"/>
        </w:rPr>
        <w:lastRenderedPageBreak/>
        <w:t>Si ritiene opportuno esaminare altre condotte, che non costituiscono reati presupposto della disciplina di cui al D.lgs 231/2001, limitandosi a quelle che potrebbero comunque verificarsi nel contesto in cui opera la società.</w:t>
      </w:r>
    </w:p>
    <w:p w14:paraId="7F7F8819" w14:textId="77777777" w:rsidR="0055695B" w:rsidRPr="0055695B" w:rsidRDefault="0055695B" w:rsidP="0055695B">
      <w:pPr>
        <w:jc w:val="both"/>
        <w:rPr>
          <w:rFonts w:ascii="Book Antiqua" w:eastAsia="Cambria" w:hAnsi="Book Antiqua" w:cstheme="minorHAnsi"/>
          <w:b/>
          <w:i/>
          <w:iCs/>
          <w:sz w:val="24"/>
          <w:szCs w:val="24"/>
        </w:rPr>
      </w:pPr>
      <w:r w:rsidRPr="0055695B">
        <w:rPr>
          <w:rFonts w:ascii="Book Antiqua" w:eastAsia="Cambria" w:hAnsi="Book Antiqua" w:cstheme="minorHAnsi"/>
          <w:b/>
          <w:i/>
          <w:iCs/>
          <w:sz w:val="24"/>
          <w:szCs w:val="24"/>
        </w:rPr>
        <w:t>Art. 323 c.p. Abuso d'ufficio.</w:t>
      </w:r>
    </w:p>
    <w:p w14:paraId="5A952A0E" w14:textId="77777777" w:rsidR="0055695B" w:rsidRPr="0055695B" w:rsidRDefault="0055695B" w:rsidP="0055695B">
      <w:pPr>
        <w:jc w:val="both"/>
        <w:rPr>
          <w:rFonts w:ascii="Book Antiqua" w:eastAsia="Cambria" w:hAnsi="Book Antiqua" w:cstheme="minorHAnsi"/>
          <w:i/>
          <w:sz w:val="24"/>
          <w:szCs w:val="24"/>
        </w:rPr>
      </w:pPr>
      <w:r w:rsidRPr="0055695B">
        <w:rPr>
          <w:rFonts w:ascii="Book Antiqua" w:eastAsia="Cambria" w:hAnsi="Book Antiqua" w:cstheme="minorHAnsi"/>
          <w:i/>
          <w:sz w:val="24"/>
          <w:szCs w:val="24"/>
        </w:rPr>
        <w:t>“Salvo che il fatto non costituisca un più grave reato, il pubblico ufficiale o l'incaricato di pubblico servizio che, nello svolgimento delle funzioni o del servizio, in violazione di specifiche regole di condotta espressamente previste dalla legge o da atti aventi forza di legge e dalle quali non residuino margini di discrezionalità,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w:t>
      </w:r>
    </w:p>
    <w:p w14:paraId="277B4868" w14:textId="77777777" w:rsidR="0055695B" w:rsidRPr="0055695B" w:rsidRDefault="0055695B" w:rsidP="0055695B">
      <w:pPr>
        <w:jc w:val="both"/>
        <w:rPr>
          <w:rFonts w:ascii="Book Antiqua" w:eastAsia="Cambria" w:hAnsi="Book Antiqua" w:cstheme="minorHAnsi"/>
          <w:iCs/>
          <w:sz w:val="24"/>
          <w:szCs w:val="24"/>
          <w:u w:val="single"/>
        </w:rPr>
      </w:pPr>
      <w:r w:rsidRPr="0055695B">
        <w:rPr>
          <w:rFonts w:ascii="Book Antiqua" w:eastAsia="Cambria" w:hAnsi="Book Antiqua" w:cstheme="minorHAnsi"/>
          <w:iCs/>
          <w:sz w:val="24"/>
          <w:szCs w:val="24"/>
          <w:u w:val="single"/>
        </w:rPr>
        <w:t>La disciplina prevista dal decreto legislativo 231/2001 scatta solo se il fatto ha offeso gli interessi finanziari dell’Unione europea</w:t>
      </w:r>
    </w:p>
    <w:p w14:paraId="3F959825" w14:textId="77777777" w:rsidR="0055695B" w:rsidRPr="0055695B" w:rsidRDefault="0055695B" w:rsidP="0055695B">
      <w:pPr>
        <w:jc w:val="both"/>
        <w:rPr>
          <w:rFonts w:ascii="Book Antiqua" w:eastAsia="Cambria" w:hAnsi="Book Antiqua" w:cstheme="minorHAnsi"/>
          <w:i/>
          <w:sz w:val="24"/>
          <w:szCs w:val="24"/>
        </w:rPr>
      </w:pPr>
      <w:r w:rsidRPr="0055695B">
        <w:rPr>
          <w:rFonts w:ascii="Book Antiqua" w:eastAsia="Cambria" w:hAnsi="Book Antiqua" w:cstheme="minorHAnsi"/>
          <w:i/>
          <w:sz w:val="24"/>
          <w:szCs w:val="24"/>
        </w:rPr>
        <w:t xml:space="preserve"> </w:t>
      </w:r>
    </w:p>
    <w:p w14:paraId="68FA9F87" w14:textId="77777777" w:rsidR="0055695B" w:rsidRPr="0055695B" w:rsidRDefault="0055695B" w:rsidP="0055695B">
      <w:pPr>
        <w:jc w:val="both"/>
        <w:rPr>
          <w:rFonts w:ascii="Book Antiqua" w:eastAsia="Cambria" w:hAnsi="Book Antiqua" w:cstheme="minorHAnsi"/>
          <w:i/>
          <w:sz w:val="24"/>
          <w:szCs w:val="24"/>
        </w:rPr>
      </w:pPr>
      <w:r w:rsidRPr="0055695B">
        <w:rPr>
          <w:rFonts w:ascii="Book Antiqua" w:eastAsia="Cambria" w:hAnsi="Book Antiqua" w:cstheme="minorHAnsi"/>
          <w:i/>
          <w:sz w:val="24"/>
          <w:szCs w:val="24"/>
        </w:rPr>
        <w:t>La pena è aumentata nei casi in cui il vantaggio o il danno hanno un carattere di rilevante gravità</w:t>
      </w:r>
    </w:p>
    <w:p w14:paraId="2FBC88EF" w14:textId="77777777" w:rsidR="0055695B" w:rsidRPr="0055695B" w:rsidRDefault="0055695B" w:rsidP="0055695B">
      <w:pPr>
        <w:tabs>
          <w:tab w:val="left" w:pos="0"/>
        </w:tabs>
        <w:jc w:val="both"/>
        <w:rPr>
          <w:rFonts w:ascii="Book Antiqua" w:eastAsia="Cambria" w:hAnsi="Book Antiqua" w:cs="Times New Roman"/>
          <w:sz w:val="24"/>
          <w:szCs w:val="24"/>
        </w:rPr>
      </w:pPr>
    </w:p>
    <w:p w14:paraId="0AC1EF46" w14:textId="77777777" w:rsidR="00A55CE0" w:rsidRPr="00125EB4" w:rsidRDefault="00A55CE0" w:rsidP="00465EEE">
      <w:pPr>
        <w:jc w:val="center"/>
        <w:rPr>
          <w:rFonts w:ascii="Book Antiqua" w:eastAsia="Cambria" w:hAnsi="Book Antiqua" w:cs="Times New Roman"/>
          <w:sz w:val="24"/>
          <w:szCs w:val="24"/>
        </w:rPr>
      </w:pPr>
      <w:bookmarkStart w:id="94" w:name="_Hlk399151255"/>
      <w:r w:rsidRPr="00125EB4">
        <w:rPr>
          <w:rFonts w:ascii="Book Antiqua" w:eastAsia="Cambria" w:hAnsi="Book Antiqua" w:cs="Times New Roman"/>
          <w:sz w:val="24"/>
          <w:szCs w:val="24"/>
        </w:rPr>
        <w:t>*</w:t>
      </w:r>
      <w:r w:rsidR="00007B01" w:rsidRPr="00125EB4">
        <w:rPr>
          <w:rFonts w:ascii="Book Antiqua" w:eastAsia="Cambria" w:hAnsi="Book Antiqua" w:cs="Times New Roman"/>
          <w:sz w:val="24"/>
          <w:szCs w:val="24"/>
        </w:rPr>
        <w:t xml:space="preserve">  *  *</w:t>
      </w:r>
    </w:p>
    <w:p w14:paraId="4D050FAB" w14:textId="77777777" w:rsidR="00A55CE0" w:rsidRPr="00125EB4" w:rsidRDefault="00A55CE0"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I presidi e i controlli analizzati e volti a prevenire i reati sopra contemplati valgono anche in merito ai suddetti reati nei confronti degli Organi e dei Funzionari delle Comunità europee o di Stati esteri (art. 322-</w:t>
      </w:r>
      <w:r w:rsidRPr="00125EB4">
        <w:rPr>
          <w:rFonts w:ascii="Book Antiqua" w:eastAsia="Cambria" w:hAnsi="Book Antiqua" w:cs="Times New Roman"/>
          <w:i/>
          <w:sz w:val="24"/>
          <w:szCs w:val="24"/>
        </w:rPr>
        <w:t>bis</w:t>
      </w:r>
      <w:r w:rsidRPr="00125EB4">
        <w:rPr>
          <w:rFonts w:ascii="Book Antiqua" w:eastAsia="Cambria" w:hAnsi="Book Antiqua" w:cs="Times New Roman"/>
          <w:sz w:val="24"/>
          <w:szCs w:val="24"/>
        </w:rPr>
        <w:t xml:space="preserve"> C.p.).</w:t>
      </w:r>
    </w:p>
    <w:p w14:paraId="5636F8A6" w14:textId="77777777" w:rsidR="00CB052F" w:rsidRPr="00125EB4" w:rsidRDefault="00A55CE0"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Il “</w:t>
      </w:r>
      <w:r w:rsidRPr="00125EB4">
        <w:rPr>
          <w:rFonts w:ascii="Book Antiqua" w:eastAsia="Cambria" w:hAnsi="Book Antiqua" w:cs="Times New Roman"/>
          <w:i/>
          <w:sz w:val="24"/>
          <w:szCs w:val="24"/>
        </w:rPr>
        <w:t>Piano di prevenzione della Corruzione</w:t>
      </w:r>
      <w:r w:rsidRPr="00125EB4">
        <w:rPr>
          <w:rFonts w:ascii="Book Antiqua" w:eastAsia="Cambria" w:hAnsi="Book Antiqua" w:cs="Times New Roman"/>
          <w:sz w:val="24"/>
          <w:szCs w:val="24"/>
        </w:rPr>
        <w:t xml:space="preserve">” della </w:t>
      </w:r>
      <w:r w:rsidR="004E44EE" w:rsidRPr="00125EB4">
        <w:rPr>
          <w:rFonts w:ascii="Book Antiqua" w:eastAsia="Cambria" w:hAnsi="Book Antiqua" w:cs="Times New Roman"/>
          <w:sz w:val="24"/>
          <w:szCs w:val="24"/>
        </w:rPr>
        <w:t>Società</w:t>
      </w:r>
      <w:r w:rsidRPr="00125EB4">
        <w:rPr>
          <w:rFonts w:ascii="Book Antiqua" w:eastAsia="Cambria" w:hAnsi="Book Antiqua" w:cs="Times New Roman"/>
          <w:sz w:val="24"/>
          <w:szCs w:val="24"/>
        </w:rPr>
        <w:t xml:space="preserve"> trova infatti uguale applicazione, sia nel caso di operazioni nazionali che internazionali</w:t>
      </w:r>
      <w:bookmarkEnd w:id="94"/>
      <w:r w:rsidR="00CB052F" w:rsidRPr="00125EB4">
        <w:rPr>
          <w:rFonts w:ascii="Book Antiqua" w:eastAsia="Cambria" w:hAnsi="Book Antiqua" w:cs="Times New Roman"/>
          <w:sz w:val="24"/>
          <w:szCs w:val="24"/>
        </w:rPr>
        <w:t>.</w:t>
      </w:r>
    </w:p>
    <w:p w14:paraId="15EDD6DE" w14:textId="5ED93644" w:rsidR="005A5956" w:rsidRPr="00125EB4" w:rsidRDefault="008C4E03" w:rsidP="00465EEE">
      <w:pPr>
        <w:pStyle w:val="Titolo1"/>
        <w:spacing w:after="240"/>
        <w:rPr>
          <w:rFonts w:ascii="Book Antiqua" w:eastAsia="Times New Roman" w:hAnsi="Book Antiqua" w:cs="Times New Roman"/>
          <w:sz w:val="24"/>
          <w:szCs w:val="24"/>
          <w:lang w:eastAsia="it-IT"/>
        </w:rPr>
      </w:pPr>
      <w:bookmarkStart w:id="95" w:name="_Toc292725606"/>
      <w:bookmarkStart w:id="96" w:name="_Toc252391635"/>
      <w:bookmarkStart w:id="97" w:name="_Toc409023629"/>
      <w:bookmarkStart w:id="98" w:name="_Toc123654243"/>
      <w:r w:rsidRPr="00125EB4">
        <w:rPr>
          <w:rFonts w:ascii="Book Antiqua" w:hAnsi="Book Antiqua"/>
          <w:color w:val="auto"/>
          <w:sz w:val="24"/>
          <w:szCs w:val="24"/>
        </w:rPr>
        <w:t xml:space="preserve">4. IL </w:t>
      </w:r>
      <w:bookmarkEnd w:id="95"/>
      <w:r w:rsidR="00EA573E" w:rsidRPr="00125EB4">
        <w:rPr>
          <w:rFonts w:ascii="Book Antiqua" w:hAnsi="Book Antiqua"/>
          <w:color w:val="auto"/>
          <w:sz w:val="24"/>
          <w:szCs w:val="24"/>
        </w:rPr>
        <w:t>CONTESTO INTERNO E QUELLO ESTERNO DI</w:t>
      </w:r>
      <w:r w:rsidRPr="00125EB4">
        <w:rPr>
          <w:rFonts w:ascii="Book Antiqua" w:hAnsi="Book Antiqua"/>
          <w:color w:val="auto"/>
          <w:sz w:val="24"/>
          <w:szCs w:val="24"/>
        </w:rPr>
        <w:t xml:space="preserve"> “</w:t>
      </w:r>
      <w:bookmarkEnd w:id="96"/>
      <w:r w:rsidR="00A8703F">
        <w:rPr>
          <w:rFonts w:ascii="Book Antiqua" w:hAnsi="Book Antiqua"/>
          <w:i/>
          <w:color w:val="auto"/>
          <w:sz w:val="24"/>
          <w:szCs w:val="24"/>
        </w:rPr>
        <w:t>GEO ENERGY</w:t>
      </w:r>
      <w:r w:rsidRPr="00125EB4">
        <w:rPr>
          <w:rFonts w:ascii="Book Antiqua" w:hAnsi="Book Antiqua"/>
          <w:i/>
          <w:color w:val="auto"/>
          <w:sz w:val="24"/>
          <w:szCs w:val="24"/>
        </w:rPr>
        <w:t xml:space="preserve">  SPA”</w:t>
      </w:r>
      <w:bookmarkEnd w:id="97"/>
      <w:bookmarkEnd w:id="98"/>
    </w:p>
    <w:p w14:paraId="570ECE4B" w14:textId="198FE0EA" w:rsidR="00EA573E" w:rsidRPr="00125EB4" w:rsidRDefault="00EA573E" w:rsidP="00465EEE">
      <w:pPr>
        <w:pStyle w:val="Titolo2"/>
        <w:spacing w:line="276" w:lineRule="auto"/>
        <w:rPr>
          <w:rFonts w:ascii="Book Antiqua" w:eastAsia="Cambria" w:hAnsi="Book Antiqua"/>
          <w:sz w:val="24"/>
          <w:szCs w:val="24"/>
        </w:rPr>
      </w:pPr>
      <w:bookmarkStart w:id="99" w:name="_Toc123654244"/>
      <w:r w:rsidRPr="00125EB4">
        <w:rPr>
          <w:rFonts w:ascii="Book Antiqua" w:eastAsia="Cambria" w:hAnsi="Book Antiqua"/>
          <w:sz w:val="24"/>
          <w:szCs w:val="24"/>
        </w:rPr>
        <w:t>4.1. Il contesto interno</w:t>
      </w:r>
      <w:bookmarkEnd w:id="99"/>
    </w:p>
    <w:p w14:paraId="47A2EC09" w14:textId="385D58A9" w:rsidR="0012386E" w:rsidRPr="00125EB4" w:rsidRDefault="00EA573E"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Per la descrizione del contesto interno</w:t>
      </w:r>
      <w:r w:rsidR="00EE0770" w:rsidRPr="00125EB4">
        <w:rPr>
          <w:rFonts w:ascii="Book Antiqua" w:eastAsia="Cambria" w:hAnsi="Book Antiqua" w:cs="Times New Roman"/>
          <w:sz w:val="24"/>
          <w:szCs w:val="24"/>
        </w:rPr>
        <w:t xml:space="preserve">, della mission e del modello di </w:t>
      </w:r>
      <w:r w:rsidR="00EE0770" w:rsidRPr="00F553DC">
        <w:rPr>
          <w:rFonts w:ascii="Book Antiqua" w:eastAsia="Cambria" w:hAnsi="Book Antiqua" w:cs="Times New Roman"/>
          <w:i/>
          <w:iCs/>
          <w:sz w:val="24"/>
          <w:szCs w:val="24"/>
        </w:rPr>
        <w:t>governance</w:t>
      </w:r>
      <w:r w:rsidRPr="00125EB4">
        <w:rPr>
          <w:rFonts w:ascii="Book Antiqua" w:eastAsia="Cambria" w:hAnsi="Book Antiqua" w:cs="Times New Roman"/>
          <w:sz w:val="24"/>
          <w:szCs w:val="24"/>
        </w:rPr>
        <w:t xml:space="preserve"> </w:t>
      </w:r>
      <w:r w:rsidR="0012386E" w:rsidRPr="00125EB4">
        <w:rPr>
          <w:rFonts w:ascii="Book Antiqua" w:eastAsia="Cambria" w:hAnsi="Book Antiqua" w:cs="Times New Roman"/>
          <w:sz w:val="24"/>
          <w:szCs w:val="24"/>
        </w:rPr>
        <w:t>si rinvia a quanto contenuto nella parte generale del Mog. 231.</w:t>
      </w:r>
    </w:p>
    <w:p w14:paraId="263CBAC3" w14:textId="52F5BAE1" w:rsidR="00465EEE" w:rsidRDefault="00465EEE" w:rsidP="00465EEE">
      <w:pPr>
        <w:jc w:val="both"/>
        <w:rPr>
          <w:rFonts w:ascii="Book Antiqua" w:eastAsia="Cambria" w:hAnsi="Book Antiqua" w:cs="Times New Roman"/>
          <w:sz w:val="24"/>
          <w:szCs w:val="24"/>
        </w:rPr>
      </w:pPr>
      <w:r w:rsidRPr="00125EB4">
        <w:rPr>
          <w:rFonts w:ascii="Book Antiqua" w:eastAsia="Cambria" w:hAnsi="Book Antiqua" w:cs="Times New Roman"/>
          <w:sz w:val="24"/>
          <w:szCs w:val="24"/>
        </w:rPr>
        <w:t>Ad integrazione si precisa che non si registrano episodi o fatti corruttivi. Giova comunque rilevare che il settore non è particolarmente esposto a fenomeni corruttivi per sua natura.</w:t>
      </w:r>
    </w:p>
    <w:p w14:paraId="74D97B59" w14:textId="77777777" w:rsidR="00236695" w:rsidRPr="00236695" w:rsidRDefault="00236695" w:rsidP="00236695">
      <w:pPr>
        <w:jc w:val="both"/>
        <w:rPr>
          <w:rFonts w:ascii="Book Antiqua" w:eastAsia="Cambria" w:hAnsi="Book Antiqua" w:cs="Times New Roman"/>
          <w:b/>
          <w:iCs/>
          <w:sz w:val="24"/>
          <w:szCs w:val="24"/>
          <w:u w:val="single"/>
        </w:rPr>
      </w:pPr>
      <w:r w:rsidRPr="00236695">
        <w:rPr>
          <w:rFonts w:ascii="Book Antiqua" w:eastAsia="Cambria" w:hAnsi="Book Antiqua" w:cs="Times New Roman"/>
          <w:b/>
          <w:iCs/>
          <w:sz w:val="24"/>
          <w:szCs w:val="24"/>
          <w:u w:val="single"/>
        </w:rPr>
        <w:t>RASA:</w:t>
      </w:r>
    </w:p>
    <w:p w14:paraId="380F35DC" w14:textId="538B7CED" w:rsidR="00236695" w:rsidRPr="004407DF" w:rsidRDefault="00236695" w:rsidP="00465EEE">
      <w:pPr>
        <w:jc w:val="both"/>
        <w:rPr>
          <w:rFonts w:ascii="Book Antiqua" w:eastAsia="Cambria" w:hAnsi="Book Antiqua" w:cs="Times New Roman"/>
          <w:iCs/>
          <w:sz w:val="24"/>
          <w:szCs w:val="24"/>
        </w:rPr>
      </w:pPr>
      <w:r>
        <w:rPr>
          <w:rFonts w:ascii="Book Antiqua" w:eastAsia="Cambria" w:hAnsi="Book Antiqua" w:cs="Times New Roman"/>
          <w:iCs/>
          <w:sz w:val="24"/>
          <w:szCs w:val="24"/>
        </w:rPr>
        <w:t>la società</w:t>
      </w:r>
      <w:r w:rsidRPr="00236695">
        <w:rPr>
          <w:rFonts w:ascii="Book Antiqua" w:eastAsia="Cambria" w:hAnsi="Book Antiqua" w:cs="Times New Roman"/>
          <w:iCs/>
          <w:sz w:val="24"/>
          <w:szCs w:val="24"/>
        </w:rPr>
        <w:t xml:space="preserve"> ha individuato il soggetto Responsabile dell’Anagrafe per la stazione appaltante  (</w:t>
      </w:r>
      <w:r w:rsidRPr="00236695">
        <w:rPr>
          <w:rFonts w:ascii="Book Antiqua" w:eastAsia="Cambria" w:hAnsi="Book Antiqua" w:cs="Times New Roman"/>
          <w:i/>
          <w:iCs/>
          <w:sz w:val="24"/>
          <w:szCs w:val="24"/>
        </w:rPr>
        <w:t>RASA</w:t>
      </w:r>
      <w:r w:rsidRPr="00236695">
        <w:rPr>
          <w:rFonts w:ascii="Book Antiqua" w:eastAsia="Cambria" w:hAnsi="Book Antiqua" w:cs="Times New Roman"/>
          <w:iCs/>
          <w:sz w:val="24"/>
          <w:szCs w:val="24"/>
        </w:rPr>
        <w:t xml:space="preserve">) incaricato della compilazione ed aggiornamento dell’Anagrafe  Unica delle Stazioni Appaltanti (AUSA) istituita ai sensi dell’art.  33-ter del decreto legge 18 ottobre 2012, n. 179, convertito, con  modificazioni, dalla legge 17 dicembre 2012, n. 221. I </w:t>
      </w:r>
      <w:r w:rsidRPr="00236695">
        <w:rPr>
          <w:rFonts w:ascii="Book Antiqua" w:eastAsia="Cambria" w:hAnsi="Book Antiqua" w:cs="Times New Roman"/>
          <w:iCs/>
          <w:sz w:val="24"/>
          <w:szCs w:val="24"/>
        </w:rPr>
        <w:lastRenderedPageBreak/>
        <w:t xml:space="preserve">dati inseriti sono verificati dall’RPCT. </w:t>
      </w:r>
      <w:r w:rsidRPr="00A220A4">
        <w:rPr>
          <w:rFonts w:ascii="Book Antiqua" w:eastAsia="Cambria" w:hAnsi="Book Antiqua" w:cs="Times New Roman"/>
          <w:iCs/>
          <w:sz w:val="24"/>
          <w:szCs w:val="24"/>
        </w:rPr>
        <w:t xml:space="preserve">Il nominativo del RASA è </w:t>
      </w:r>
      <w:r w:rsidR="00A220A4" w:rsidRPr="00A220A4">
        <w:rPr>
          <w:rFonts w:ascii="Book Antiqua" w:eastAsia="Cambria" w:hAnsi="Book Antiqua" w:cs="Times New Roman"/>
          <w:iCs/>
          <w:sz w:val="24"/>
          <w:szCs w:val="24"/>
        </w:rPr>
        <w:t>Roberto</w:t>
      </w:r>
      <w:r w:rsidR="00A220A4">
        <w:rPr>
          <w:rFonts w:ascii="Book Antiqua" w:eastAsia="Cambria" w:hAnsi="Book Antiqua" w:cs="Times New Roman"/>
          <w:iCs/>
          <w:sz w:val="24"/>
          <w:szCs w:val="24"/>
        </w:rPr>
        <w:t xml:space="preserve"> Amidei, Dirigente e Procuratore.</w:t>
      </w:r>
    </w:p>
    <w:p w14:paraId="06E147D9" w14:textId="1735AE4A" w:rsidR="00602E79" w:rsidRPr="00216DAA" w:rsidRDefault="00602E79" w:rsidP="00465EEE">
      <w:pPr>
        <w:pStyle w:val="Titolo2"/>
        <w:spacing w:line="276" w:lineRule="auto"/>
        <w:rPr>
          <w:rFonts w:ascii="Book Antiqua" w:eastAsia="Cambria" w:hAnsi="Book Antiqua"/>
          <w:sz w:val="24"/>
          <w:szCs w:val="24"/>
        </w:rPr>
      </w:pPr>
      <w:bookmarkStart w:id="100" w:name="_Toc123654245"/>
      <w:bookmarkStart w:id="101" w:name="_Toc409023630"/>
      <w:r w:rsidRPr="00216DAA">
        <w:rPr>
          <w:rFonts w:ascii="Book Antiqua" w:eastAsia="Cambria" w:hAnsi="Book Antiqua"/>
          <w:sz w:val="24"/>
          <w:szCs w:val="24"/>
        </w:rPr>
        <w:t>4.2. Il contesto esterno</w:t>
      </w:r>
      <w:bookmarkEnd w:id="100"/>
    </w:p>
    <w:p w14:paraId="3F1EEF58" w14:textId="41794B4D" w:rsidR="00216DAA" w:rsidRPr="00216DAA" w:rsidRDefault="00216DAA" w:rsidP="00216DAA">
      <w:pPr>
        <w:jc w:val="both"/>
        <w:rPr>
          <w:rFonts w:ascii="Book Antiqua" w:eastAsia="Cambria" w:hAnsi="Book Antiqua" w:cs="Times New Roman"/>
          <w:b/>
          <w:bCs/>
          <w:iCs/>
          <w:sz w:val="24"/>
          <w:szCs w:val="24"/>
          <w:u w:val="single"/>
        </w:rPr>
      </w:pPr>
      <w:r w:rsidRPr="00216DAA">
        <w:rPr>
          <w:rFonts w:ascii="Book Antiqua" w:eastAsia="Cambria" w:hAnsi="Book Antiqua" w:cs="Times New Roman"/>
          <w:b/>
          <w:bCs/>
          <w:iCs/>
          <w:sz w:val="24"/>
          <w:szCs w:val="24"/>
          <w:u w:val="single"/>
        </w:rPr>
        <w:t>•</w:t>
      </w:r>
      <w:r w:rsidRPr="00216DAA">
        <w:rPr>
          <w:rFonts w:ascii="Book Antiqua" w:eastAsia="Cambria" w:hAnsi="Book Antiqua" w:cs="Times New Roman"/>
          <w:b/>
          <w:bCs/>
          <w:iCs/>
          <w:sz w:val="24"/>
          <w:szCs w:val="24"/>
          <w:u w:val="single"/>
        </w:rPr>
        <w:tab/>
        <w:t>RAPPORTO BES 2023</w:t>
      </w:r>
    </w:p>
    <w:p w14:paraId="20D0DA90"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La Relazione sugli indicatori di Benessere Equo e Sostenibile (Relazione BES) 2023, curata dall’ISTAT, offre un’analisi integrata degli indicatori Bes dei Territori (BesT).</w:t>
      </w:r>
    </w:p>
    <w:p w14:paraId="075D86C1"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Il sistema di indicatori BesT, riferiti alle province e città metropolitane italiane, comprende un ampio set delle misure del Benessere equo e sostenibile (Bes) e le integra con ulteriori indicatori di benessere in grado di cogliere le specificità locali. </w:t>
      </w:r>
    </w:p>
    <w:p w14:paraId="2A0755AF"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Il sistema di indicatori BesT, riferiti alle province e città metropolitane italiane, che l’Istat diffonde annualmente dal 2018, comprende un ampio set delle misure del Benessere equo e sostenibile (Bes) e le integra con ulteriori indicatori di benessere in grado di cogliere le specificità locali. Nell’edizione 2023 gli indicatori sono in totale 70, distribuiti in 11 dei 12 domini del Bes1.</w:t>
      </w:r>
    </w:p>
    <w:p w14:paraId="766EDD8F"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Ciascun Report BesT presenta il profilo di benessere della regione e delle sue province sotto vari aspetti: la posizione nel contesto nazionale ed europeo, i punti di forza, gli svantaggi, le disparità territoriali, le evoluzioni recenti. Queste letture, proposte annualmente, si completano con alcuni indicatori sul territorio, la popolazione, l’economia.</w:t>
      </w:r>
    </w:p>
    <w:p w14:paraId="16369FA0"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Sintesi dei principali risultati:</w:t>
      </w:r>
      <w:r w:rsidRPr="00216DAA">
        <w:rPr>
          <w:rFonts w:ascii="Book Antiqua" w:eastAsia="Cambria" w:hAnsi="Book Antiqua" w:cs="Times New Roman"/>
          <w:iCs/>
          <w:sz w:val="24"/>
          <w:szCs w:val="24"/>
        </w:rPr>
        <w:sym w:font="Symbol" w:char="F020"/>
      </w:r>
      <w:r w:rsidRPr="00216DAA">
        <w:rPr>
          <w:rFonts w:ascii="Book Antiqua" w:eastAsia="Cambria" w:hAnsi="Book Antiqua" w:cs="Times New Roman"/>
          <w:iCs/>
          <w:sz w:val="24"/>
          <w:szCs w:val="24"/>
        </w:rPr>
        <w:t xml:space="preserve">Il Bes dei territori Toscani </w:t>
      </w:r>
    </w:p>
    <w:p w14:paraId="48968D86"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Le province toscane hanno livelli di benessere relativo più alti rispetto sia al complesso dei territori del Centro sia dell’Italia. </w:t>
      </w:r>
    </w:p>
    <w:p w14:paraId="52C023B2"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Classificando le province italiane in 5 classi di benessere relativo (bassa, medio-bassa, media, medio-alta e alta) sul complesso degli indicatori disponibili per l’ultimo anno di riferimento (2020-2022), il 18,0 per cento delle misure colloca le province toscane nella classe di benessere più elevata; nel complesso il 52,1 per cento delle misure le assegna alle classi medio-alta e alta (la media delle province del Centro è rispettivamente 17,1 e 48,7 per cento). </w:t>
      </w:r>
    </w:p>
    <w:p w14:paraId="30265196"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 segnali di svantaggio sono meno frequenti. Poco meno del 25 per cento delle misure si concentra nella coda della distribuzione, ovvero nelle due classi di benessere relativo più basse tra le cinque considerate (la media delle province del Centro è 26,6 per cento). </w:t>
      </w:r>
    </w:p>
    <w:p w14:paraId="4914ACE0"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 risultati migliori </w:t>
      </w:r>
    </w:p>
    <w:p w14:paraId="3938EEDC"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Nell’ultimo anno i livelli di benessere relativo più elevati si osservano nelle province di Firenze (con oltre il 70 per cento degli indicatori nelle classi di benessere relativo alta e medio-alta), Siena e Pisa (rispettivamente con il 65,0 e 57,4 per cento). </w:t>
      </w:r>
    </w:p>
    <w:p w14:paraId="58302D76"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lastRenderedPageBreak/>
        <w:t xml:space="preserve">Confrontando i domini, i risultati migliori si registrano nel dominio Lavoro e conciliazione dei tempi di vita, dove nessuna provincia toscana si trova nella coda della distribuzione nazionale: il 23,3 per cento delle misure provinciali è nella classe di benessere relativo alta e il 60,0 per cento in quella medio-alta. </w:t>
      </w:r>
    </w:p>
    <w:p w14:paraId="4B4CE2E8"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Il profilo della Toscana si delinea positivamente anche per la presenza del terzo settore, con una significativa diffusione di organizzazioni non profit sul territorio (nel 2020 sono 75,8 ogni 10mila abitanti; 61,2 la media-Italia) e per essere una regione orientata alla promozione della produzione di energia elettrica da fonti rinnovabili: nel 2021, nella regione, l’energia elettrica da fonti rinnovabili prodotta è pari al 41,3 per cento dell’energia consumata (35,1 per cento la media nazionale). </w:t>
      </w:r>
    </w:p>
    <w:p w14:paraId="5FA9AC5B"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 punti di debolezza </w:t>
      </w:r>
    </w:p>
    <w:p w14:paraId="0B46033E"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Le province più svantaggiate della regione sono Grosseto e Prato, che nell’ultimo anno si trovano nelle due classi di coda della distribuzione nazionale per il 34,5 per cento degli indicatori, seguite da Massa-Carrara (29,5 per cento). </w:t>
      </w:r>
    </w:p>
    <w:p w14:paraId="17F70F62"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Nel dominio Qualità dei servizi il 47,1 per cento delle misure colloca le province toscane nelle due classi di coda. Si tratta in particolare degli indicatori relativi alla copertura di internet ultraveloce da rete fissa per le famiglie (50,1 per cento in Toscana, 53,7 per cento in Italia nel 2022), all’offerta di trasporto pubblico locale nei comuni capoluogo di provincia (2.942 posti-km contro i 4.748 dell’Italia nel 2021) e alla disponibilità di posti letto negli ospedali (nel 2021 sono 30,2 per 10mila abitanti contro i 32,6 dell’Italia). </w:t>
      </w:r>
    </w:p>
    <w:p w14:paraId="7C15DC5E"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Le disuguaglianze territoriali</w:t>
      </w:r>
    </w:p>
    <w:p w14:paraId="6DB40412"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 maggiori squilibri si osservano nei profili delle province di Grosseto e Prato, con un’alta percentuale di indicatori nelle due classi estreme. </w:t>
      </w:r>
    </w:p>
    <w:p w14:paraId="2E0D2565"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Nei domini Istruzione e formazione, Salute e Sicurezza buona parte degli indicatori evidenzia ampi divari tra la provincia con i risultati migliori e quella con i risultati peggiori. Invece, la distanza tra le province toscane è minima per gli indicatori dei domini Lavoro e conciliazione dei tempi di vita e Benessere economico. </w:t>
      </w:r>
    </w:p>
    <w:p w14:paraId="49605B19"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Toscana: il territorio, la popolazione, l’economia </w:t>
      </w:r>
    </w:p>
    <w:p w14:paraId="1093ABE5"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Il territorio toscano, al 1° gennaio 2023 comprende 273 Comuni, 9 Province e una Città metropolitana. Il 52,0 per cento della popolazione vive in piccole città e sobborghi e il 28,5 per cento in città. Nelle aree interne, distanti dai centri di offerta di servizi essenziali, risiede il 24,1 per cento (22,7 per cento la media italiana). </w:t>
      </w:r>
    </w:p>
    <w:p w14:paraId="0C36338E"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Al 1° gennaio 2023 la popolazione regionale supera i 3,6 milioni di abitanti e rappresenta il 6,2 per cento della popolazione italiana. La dinamica demografica resta moderatamente negativa (-1,1 per cento dal 1° gennaio 2020, -1,3 la variazione a livello nazionale). </w:t>
      </w:r>
    </w:p>
    <w:p w14:paraId="16648D61"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lastRenderedPageBreak/>
        <w:t xml:space="preserve">L’economia regionale è orientata al settore manifatturiero: gli occupati nell'industria in senso stretto sono il 19,7 per cento (16,9 per cento la media nazionale), ma è anche vocata alle produzioni agricole di qualità. Il valore aggiunto complessivo generato dal sistema produttivo regionale nel 2020 è di 97.483 milioni di euro correnti (26.400 euro per abitante), il 6,5 per cento del valore aggiunto nazionale. </w:t>
      </w:r>
    </w:p>
    <w:p w14:paraId="2A907DF5" w14:textId="77777777" w:rsidR="00216DAA" w:rsidRPr="00216DAA" w:rsidRDefault="00216DAA" w:rsidP="00216DAA">
      <w:pPr>
        <w:jc w:val="both"/>
        <w:rPr>
          <w:rFonts w:ascii="Book Antiqua" w:eastAsia="Cambria" w:hAnsi="Book Antiqua" w:cs="Times New Roman"/>
          <w:iCs/>
          <w:sz w:val="24"/>
          <w:szCs w:val="24"/>
        </w:rPr>
      </w:pPr>
      <w:r w:rsidRPr="00216DAA">
        <w:rPr>
          <w:rFonts w:ascii="Book Antiqua" w:eastAsia="Cambria" w:hAnsi="Book Antiqua" w:cs="Times New Roman"/>
          <w:iCs/>
          <w:sz w:val="24"/>
          <w:szCs w:val="24"/>
        </w:rPr>
        <w:t xml:space="preserve">Il Rapporto è interamente consultabile al link </w:t>
      </w:r>
      <w:hyperlink r:id="rId11" w:history="1">
        <w:r w:rsidRPr="00216DAA">
          <w:rPr>
            <w:rStyle w:val="Collegamentoipertestuale"/>
            <w:rFonts w:ascii="Book Antiqua" w:eastAsia="Cambria" w:hAnsi="Book Antiqua" w:cs="Times New Roman"/>
            <w:iCs/>
            <w:sz w:val="24"/>
            <w:szCs w:val="24"/>
          </w:rPr>
          <w:t>https://www.istat.it/it/archivio/289122</w:t>
        </w:r>
      </w:hyperlink>
      <w:r w:rsidRPr="00216DAA">
        <w:rPr>
          <w:rFonts w:ascii="Book Antiqua" w:eastAsia="Cambria" w:hAnsi="Book Antiqua" w:cs="Times New Roman"/>
          <w:iCs/>
          <w:sz w:val="24"/>
          <w:szCs w:val="24"/>
        </w:rPr>
        <w:t>.</w:t>
      </w:r>
    </w:p>
    <w:p w14:paraId="4F794699" w14:textId="4CFD1DCC" w:rsidR="00465EEE" w:rsidRPr="00216DAA" w:rsidRDefault="00465EEE" w:rsidP="007D741B">
      <w:pPr>
        <w:jc w:val="both"/>
        <w:rPr>
          <w:rFonts w:ascii="Book Antiqua" w:eastAsia="Cambria" w:hAnsi="Book Antiqua" w:cs="Times New Roman"/>
          <w:sz w:val="24"/>
          <w:szCs w:val="24"/>
        </w:rPr>
      </w:pPr>
    </w:p>
    <w:p w14:paraId="5045FB19" w14:textId="0C8711FE" w:rsidR="009D1502" w:rsidRPr="00125EB4" w:rsidRDefault="00FA2A52" w:rsidP="00465EEE">
      <w:pPr>
        <w:pStyle w:val="Titolo1"/>
        <w:spacing w:before="0"/>
        <w:jc w:val="both"/>
        <w:rPr>
          <w:rFonts w:ascii="Book Antiqua" w:hAnsi="Book Antiqua"/>
          <w:color w:val="auto"/>
          <w:sz w:val="24"/>
          <w:szCs w:val="24"/>
          <w:lang w:eastAsia="it-IT"/>
        </w:rPr>
      </w:pPr>
      <w:bookmarkStart w:id="102" w:name="_Toc123654246"/>
      <w:r w:rsidRPr="00125EB4">
        <w:rPr>
          <w:rFonts w:ascii="Book Antiqua" w:hAnsi="Book Antiqua"/>
          <w:color w:val="auto"/>
          <w:sz w:val="24"/>
          <w:szCs w:val="24"/>
          <w:lang w:eastAsia="it-IT"/>
        </w:rPr>
        <w:t>5</w:t>
      </w:r>
      <w:r w:rsidR="009D1502" w:rsidRPr="00125EB4">
        <w:rPr>
          <w:rFonts w:ascii="Book Antiqua" w:hAnsi="Book Antiqua"/>
          <w:color w:val="auto"/>
          <w:sz w:val="24"/>
          <w:szCs w:val="24"/>
          <w:lang w:eastAsia="it-IT"/>
        </w:rPr>
        <w:t>. LE LINEE GUIDA UNI ISO 31000 2010: PRINCIPI PER LA GESTIONE DEL RISCHIO</w:t>
      </w:r>
      <w:bookmarkEnd w:id="101"/>
      <w:bookmarkEnd w:id="102"/>
    </w:p>
    <w:p w14:paraId="27BEC227" w14:textId="1C6F8866" w:rsidR="009D1502" w:rsidRPr="00125EB4" w:rsidRDefault="009D1502" w:rsidP="00465EEE">
      <w:p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Per far sì che la gestione del rischio di corruzione sia efficace, secondo quanto espressamente affermato dal</w:t>
      </w:r>
      <w:r w:rsidR="00FC46FC" w:rsidRPr="00125EB4">
        <w:rPr>
          <w:rFonts w:ascii="Book Antiqua" w:hAnsi="Book Antiqua" w:cs="Times New Roman"/>
          <w:sz w:val="24"/>
          <w:szCs w:val="24"/>
          <w:lang w:eastAsia="it-IT"/>
        </w:rPr>
        <w:t>l’Anac</w:t>
      </w:r>
      <w:r w:rsidRPr="00125EB4">
        <w:rPr>
          <w:rFonts w:ascii="Book Antiqua" w:hAnsi="Book Antiqua" w:cs="Times New Roman"/>
          <w:sz w:val="24"/>
          <w:szCs w:val="24"/>
          <w:lang w:eastAsia="it-IT"/>
        </w:rPr>
        <w:t xml:space="preserve">, la </w:t>
      </w:r>
      <w:r w:rsidR="004E44EE" w:rsidRPr="00125EB4">
        <w:rPr>
          <w:rFonts w:ascii="Book Antiqua" w:hAnsi="Book Antiqua" w:cs="Times New Roman"/>
          <w:sz w:val="24"/>
          <w:szCs w:val="24"/>
          <w:lang w:eastAsia="it-IT"/>
        </w:rPr>
        <w:t>Società</w:t>
      </w:r>
      <w:r w:rsidRPr="00125EB4">
        <w:rPr>
          <w:rFonts w:ascii="Book Antiqua" w:hAnsi="Book Antiqua" w:cs="Times New Roman"/>
          <w:sz w:val="24"/>
          <w:szCs w:val="24"/>
          <w:lang w:eastAsia="it-IT"/>
        </w:rPr>
        <w:t>, nella redazione del presente “</w:t>
      </w:r>
      <w:r w:rsidRPr="00125EB4">
        <w:rPr>
          <w:rFonts w:ascii="Book Antiqua" w:hAnsi="Book Antiqua" w:cs="Times New Roman"/>
          <w:i/>
          <w:sz w:val="24"/>
          <w:szCs w:val="24"/>
          <w:lang w:eastAsia="it-IT"/>
        </w:rPr>
        <w:t>Piano</w:t>
      </w:r>
      <w:r w:rsidRPr="00125EB4">
        <w:rPr>
          <w:rFonts w:ascii="Book Antiqua" w:hAnsi="Book Antiqua" w:cs="Times New Roman"/>
          <w:sz w:val="24"/>
          <w:szCs w:val="24"/>
          <w:lang w:eastAsia="it-IT"/>
        </w:rPr>
        <w:t xml:space="preserve">” ha seguito i principi riportati qui di seguito. </w:t>
      </w:r>
    </w:p>
    <w:p w14:paraId="5C2B245D"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crea e protegge il valore. La gestione del rischio contribuisce in maniera dimostrabile al raggiungimento degli obiettivi ed al miglioramento della prestazione, per esempio in termini di salute e sicurezza delle persone, </w:t>
      </w:r>
      <w:r w:rsidRPr="00125EB4">
        <w:rPr>
          <w:rFonts w:ascii="Book Antiqua" w:hAnsi="Book Antiqua" w:cs="Times New Roman"/>
          <w:i/>
          <w:sz w:val="24"/>
          <w:szCs w:val="24"/>
          <w:lang w:eastAsia="it-IT"/>
        </w:rPr>
        <w:t>security</w:t>
      </w:r>
      <w:r w:rsidRPr="00125EB4">
        <w:rPr>
          <w:rStyle w:val="Rimandonotaapidipagina"/>
          <w:rFonts w:ascii="Book Antiqua" w:hAnsi="Book Antiqua" w:cs="Times New Roman"/>
          <w:sz w:val="24"/>
          <w:szCs w:val="24"/>
          <w:lang w:eastAsia="it-IT"/>
        </w:rPr>
        <w:footnoteReference w:id="1"/>
      </w:r>
      <w:r w:rsidRPr="00125EB4">
        <w:rPr>
          <w:rFonts w:ascii="Book Antiqua" w:hAnsi="Book Antiqua" w:cs="Times New Roman"/>
          <w:sz w:val="24"/>
          <w:szCs w:val="24"/>
          <w:lang w:eastAsia="it-IT"/>
        </w:rPr>
        <w:t xml:space="preserve">, rispetto dei requisiti cogenti, consenso presso l’opinione pubblica, protezione dell’ambiente, qualità del prodotto, gestione dei progetti, efficienza nelle operazioni, </w:t>
      </w:r>
      <w:r w:rsidRPr="00125EB4">
        <w:rPr>
          <w:rFonts w:ascii="Book Antiqua" w:hAnsi="Book Antiqua" w:cs="Times New Roman"/>
          <w:i/>
          <w:sz w:val="24"/>
          <w:szCs w:val="24"/>
          <w:lang w:eastAsia="it-IT"/>
        </w:rPr>
        <w:t>governance</w:t>
      </w:r>
      <w:r w:rsidRPr="00125EB4">
        <w:rPr>
          <w:rFonts w:ascii="Book Antiqua" w:hAnsi="Book Antiqua" w:cs="Times New Roman"/>
          <w:sz w:val="24"/>
          <w:szCs w:val="24"/>
          <w:lang w:eastAsia="it-IT"/>
        </w:rPr>
        <w:t xml:space="preserve"> e reputazione.</w:t>
      </w:r>
    </w:p>
    <w:p w14:paraId="7E1EE796"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La gestione del rischio è parte integrante di tutti i processi dell’organizzazione. La gestione del rischio non è un</w:t>
      </w:r>
      <w:r w:rsidRPr="00125EB4">
        <w:rPr>
          <w:rFonts w:ascii="Book Antiqua" w:hAnsi="Book Antiqua" w:cs="Garamond"/>
          <w:sz w:val="24"/>
          <w:szCs w:val="24"/>
          <w:lang w:eastAsia="it-IT"/>
        </w:rPr>
        <w:t>’</w:t>
      </w:r>
      <w:r w:rsidRPr="00125EB4">
        <w:rPr>
          <w:rFonts w:ascii="Book Antiqua" w:hAnsi="Book Antiqua" w:cs="Times New Roman"/>
          <w:sz w:val="24"/>
          <w:szCs w:val="24"/>
          <w:lang w:eastAsia="it-IT"/>
        </w:rPr>
        <w:t>attività indipendente, separata dalle attività e dai processi principali dell</w:t>
      </w:r>
      <w:r w:rsidRPr="00125EB4">
        <w:rPr>
          <w:rFonts w:ascii="Book Antiqua" w:hAnsi="Book Antiqua" w:cs="Garamond"/>
          <w:sz w:val="24"/>
          <w:szCs w:val="24"/>
          <w:lang w:eastAsia="it-IT"/>
        </w:rPr>
        <w:t>’</w:t>
      </w:r>
      <w:r w:rsidRPr="00125EB4">
        <w:rPr>
          <w:rFonts w:ascii="Book Antiqua" w:hAnsi="Book Antiqua" w:cs="Times New Roman"/>
          <w:sz w:val="24"/>
          <w:szCs w:val="24"/>
          <w:lang w:eastAsia="it-IT"/>
        </w:rPr>
        <w:t xml:space="preserve">organizzazione. La gestione del rischio fa parte delle responsabilità della direzione ed è parte integrante di tutti i processi dell’organizzazione, inclusi la pianificazione strategica e tutti i processi di gestione dei progetti e del cambiamento. </w:t>
      </w:r>
    </w:p>
    <w:p w14:paraId="02A7639A"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è parte del processo decisionale. La gestione del rischio aiuta i responsabili delle decisioni ad effettuare scelte consapevoli, determinare la scala di priorità delle azioni e distinguere tra linee di azione alternative. </w:t>
      </w:r>
    </w:p>
    <w:p w14:paraId="6AA4B308"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tratta esplicitamente l’incertezza. La gestione del rischio tiene conto esplicitamente dell’incertezza, della natura di tale incertezza e di come può essere affrontata. </w:t>
      </w:r>
    </w:p>
    <w:p w14:paraId="4B751A91"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è sistematica, strutturata e tempestiva. Un approccio sistematico, tempestivo e strutturato alla gestione del rischio contribuisce all’efficienza ed a risultati coerenti, confrontabili ed affidabili. </w:t>
      </w:r>
    </w:p>
    <w:p w14:paraId="6689034A"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si basa sulle migliori informazioni disponibili. Gli elementi in ingresso al processo per gestire il rischio si basano su fonti di informazione, quali dati storici, esperienza, informazioni di ritorno dai portatori d’interesse, osservazioni, previsioni e parere di specialisti. Tuttavia, i responsabili delle decisioni dovrebbero </w:t>
      </w:r>
      <w:r w:rsidRPr="00125EB4">
        <w:rPr>
          <w:rFonts w:ascii="Book Antiqua" w:hAnsi="Book Antiqua" w:cs="Times New Roman"/>
          <w:sz w:val="24"/>
          <w:szCs w:val="24"/>
          <w:lang w:eastAsia="it-IT"/>
        </w:rPr>
        <w:lastRenderedPageBreak/>
        <w:t xml:space="preserve">informarsi, e tenerne conto, di qualsiasi limitazione dei dati o del modello utilizzati o delle possibilità di divergenza di opinione tra gli specialisti. </w:t>
      </w:r>
    </w:p>
    <w:p w14:paraId="31502D30"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La gestione del rischio è “</w:t>
      </w:r>
      <w:r w:rsidRPr="00125EB4">
        <w:rPr>
          <w:rFonts w:ascii="Book Antiqua" w:hAnsi="Book Antiqua" w:cs="Times New Roman"/>
          <w:i/>
          <w:sz w:val="24"/>
          <w:szCs w:val="24"/>
          <w:lang w:eastAsia="it-IT"/>
        </w:rPr>
        <w:t>su misura</w:t>
      </w:r>
      <w:r w:rsidRPr="00125EB4">
        <w:rPr>
          <w:rFonts w:ascii="Book Antiqua" w:hAnsi="Book Antiqua" w:cs="Times New Roman"/>
          <w:sz w:val="24"/>
          <w:szCs w:val="24"/>
          <w:lang w:eastAsia="it-IT"/>
        </w:rPr>
        <w:t>”. La gestione del rischio è in linea con il contesto esterno ed interno e con il profilo di rischio dell</w:t>
      </w:r>
      <w:r w:rsidRPr="00125EB4">
        <w:rPr>
          <w:rFonts w:ascii="Book Antiqua" w:hAnsi="Book Antiqua" w:cs="Garamond"/>
          <w:sz w:val="24"/>
          <w:szCs w:val="24"/>
          <w:lang w:eastAsia="it-IT"/>
        </w:rPr>
        <w:t>’</w:t>
      </w:r>
      <w:r w:rsidRPr="00125EB4">
        <w:rPr>
          <w:rFonts w:ascii="Book Antiqua" w:hAnsi="Book Antiqua" w:cs="Times New Roman"/>
          <w:sz w:val="24"/>
          <w:szCs w:val="24"/>
          <w:lang w:eastAsia="it-IT"/>
        </w:rPr>
        <w:t xml:space="preserve">organizzazione. </w:t>
      </w:r>
    </w:p>
    <w:p w14:paraId="6BE25537"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La gestione del rischio tiene conto dei fattori umani e culturali. Nell’ambito della gestione del rischio individua capacità, percezioni e aspettative delle persone esterne ed interne che possono facilitare o impedire il raggiungimento degli obiettivi dell</w:t>
      </w:r>
      <w:r w:rsidRPr="00125EB4">
        <w:rPr>
          <w:rFonts w:ascii="Book Antiqua" w:hAnsi="Book Antiqua" w:cs="Garamond"/>
          <w:sz w:val="24"/>
          <w:szCs w:val="24"/>
          <w:lang w:eastAsia="it-IT"/>
        </w:rPr>
        <w:t>’</w:t>
      </w:r>
      <w:r w:rsidRPr="00125EB4">
        <w:rPr>
          <w:rFonts w:ascii="Book Antiqua" w:hAnsi="Book Antiqua" w:cs="Times New Roman"/>
          <w:sz w:val="24"/>
          <w:szCs w:val="24"/>
          <w:lang w:eastAsia="it-IT"/>
        </w:rPr>
        <w:t xml:space="preserve">organizzazione. </w:t>
      </w:r>
    </w:p>
    <w:p w14:paraId="64EC0375"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è trasparente e inclusiva. Il coinvolgimento appropriato e tempestivo dei portatori d’interesse e, in particolare, dei responsabili delle decisioni, a tutti i livelli dell’organizzazione, assicura che la gestione del rischio rimanga pertinente ed aggiornata. Il coinvolgimento inoltre permette che i portatori d’interesse siano opportunamente rappresentati e che i loro punti di vista siano presi in considerazione nel definire i criteri di rischio. </w:t>
      </w:r>
    </w:p>
    <w:p w14:paraId="4D4D8FAC"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è dinamica. La gestione del rischio è sensibile e risponde al cambiamento continuamente. Ogni qual volta accadono eventi esterni ed interni, cambiano il contesto e la conoscenza, si attuano il monitoraggio ed il riesame, emergono nuovi rischi, alcuni rischi si modificano e d altri scompaiono. </w:t>
      </w:r>
    </w:p>
    <w:p w14:paraId="338D901A" w14:textId="77777777" w:rsidR="009D1502" w:rsidRPr="00125EB4" w:rsidRDefault="009D1502">
      <w:pPr>
        <w:numPr>
          <w:ilvl w:val="0"/>
          <w:numId w:val="22"/>
        </w:numPr>
        <w:spacing w:after="0"/>
        <w:jc w:val="both"/>
        <w:rPr>
          <w:rFonts w:ascii="Book Antiqua" w:hAnsi="Book Antiqua" w:cs="Times New Roman"/>
          <w:sz w:val="24"/>
          <w:szCs w:val="24"/>
          <w:lang w:eastAsia="it-IT"/>
        </w:rPr>
      </w:pPr>
      <w:r w:rsidRPr="00125EB4">
        <w:rPr>
          <w:rFonts w:ascii="Book Antiqua" w:hAnsi="Book Antiqua" w:cs="Times New Roman"/>
          <w:sz w:val="24"/>
          <w:szCs w:val="24"/>
          <w:lang w:eastAsia="it-IT"/>
        </w:rPr>
        <w:t xml:space="preserve">La gestione del rischio favorisce il miglioramento continuo dell’organizzazione. Le organizzazioni dovrebbero sviluppare ed attuare strategie per migliorare la maturità della propria gestione del rischio insieme a tutti gli altri aspetti della propria organizzazione. </w:t>
      </w:r>
    </w:p>
    <w:p w14:paraId="58DE0E62" w14:textId="77777777" w:rsidR="00856DF6" w:rsidRPr="00125EB4" w:rsidRDefault="00856DF6" w:rsidP="00465EEE">
      <w:pPr>
        <w:pStyle w:val="Titolo1"/>
        <w:spacing w:before="0"/>
        <w:jc w:val="both"/>
        <w:rPr>
          <w:rFonts w:ascii="Book Antiqua" w:hAnsi="Book Antiqua"/>
          <w:color w:val="auto"/>
          <w:sz w:val="24"/>
          <w:szCs w:val="24"/>
        </w:rPr>
      </w:pPr>
    </w:p>
    <w:p w14:paraId="59DAB6BE" w14:textId="753F42EB" w:rsidR="009D1502" w:rsidRPr="00125EB4" w:rsidRDefault="00FA2A52" w:rsidP="00465EEE">
      <w:pPr>
        <w:pStyle w:val="Titolo1"/>
        <w:spacing w:before="0"/>
        <w:jc w:val="both"/>
        <w:rPr>
          <w:rFonts w:ascii="Book Antiqua" w:hAnsi="Book Antiqua"/>
          <w:color w:val="auto"/>
          <w:sz w:val="24"/>
          <w:szCs w:val="24"/>
        </w:rPr>
      </w:pPr>
      <w:bookmarkStart w:id="103" w:name="_Toc409023631"/>
      <w:bookmarkStart w:id="104" w:name="_Toc123654247"/>
      <w:r w:rsidRPr="00125EB4">
        <w:rPr>
          <w:rFonts w:ascii="Book Antiqua" w:hAnsi="Book Antiqua"/>
          <w:color w:val="auto"/>
          <w:sz w:val="24"/>
          <w:szCs w:val="24"/>
        </w:rPr>
        <w:t>6</w:t>
      </w:r>
      <w:r w:rsidR="009D1502" w:rsidRPr="00125EB4">
        <w:rPr>
          <w:rFonts w:ascii="Book Antiqua" w:hAnsi="Book Antiqua"/>
          <w:color w:val="auto"/>
          <w:sz w:val="24"/>
          <w:szCs w:val="24"/>
        </w:rPr>
        <w:t xml:space="preserve">. </w:t>
      </w:r>
      <w:bookmarkEnd w:id="103"/>
      <w:r w:rsidR="007D741B">
        <w:rPr>
          <w:rFonts w:ascii="Book Antiqua" w:hAnsi="Book Antiqua"/>
          <w:color w:val="auto"/>
          <w:sz w:val="24"/>
          <w:szCs w:val="24"/>
        </w:rPr>
        <w:t>METODOLOGIA DI LAVORO</w:t>
      </w:r>
      <w:bookmarkEnd w:id="104"/>
      <w:r w:rsidR="009D1502" w:rsidRPr="00125EB4">
        <w:rPr>
          <w:rFonts w:ascii="Book Antiqua" w:hAnsi="Book Antiqua"/>
          <w:color w:val="auto"/>
          <w:sz w:val="24"/>
          <w:szCs w:val="24"/>
        </w:rPr>
        <w:t xml:space="preserve"> </w:t>
      </w:r>
    </w:p>
    <w:p w14:paraId="36A17B81" w14:textId="77777777" w:rsidR="009D1502" w:rsidRPr="00125EB4" w:rsidRDefault="009D1502"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t>Il “</w:t>
      </w:r>
      <w:r w:rsidRPr="00125EB4">
        <w:rPr>
          <w:rFonts w:ascii="Book Antiqua" w:hAnsi="Book Antiqua" w:cs="Times New Roman"/>
          <w:i/>
          <w:color w:val="000000"/>
          <w:sz w:val="24"/>
          <w:szCs w:val="24"/>
        </w:rPr>
        <w:t>Piano di prevenzione della Corruzione</w:t>
      </w:r>
      <w:r w:rsidRPr="00125EB4">
        <w:rPr>
          <w:rFonts w:ascii="Book Antiqua" w:hAnsi="Book Antiqua" w:cs="Times New Roman"/>
          <w:color w:val="000000"/>
          <w:sz w:val="24"/>
          <w:szCs w:val="24"/>
        </w:rPr>
        <w:t>”, pur ricalcando le fasi operative di realizzazione del “</w:t>
      </w:r>
      <w:r w:rsidRPr="00125EB4">
        <w:rPr>
          <w:rFonts w:ascii="Book Antiqua" w:hAnsi="Book Antiqua" w:cs="Times New Roman"/>
          <w:i/>
          <w:color w:val="000000"/>
          <w:sz w:val="24"/>
          <w:szCs w:val="24"/>
        </w:rPr>
        <w:t>Modello 231</w:t>
      </w:r>
      <w:r w:rsidRPr="00125EB4">
        <w:rPr>
          <w:rFonts w:ascii="Book Antiqua" w:hAnsi="Book Antiqua" w:cs="Times New Roman"/>
          <w:color w:val="000000"/>
          <w:sz w:val="24"/>
          <w:szCs w:val="24"/>
        </w:rPr>
        <w:t xml:space="preserve">”, </w:t>
      </w:r>
      <w:r w:rsidRPr="007D741B">
        <w:rPr>
          <w:rFonts w:ascii="Book Antiqua" w:hAnsi="Book Antiqua" w:cs="Times New Roman"/>
          <w:color w:val="000000"/>
          <w:sz w:val="24"/>
          <w:szCs w:val="24"/>
        </w:rPr>
        <w:t>di cui costituisce parte integrante e sostanziale</w:t>
      </w:r>
      <w:r w:rsidRPr="00125EB4">
        <w:rPr>
          <w:rFonts w:ascii="Book Antiqua" w:hAnsi="Book Antiqua" w:cs="Times New Roman"/>
          <w:color w:val="000000"/>
          <w:sz w:val="24"/>
          <w:szCs w:val="24"/>
        </w:rPr>
        <w:t xml:space="preserve">, ha una portata più ampia, poichè ha come obiettivo quello di proteggere, attraverso un adeguato sistema di controllo interno, la </w:t>
      </w:r>
      <w:r w:rsidR="004E44EE" w:rsidRPr="00125EB4">
        <w:rPr>
          <w:rFonts w:ascii="Book Antiqua" w:hAnsi="Book Antiqua" w:cs="Times New Roman"/>
          <w:color w:val="000000"/>
          <w:sz w:val="24"/>
          <w:szCs w:val="24"/>
        </w:rPr>
        <w:t>Società</w:t>
      </w:r>
      <w:r w:rsidRPr="00125EB4">
        <w:rPr>
          <w:rFonts w:ascii="Book Antiqua" w:hAnsi="Book Antiqua" w:cs="Times New Roman"/>
          <w:color w:val="000000"/>
          <w:sz w:val="24"/>
          <w:szCs w:val="24"/>
        </w:rPr>
        <w:t xml:space="preserve"> da condotte corruttive che non implichino necessariamente l’interesse o il vantaggio della </w:t>
      </w:r>
      <w:r w:rsidR="004E44EE" w:rsidRPr="00125EB4">
        <w:rPr>
          <w:rFonts w:ascii="Book Antiqua" w:hAnsi="Book Antiqua" w:cs="Times New Roman"/>
          <w:color w:val="000000"/>
          <w:sz w:val="24"/>
          <w:szCs w:val="24"/>
        </w:rPr>
        <w:t>Società</w:t>
      </w:r>
      <w:r w:rsidRPr="00125EB4">
        <w:rPr>
          <w:rFonts w:ascii="Book Antiqua" w:hAnsi="Book Antiqua" w:cs="Times New Roman"/>
          <w:color w:val="000000"/>
          <w:sz w:val="24"/>
          <w:szCs w:val="24"/>
        </w:rPr>
        <w:t xml:space="preserve"> stessa.</w:t>
      </w:r>
    </w:p>
    <w:p w14:paraId="6C0BCD97" w14:textId="16972879" w:rsidR="009D1502" w:rsidRPr="00125EB4" w:rsidRDefault="009D1502"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t>Il “</w:t>
      </w:r>
      <w:r w:rsidRPr="00125EB4">
        <w:rPr>
          <w:rFonts w:ascii="Book Antiqua" w:hAnsi="Book Antiqua" w:cs="Times New Roman"/>
          <w:i/>
          <w:color w:val="000000"/>
          <w:sz w:val="24"/>
          <w:szCs w:val="24"/>
        </w:rPr>
        <w:t>Piano di prevenzione della Corruzione</w:t>
      </w:r>
      <w:r w:rsidRPr="00125EB4">
        <w:rPr>
          <w:rFonts w:ascii="Book Antiqua" w:hAnsi="Book Antiqua" w:cs="Times New Roman"/>
          <w:color w:val="000000"/>
          <w:sz w:val="24"/>
          <w:szCs w:val="24"/>
        </w:rPr>
        <w:t>” viene approvato dall’Organo di indirizzo politico (art. 1, comma 8, Legge n. 190/12) e quindi dall’Organo di amministrazione. La sua costruzione si è ispirata</w:t>
      </w:r>
      <w:r w:rsidR="007D741B">
        <w:rPr>
          <w:rFonts w:ascii="Book Antiqua" w:hAnsi="Book Antiqua" w:cs="Times New Roman"/>
          <w:color w:val="000000"/>
          <w:sz w:val="24"/>
          <w:szCs w:val="24"/>
        </w:rPr>
        <w:t xml:space="preserve"> oltre che alle indicazioni Anac, alle </w:t>
      </w:r>
      <w:r w:rsidR="007D741B" w:rsidRPr="007D741B">
        <w:rPr>
          <w:rFonts w:ascii="Book Antiqua" w:hAnsi="Book Antiqua" w:cs="Times New Roman"/>
          <w:color w:val="000000"/>
          <w:sz w:val="24"/>
          <w:szCs w:val="24"/>
        </w:rPr>
        <w:t xml:space="preserve">Linee Guida di Confindustria </w:t>
      </w:r>
      <w:r w:rsidR="007D741B">
        <w:rPr>
          <w:rFonts w:ascii="Book Antiqua" w:hAnsi="Book Antiqua" w:cs="Times New Roman"/>
          <w:color w:val="000000"/>
          <w:sz w:val="24"/>
          <w:szCs w:val="24"/>
        </w:rPr>
        <w:t>(</w:t>
      </w:r>
      <w:r w:rsidR="007D741B" w:rsidRPr="007D741B">
        <w:rPr>
          <w:rFonts w:ascii="Book Antiqua" w:hAnsi="Book Antiqua" w:cs="Times New Roman"/>
          <w:color w:val="000000"/>
          <w:sz w:val="24"/>
          <w:szCs w:val="24"/>
        </w:rPr>
        <w:t>aggiornamento 2021)</w:t>
      </w:r>
      <w:r w:rsidR="007D741B">
        <w:rPr>
          <w:rFonts w:ascii="Book Antiqua" w:hAnsi="Book Antiqua" w:cs="Times New Roman"/>
          <w:color w:val="000000"/>
          <w:sz w:val="24"/>
          <w:szCs w:val="24"/>
        </w:rPr>
        <w:t>,</w:t>
      </w:r>
      <w:r w:rsidRPr="00125EB4">
        <w:rPr>
          <w:rFonts w:ascii="Book Antiqua" w:hAnsi="Book Antiqua" w:cs="Times New Roman"/>
          <w:color w:val="000000"/>
          <w:sz w:val="24"/>
          <w:szCs w:val="24"/>
        </w:rPr>
        <w:t xml:space="preserve"> ai principi contenuti nelle linee guida Uni Iso 31000 2010 sopra descritti e alle metodologie aziendali di “</w:t>
      </w:r>
      <w:r w:rsidRPr="00125EB4">
        <w:rPr>
          <w:rFonts w:ascii="Book Antiqua" w:hAnsi="Book Antiqua" w:cs="Times New Roman"/>
          <w:i/>
          <w:color w:val="000000"/>
          <w:sz w:val="24"/>
          <w:szCs w:val="24"/>
        </w:rPr>
        <w:t>risk management</w:t>
      </w:r>
      <w:r w:rsidRPr="00125EB4">
        <w:rPr>
          <w:rFonts w:ascii="Book Antiqua" w:hAnsi="Book Antiqua" w:cs="Times New Roman"/>
          <w:color w:val="000000"/>
          <w:sz w:val="24"/>
          <w:szCs w:val="24"/>
        </w:rPr>
        <w:t>” utilizzate nella redazione del “</w:t>
      </w:r>
      <w:r w:rsidRPr="00125EB4">
        <w:rPr>
          <w:rFonts w:ascii="Book Antiqua" w:hAnsi="Book Antiqua" w:cs="Times New Roman"/>
          <w:i/>
          <w:color w:val="000000"/>
          <w:sz w:val="24"/>
          <w:szCs w:val="24"/>
        </w:rPr>
        <w:t>Modello 231</w:t>
      </w:r>
      <w:r w:rsidRPr="00125EB4">
        <w:rPr>
          <w:rFonts w:ascii="Book Antiqua" w:hAnsi="Book Antiqua" w:cs="Times New Roman"/>
          <w:color w:val="000000"/>
          <w:sz w:val="24"/>
          <w:szCs w:val="24"/>
        </w:rPr>
        <w:t>”, che si basano sull’identificazione dei rischi di commissione dei reati presupposto (</w:t>
      </w:r>
      <w:r w:rsidRPr="00125EB4">
        <w:rPr>
          <w:rFonts w:ascii="Book Antiqua" w:hAnsi="Book Antiqua" w:cs="Times New Roman"/>
          <w:i/>
          <w:color w:val="000000"/>
          <w:sz w:val="24"/>
          <w:szCs w:val="24"/>
        </w:rPr>
        <w:t>risk assessment</w:t>
      </w:r>
      <w:r w:rsidRPr="00125EB4">
        <w:rPr>
          <w:rFonts w:ascii="Book Antiqua" w:hAnsi="Book Antiqua" w:cs="Times New Roman"/>
          <w:color w:val="000000"/>
          <w:sz w:val="24"/>
          <w:szCs w:val="24"/>
        </w:rPr>
        <w:t>) e sulla successiva costruzione del sistema di controllo interno (presidi e protocolli di prevenzione). L’art. 1, comma 9, della Legge n. 190/12 riproduce infatti, pur nella diversa accezione degli strumenti legislativi, le indicazioni di cui all’art. 6 del Dlgs. n. 231/01.</w:t>
      </w:r>
    </w:p>
    <w:p w14:paraId="1BDB0FDF" w14:textId="77777777" w:rsidR="009D1502" w:rsidRPr="00125EB4" w:rsidRDefault="009D1502"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t xml:space="preserve">Per la </w:t>
      </w:r>
      <w:r w:rsidR="004E44EE" w:rsidRPr="00125EB4">
        <w:rPr>
          <w:rFonts w:ascii="Book Antiqua" w:hAnsi="Book Antiqua" w:cs="Times New Roman"/>
          <w:color w:val="000000"/>
          <w:sz w:val="24"/>
          <w:szCs w:val="24"/>
        </w:rPr>
        <w:t>Società</w:t>
      </w:r>
      <w:r w:rsidRPr="00125EB4">
        <w:rPr>
          <w:rFonts w:ascii="Book Antiqua" w:hAnsi="Book Antiqua" w:cs="Times New Roman"/>
          <w:color w:val="000000"/>
          <w:sz w:val="24"/>
          <w:szCs w:val="24"/>
        </w:rPr>
        <w:t xml:space="preserve"> si è trattato di progettare un “</w:t>
      </w:r>
      <w:r w:rsidRPr="00125EB4">
        <w:rPr>
          <w:rFonts w:ascii="Book Antiqua" w:hAnsi="Book Antiqua" w:cs="Times New Roman"/>
          <w:i/>
          <w:color w:val="000000"/>
          <w:sz w:val="24"/>
          <w:szCs w:val="24"/>
        </w:rPr>
        <w:t>Sistema coordinato Anticorruzione</w:t>
      </w:r>
      <w:r w:rsidRPr="00125EB4">
        <w:rPr>
          <w:rFonts w:ascii="Book Antiqua" w:hAnsi="Book Antiqua" w:cs="Times New Roman"/>
          <w:color w:val="000000"/>
          <w:sz w:val="24"/>
          <w:szCs w:val="24"/>
        </w:rPr>
        <w:t xml:space="preserve">” che, partendo dall’organizzazione specifica, sia risultato in grado di assolvere ai compiti previsti dalle </w:t>
      </w:r>
      <w:r w:rsidRPr="00125EB4">
        <w:rPr>
          <w:rFonts w:ascii="Book Antiqua" w:hAnsi="Book Antiqua" w:cs="Times New Roman"/>
          <w:color w:val="000000"/>
          <w:sz w:val="24"/>
          <w:szCs w:val="24"/>
        </w:rPr>
        <w:lastRenderedPageBreak/>
        <w:t>leggi con efficacia, coinvolgendo, non solo i dipendenti, ma tutti i portatori di interessi (utenti, fornitori, popolazione, ecc.).</w:t>
      </w:r>
    </w:p>
    <w:p w14:paraId="3DFC94C9" w14:textId="30E71B12" w:rsidR="009D1502" w:rsidRPr="00125EB4" w:rsidRDefault="009D1502" w:rsidP="00465EEE">
      <w:p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u w:val="single"/>
        </w:rPr>
        <w:t xml:space="preserve">Il lavoro, in conformità con quanto specificato </w:t>
      </w:r>
      <w:r w:rsidR="004735A8">
        <w:rPr>
          <w:rFonts w:ascii="Book Antiqua" w:hAnsi="Book Antiqua" w:cs="Times New Roman"/>
          <w:color w:val="000000"/>
          <w:sz w:val="24"/>
          <w:szCs w:val="24"/>
          <w:u w:val="single"/>
        </w:rPr>
        <w:t xml:space="preserve">da Anac nel </w:t>
      </w:r>
      <w:r w:rsidRPr="00125EB4">
        <w:rPr>
          <w:rFonts w:ascii="Book Antiqua" w:hAnsi="Book Antiqua" w:cs="Times New Roman"/>
          <w:color w:val="000000"/>
          <w:sz w:val="24"/>
          <w:szCs w:val="24"/>
          <w:u w:val="single"/>
        </w:rPr>
        <w:t>“</w:t>
      </w:r>
      <w:r w:rsidRPr="00125EB4">
        <w:rPr>
          <w:rFonts w:ascii="Book Antiqua" w:hAnsi="Book Antiqua" w:cs="Times New Roman"/>
          <w:i/>
          <w:color w:val="000000"/>
          <w:sz w:val="24"/>
          <w:szCs w:val="24"/>
          <w:u w:val="single"/>
        </w:rPr>
        <w:t>P.n.A.</w:t>
      </w:r>
      <w:r w:rsidRPr="00125EB4">
        <w:rPr>
          <w:rFonts w:ascii="Book Antiqua" w:hAnsi="Book Antiqua" w:cs="Times New Roman"/>
          <w:color w:val="000000"/>
          <w:sz w:val="24"/>
          <w:szCs w:val="24"/>
          <w:u w:val="single"/>
        </w:rPr>
        <w:t>”, ha avuto ad oggetto</w:t>
      </w:r>
      <w:r w:rsidRPr="00125EB4">
        <w:rPr>
          <w:rFonts w:ascii="Book Antiqua" w:hAnsi="Book Antiqua" w:cs="Times New Roman"/>
          <w:color w:val="000000"/>
          <w:sz w:val="24"/>
          <w:szCs w:val="24"/>
        </w:rPr>
        <w:t>:</w:t>
      </w:r>
    </w:p>
    <w:p w14:paraId="1DE4B465" w14:textId="77777777" w:rsidR="009D1502" w:rsidRPr="00125EB4" w:rsidRDefault="009D1502">
      <w:pPr>
        <w:numPr>
          <w:ilvl w:val="0"/>
          <w:numId w:val="3"/>
        </w:num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bCs/>
          <w:color w:val="000000"/>
          <w:sz w:val="24"/>
          <w:szCs w:val="24"/>
        </w:rPr>
        <w:t xml:space="preserve">la mappatura, sulla base delle peculiarità organizzativo-gestionali della </w:t>
      </w:r>
      <w:r w:rsidR="004E44EE" w:rsidRPr="00125EB4">
        <w:rPr>
          <w:rFonts w:ascii="Book Antiqua" w:hAnsi="Book Antiqua" w:cs="Times New Roman"/>
          <w:bCs/>
          <w:color w:val="000000"/>
          <w:sz w:val="24"/>
          <w:szCs w:val="24"/>
        </w:rPr>
        <w:t>Società</w:t>
      </w:r>
      <w:r w:rsidRPr="00125EB4">
        <w:rPr>
          <w:rFonts w:ascii="Book Antiqua" w:hAnsi="Book Antiqua" w:cs="Times New Roman"/>
          <w:bCs/>
          <w:color w:val="000000"/>
          <w:sz w:val="24"/>
          <w:szCs w:val="24"/>
        </w:rPr>
        <w:t xml:space="preserve"> e degli esiti dell’avvenuta ricognizione, delle aree aziendali ed individuazione di quelle a maggior rischio di Corruzione, incluse quelle previste nell’art. 1, comma 16, della Legge n. 190/12, valutate in relazione al contesto, all’attività e alle funzioni della </w:t>
      </w:r>
      <w:r w:rsidR="004E44EE" w:rsidRPr="00125EB4">
        <w:rPr>
          <w:rFonts w:ascii="Book Antiqua" w:hAnsi="Book Antiqua" w:cs="Times New Roman"/>
          <w:bCs/>
          <w:color w:val="000000"/>
          <w:sz w:val="24"/>
          <w:szCs w:val="24"/>
        </w:rPr>
        <w:t>Società</w:t>
      </w:r>
      <w:r w:rsidRPr="00125EB4">
        <w:rPr>
          <w:rFonts w:ascii="Book Antiqua" w:hAnsi="Book Antiqua" w:cs="Times New Roman"/>
          <w:color w:val="000000"/>
          <w:sz w:val="24"/>
          <w:szCs w:val="24"/>
        </w:rPr>
        <w:t>;</w:t>
      </w:r>
    </w:p>
    <w:p w14:paraId="69E94435" w14:textId="77777777" w:rsidR="009D1502" w:rsidRPr="00125EB4" w:rsidRDefault="009D1502">
      <w:pPr>
        <w:numPr>
          <w:ilvl w:val="0"/>
          <w:numId w:val="3"/>
        </w:num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color w:val="000000"/>
          <w:sz w:val="24"/>
          <w:szCs w:val="24"/>
        </w:rPr>
        <w:t>l’accertamento del grado di rischio potenziale e residuale (contemplando i presidi in essere) di commissione dei reati presupposto (</w:t>
      </w:r>
      <w:r w:rsidRPr="00125EB4">
        <w:rPr>
          <w:rFonts w:ascii="Book Antiqua" w:hAnsi="Book Antiqua" w:cs="Times New Roman"/>
          <w:i/>
          <w:color w:val="000000"/>
          <w:sz w:val="24"/>
          <w:szCs w:val="24"/>
        </w:rPr>
        <w:t>risk assesment</w:t>
      </w:r>
      <w:r w:rsidRPr="00125EB4">
        <w:rPr>
          <w:rFonts w:ascii="Book Antiqua" w:hAnsi="Book Antiqua" w:cs="Times New Roman"/>
          <w:color w:val="000000"/>
          <w:sz w:val="24"/>
          <w:szCs w:val="24"/>
        </w:rPr>
        <w:t>);</w:t>
      </w:r>
    </w:p>
    <w:p w14:paraId="34EA83F7" w14:textId="77777777" w:rsidR="009D1502" w:rsidRPr="00125EB4" w:rsidRDefault="009D1502">
      <w:pPr>
        <w:numPr>
          <w:ilvl w:val="0"/>
          <w:numId w:val="3"/>
        </w:num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bCs/>
          <w:color w:val="000000"/>
          <w:sz w:val="24"/>
          <w:szCs w:val="24"/>
        </w:rPr>
        <w:t>il confronto dei risultati della “</w:t>
      </w:r>
      <w:r w:rsidRPr="00125EB4">
        <w:rPr>
          <w:rFonts w:ascii="Book Antiqua" w:hAnsi="Book Antiqua" w:cs="Times New Roman"/>
          <w:bCs/>
          <w:i/>
          <w:color w:val="000000"/>
          <w:sz w:val="24"/>
          <w:szCs w:val="24"/>
        </w:rPr>
        <w:t>analisi dei rischi”</w:t>
      </w:r>
      <w:r w:rsidRPr="00125EB4">
        <w:rPr>
          <w:rFonts w:ascii="Book Antiqua" w:hAnsi="Book Antiqua" w:cs="Times New Roman"/>
          <w:bCs/>
          <w:color w:val="000000"/>
          <w:sz w:val="24"/>
          <w:szCs w:val="24"/>
        </w:rPr>
        <w:t xml:space="preserve"> con la </w:t>
      </w:r>
      <w:r w:rsidRPr="00125EB4">
        <w:rPr>
          <w:rFonts w:ascii="Book Antiqua" w:hAnsi="Book Antiqua" w:cs="Times New Roman"/>
          <w:bCs/>
          <w:i/>
          <w:color w:val="000000"/>
          <w:sz w:val="24"/>
          <w:szCs w:val="24"/>
        </w:rPr>
        <w:t xml:space="preserve">best practice, </w:t>
      </w:r>
      <w:r w:rsidRPr="00125EB4">
        <w:rPr>
          <w:rFonts w:ascii="Book Antiqua" w:hAnsi="Book Antiqua" w:cs="Times New Roman"/>
          <w:bCs/>
          <w:color w:val="000000"/>
          <w:sz w:val="24"/>
          <w:szCs w:val="24"/>
        </w:rPr>
        <w:t>individuazione delle aree di miglioramento e delle azioni correttive (</w:t>
      </w:r>
      <w:r w:rsidRPr="00125EB4">
        <w:rPr>
          <w:rFonts w:ascii="Book Antiqua" w:hAnsi="Book Antiqua" w:cs="Times New Roman"/>
          <w:bCs/>
          <w:i/>
          <w:color w:val="000000"/>
          <w:sz w:val="24"/>
          <w:szCs w:val="24"/>
        </w:rPr>
        <w:t>gap analysis</w:t>
      </w:r>
      <w:r w:rsidRPr="00125EB4">
        <w:rPr>
          <w:rFonts w:ascii="Book Antiqua" w:hAnsi="Book Antiqua" w:cs="Times New Roman"/>
          <w:bCs/>
          <w:color w:val="000000"/>
          <w:sz w:val="24"/>
          <w:szCs w:val="24"/>
        </w:rPr>
        <w:t>);</w:t>
      </w:r>
    </w:p>
    <w:p w14:paraId="23D564FD"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la previsione di procedure per l’attuazione delle decisioni dell’Ente in relazione al rischio di fenomeni corruttivi;</w:t>
      </w:r>
    </w:p>
    <w:p w14:paraId="4C8FF19C"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 xml:space="preserve">l’individuazione di modalità di gestione delle risorse umane e finanziarie idonee ad impedire la commissione dei reati afferenti la Corruzione; </w:t>
      </w:r>
    </w:p>
    <w:p w14:paraId="4934D440" w14:textId="2FEF2D53" w:rsidR="009D1502" w:rsidRPr="00125EB4" w:rsidRDefault="009D1502">
      <w:pPr>
        <w:numPr>
          <w:ilvl w:val="0"/>
          <w:numId w:val="3"/>
        </w:numPr>
        <w:autoSpaceDE w:val="0"/>
        <w:autoSpaceDN w:val="0"/>
        <w:adjustRightInd w:val="0"/>
        <w:spacing w:after="0"/>
        <w:jc w:val="both"/>
        <w:rPr>
          <w:rFonts w:ascii="Book Antiqua" w:hAnsi="Book Antiqua" w:cs="Times New Roman"/>
          <w:color w:val="000000"/>
          <w:sz w:val="24"/>
          <w:szCs w:val="24"/>
        </w:rPr>
      </w:pPr>
      <w:r w:rsidRPr="00125EB4">
        <w:rPr>
          <w:rFonts w:ascii="Book Antiqua" w:hAnsi="Book Antiqua" w:cs="Times New Roman"/>
          <w:bCs/>
          <w:color w:val="000000"/>
          <w:sz w:val="24"/>
          <w:szCs w:val="24"/>
        </w:rPr>
        <w:t xml:space="preserve">elaborazione del Codice </w:t>
      </w:r>
      <w:r w:rsidR="004735A8">
        <w:rPr>
          <w:rFonts w:ascii="Book Antiqua" w:hAnsi="Book Antiqua" w:cs="Times New Roman"/>
          <w:bCs/>
          <w:color w:val="000000"/>
          <w:sz w:val="24"/>
          <w:szCs w:val="24"/>
        </w:rPr>
        <w:t>etico</w:t>
      </w:r>
      <w:r w:rsidRPr="00125EB4">
        <w:rPr>
          <w:rFonts w:ascii="Book Antiqua" w:hAnsi="Book Antiqua" w:cs="Times New Roman"/>
          <w:bCs/>
          <w:color w:val="000000"/>
          <w:sz w:val="24"/>
          <w:szCs w:val="24"/>
        </w:rPr>
        <w:t xml:space="preserve"> per i dipendenti ed i collaboratori, affinchè includa la regolazione dei casi di conflitto di interesse per l’ambito delle funzioni ed attività amministrative; </w:t>
      </w:r>
    </w:p>
    <w:p w14:paraId="0ABF6848"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la regolazione di procedure per l’aggiornamento del “</w:t>
      </w:r>
      <w:r w:rsidRPr="00125EB4">
        <w:rPr>
          <w:rFonts w:ascii="Book Antiqua" w:hAnsi="Book Antiqua" w:cs="Times New Roman"/>
          <w:bCs/>
          <w:i/>
          <w:color w:val="000000"/>
          <w:sz w:val="24"/>
          <w:szCs w:val="24"/>
        </w:rPr>
        <w:t>Piano di prevenzione</w:t>
      </w:r>
      <w:r w:rsidRPr="00125EB4">
        <w:rPr>
          <w:rFonts w:ascii="Book Antiqua" w:hAnsi="Book Antiqua" w:cs="Times New Roman"/>
          <w:bCs/>
          <w:color w:val="000000"/>
          <w:sz w:val="24"/>
          <w:szCs w:val="24"/>
        </w:rPr>
        <w:t>”;</w:t>
      </w:r>
    </w:p>
    <w:p w14:paraId="6C103B24"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 xml:space="preserve">la previsione della programmazione della formazione, con particolare attenzione alle aree a maggior rischio di Corruzione; </w:t>
      </w:r>
    </w:p>
    <w:p w14:paraId="45B9BBA1"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la previsione di obblighi di informazione nei confronti dell’Organismo deputato a vigilare sul funzionamento e l’osservanza del “</w:t>
      </w:r>
      <w:r w:rsidRPr="00125EB4">
        <w:rPr>
          <w:rFonts w:ascii="Book Antiqua" w:hAnsi="Book Antiqua" w:cs="Times New Roman"/>
          <w:bCs/>
          <w:i/>
          <w:color w:val="000000"/>
          <w:sz w:val="24"/>
          <w:szCs w:val="24"/>
        </w:rPr>
        <w:t>Piano di prevenzione</w:t>
      </w:r>
      <w:r w:rsidRPr="00125EB4">
        <w:rPr>
          <w:rFonts w:ascii="Book Antiqua" w:hAnsi="Book Antiqua" w:cs="Times New Roman"/>
          <w:bCs/>
          <w:color w:val="000000"/>
          <w:sz w:val="24"/>
          <w:szCs w:val="24"/>
        </w:rPr>
        <w:t>”;</w:t>
      </w:r>
    </w:p>
    <w:p w14:paraId="015FEA88"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la regolazione di un sistema informativo e di “</w:t>
      </w:r>
      <w:r w:rsidRPr="00125EB4">
        <w:rPr>
          <w:rFonts w:ascii="Book Antiqua" w:hAnsi="Book Antiqua" w:cs="Times New Roman"/>
          <w:i/>
          <w:color w:val="000000"/>
          <w:sz w:val="24"/>
          <w:szCs w:val="24"/>
        </w:rPr>
        <w:t>accountability</w:t>
      </w:r>
      <w:r w:rsidRPr="00125EB4">
        <w:rPr>
          <w:rFonts w:ascii="Book Antiqua" w:hAnsi="Book Antiqua" w:cs="Times New Roman"/>
          <w:color w:val="000000"/>
          <w:sz w:val="24"/>
          <w:szCs w:val="24"/>
        </w:rPr>
        <w:t>”</w:t>
      </w:r>
      <w:r w:rsidRPr="00125EB4">
        <w:rPr>
          <w:rFonts w:ascii="Book Antiqua" w:hAnsi="Book Antiqua" w:cs="Times New Roman"/>
          <w:bCs/>
          <w:color w:val="000000"/>
          <w:sz w:val="24"/>
          <w:szCs w:val="24"/>
        </w:rPr>
        <w:t xml:space="preserve"> per attuare il flusso delle informazioni e consentire il monitoraggio sull’implementazione del “</w:t>
      </w:r>
      <w:r w:rsidRPr="00125EB4">
        <w:rPr>
          <w:rFonts w:ascii="Book Antiqua" w:hAnsi="Book Antiqua" w:cs="Times New Roman"/>
          <w:bCs/>
          <w:i/>
          <w:color w:val="000000"/>
          <w:sz w:val="24"/>
          <w:szCs w:val="24"/>
        </w:rPr>
        <w:t>Piano di prevenzione</w:t>
      </w:r>
      <w:r w:rsidRPr="00125EB4">
        <w:rPr>
          <w:rFonts w:ascii="Book Antiqua" w:hAnsi="Book Antiqua" w:cs="Times New Roman"/>
          <w:bCs/>
          <w:color w:val="000000"/>
          <w:sz w:val="24"/>
          <w:szCs w:val="24"/>
        </w:rPr>
        <w:t>” da parte dell’Amministrazione vigilante;</w:t>
      </w:r>
    </w:p>
    <w:p w14:paraId="57B50B1E"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bCs/>
          <w:color w:val="000000"/>
          <w:sz w:val="24"/>
          <w:szCs w:val="24"/>
        </w:rPr>
        <w:t>la definizione di un sistema disciplinare contenente anche la previsione di sanzioni conseguenti al mancato rispetto delle misure indicate nel “</w:t>
      </w:r>
      <w:r w:rsidRPr="00125EB4">
        <w:rPr>
          <w:rFonts w:ascii="Book Antiqua" w:hAnsi="Book Antiqua" w:cs="Times New Roman"/>
          <w:bCs/>
          <w:i/>
          <w:color w:val="000000"/>
          <w:sz w:val="24"/>
          <w:szCs w:val="24"/>
        </w:rPr>
        <w:t>Piano di prevenzione</w:t>
      </w:r>
      <w:r w:rsidRPr="00125EB4">
        <w:rPr>
          <w:rFonts w:ascii="Book Antiqua" w:hAnsi="Book Antiqua" w:cs="Times New Roman"/>
          <w:bCs/>
          <w:color w:val="000000"/>
          <w:sz w:val="24"/>
          <w:szCs w:val="24"/>
        </w:rPr>
        <w:t xml:space="preserve">”: </w:t>
      </w:r>
    </w:p>
    <w:p w14:paraId="57786214" w14:textId="77777777" w:rsidR="009D1502" w:rsidRPr="00125EB4" w:rsidRDefault="009D1502">
      <w:pPr>
        <w:numPr>
          <w:ilvl w:val="0"/>
          <w:numId w:val="3"/>
        </w:numPr>
        <w:autoSpaceDE w:val="0"/>
        <w:autoSpaceDN w:val="0"/>
        <w:adjustRightInd w:val="0"/>
        <w:spacing w:after="0"/>
        <w:jc w:val="both"/>
        <w:rPr>
          <w:rFonts w:ascii="Book Antiqua" w:hAnsi="Book Antiqua" w:cs="Times New Roman"/>
          <w:bCs/>
          <w:color w:val="000000"/>
          <w:sz w:val="24"/>
          <w:szCs w:val="24"/>
        </w:rPr>
      </w:pPr>
      <w:r w:rsidRPr="00125EB4">
        <w:rPr>
          <w:rFonts w:ascii="Book Antiqua" w:hAnsi="Book Antiqua" w:cs="Times New Roman"/>
          <w:color w:val="000000"/>
          <w:sz w:val="24"/>
          <w:szCs w:val="24"/>
        </w:rPr>
        <w:t>l’informazione e la formazione finalizzata a far acquisire le conoscenze normative e applicative della disciplina dell’Anticorruzione, secondo le specificità aziendali rilevate.</w:t>
      </w:r>
      <w:bookmarkStart w:id="105" w:name="_Toc273534695"/>
      <w:bookmarkStart w:id="106" w:name="_Toc350871965"/>
    </w:p>
    <w:p w14:paraId="405778F3" w14:textId="77777777" w:rsidR="009D1502" w:rsidRPr="00125EB4" w:rsidRDefault="009D1502" w:rsidP="00465EEE">
      <w:pPr>
        <w:pStyle w:val="Titolo2"/>
        <w:spacing w:before="0" w:beforeAutospacing="0" w:after="0" w:afterAutospacing="0" w:line="276" w:lineRule="auto"/>
        <w:jc w:val="both"/>
        <w:rPr>
          <w:rFonts w:ascii="Book Antiqua" w:hAnsi="Book Antiqua"/>
          <w:sz w:val="24"/>
          <w:szCs w:val="24"/>
        </w:rPr>
      </w:pPr>
    </w:p>
    <w:p w14:paraId="76C7DA64" w14:textId="77777777" w:rsidR="009D1502" w:rsidRPr="00125EB4" w:rsidRDefault="00FA2A52" w:rsidP="00465EEE">
      <w:pPr>
        <w:pStyle w:val="Titolo1"/>
        <w:spacing w:before="120" w:after="120"/>
        <w:rPr>
          <w:rFonts w:ascii="Book Antiqua" w:hAnsi="Book Antiqua"/>
          <w:color w:val="auto"/>
          <w:sz w:val="24"/>
          <w:szCs w:val="24"/>
        </w:rPr>
      </w:pPr>
      <w:bookmarkStart w:id="107" w:name="_Toc409023632"/>
      <w:bookmarkStart w:id="108" w:name="_Toc123654248"/>
      <w:r w:rsidRPr="00125EB4">
        <w:rPr>
          <w:rFonts w:ascii="Book Antiqua" w:hAnsi="Book Antiqua"/>
          <w:color w:val="auto"/>
          <w:sz w:val="24"/>
          <w:szCs w:val="24"/>
        </w:rPr>
        <w:t>7</w:t>
      </w:r>
      <w:r w:rsidR="00543E73" w:rsidRPr="00125EB4">
        <w:rPr>
          <w:rFonts w:ascii="Book Antiqua" w:hAnsi="Book Antiqua"/>
          <w:color w:val="auto"/>
          <w:sz w:val="24"/>
          <w:szCs w:val="24"/>
        </w:rPr>
        <w:t>. LA GESTIONE DEL RISCHIO</w:t>
      </w:r>
      <w:bookmarkEnd w:id="107"/>
      <w:bookmarkEnd w:id="108"/>
      <w:r w:rsidR="00543E73" w:rsidRPr="00125EB4">
        <w:rPr>
          <w:rFonts w:ascii="Book Antiqua" w:hAnsi="Book Antiqua"/>
          <w:color w:val="auto"/>
          <w:sz w:val="24"/>
          <w:szCs w:val="24"/>
        </w:rPr>
        <w:t xml:space="preserve"> </w:t>
      </w:r>
    </w:p>
    <w:p w14:paraId="6C121F8B" w14:textId="77777777" w:rsidR="009D1502" w:rsidRPr="00125EB4" w:rsidRDefault="009D1502" w:rsidP="00465EEE">
      <w:pPr>
        <w:spacing w:before="120" w:after="120"/>
        <w:jc w:val="both"/>
        <w:rPr>
          <w:rFonts w:ascii="Book Antiqua" w:hAnsi="Book Antiqua"/>
          <w:sz w:val="24"/>
          <w:szCs w:val="24"/>
        </w:rPr>
      </w:pPr>
      <w:r w:rsidRPr="00125EB4">
        <w:rPr>
          <w:rFonts w:ascii="Book Antiqua" w:hAnsi="Book Antiqua"/>
          <w:sz w:val="24"/>
          <w:szCs w:val="24"/>
        </w:rPr>
        <w:t>Per “</w:t>
      </w:r>
      <w:r w:rsidRPr="00125EB4">
        <w:rPr>
          <w:rFonts w:ascii="Book Antiqua" w:hAnsi="Book Antiqua"/>
          <w:i/>
          <w:sz w:val="24"/>
          <w:szCs w:val="24"/>
        </w:rPr>
        <w:t>gestione del rischio</w:t>
      </w:r>
      <w:r w:rsidRPr="00125EB4">
        <w:rPr>
          <w:rFonts w:ascii="Book Antiqua" w:hAnsi="Book Antiqua"/>
          <w:sz w:val="24"/>
          <w:szCs w:val="24"/>
        </w:rPr>
        <w:t xml:space="preserve">” si intende l’insieme delle attività coordinate per guidare </w:t>
      </w:r>
      <w:r w:rsidR="0072227E" w:rsidRPr="00125EB4">
        <w:rPr>
          <w:rFonts w:ascii="Book Antiqua" w:hAnsi="Book Antiqua"/>
          <w:sz w:val="24"/>
          <w:szCs w:val="24"/>
        </w:rPr>
        <w:t>la creazione di un sistema di</w:t>
      </w:r>
      <w:r w:rsidRPr="00125EB4">
        <w:rPr>
          <w:rFonts w:ascii="Book Antiqua" w:hAnsi="Book Antiqua"/>
          <w:sz w:val="24"/>
          <w:szCs w:val="24"/>
        </w:rPr>
        <w:t xml:space="preserve"> controllo </w:t>
      </w:r>
      <w:r w:rsidR="0072227E" w:rsidRPr="00125EB4">
        <w:rPr>
          <w:rFonts w:ascii="Book Antiqua" w:hAnsi="Book Antiqua"/>
          <w:sz w:val="24"/>
          <w:szCs w:val="24"/>
        </w:rPr>
        <w:t>atto a ridurre i</w:t>
      </w:r>
      <w:r w:rsidRPr="00125EB4">
        <w:rPr>
          <w:rFonts w:ascii="Book Antiqua" w:hAnsi="Book Antiqua"/>
          <w:sz w:val="24"/>
          <w:szCs w:val="24"/>
        </w:rPr>
        <w:t xml:space="preserve">l rischio. </w:t>
      </w:r>
    </w:p>
    <w:p w14:paraId="0E510306" w14:textId="0F52B816" w:rsidR="009D1502" w:rsidRPr="00125EB4" w:rsidRDefault="009D1502" w:rsidP="00465EEE">
      <w:pPr>
        <w:spacing w:after="0"/>
        <w:jc w:val="both"/>
        <w:rPr>
          <w:rFonts w:ascii="Book Antiqua" w:hAnsi="Book Antiqua"/>
          <w:sz w:val="24"/>
          <w:szCs w:val="24"/>
        </w:rPr>
      </w:pPr>
      <w:r w:rsidRPr="00125EB4">
        <w:rPr>
          <w:rFonts w:ascii="Book Antiqua" w:hAnsi="Book Antiqua"/>
          <w:sz w:val="24"/>
          <w:szCs w:val="24"/>
        </w:rPr>
        <w:t>I principi fondamentali consigliati per una corretta “</w:t>
      </w:r>
      <w:r w:rsidRPr="00125EB4">
        <w:rPr>
          <w:rFonts w:ascii="Book Antiqua" w:hAnsi="Book Antiqua"/>
          <w:i/>
          <w:sz w:val="24"/>
          <w:szCs w:val="24"/>
        </w:rPr>
        <w:t>gestione del rischio</w:t>
      </w:r>
      <w:r w:rsidRPr="00125EB4">
        <w:rPr>
          <w:rFonts w:ascii="Book Antiqua" w:hAnsi="Book Antiqua"/>
          <w:sz w:val="24"/>
          <w:szCs w:val="24"/>
        </w:rPr>
        <w:t>” cui si è stato fatto riferimento nell’elaborazione del presente “</w:t>
      </w:r>
      <w:r w:rsidRPr="00125EB4">
        <w:rPr>
          <w:rFonts w:ascii="Book Antiqua" w:hAnsi="Book Antiqua"/>
          <w:i/>
          <w:sz w:val="24"/>
          <w:szCs w:val="24"/>
        </w:rPr>
        <w:t>Piano</w:t>
      </w:r>
      <w:r w:rsidRPr="00125EB4">
        <w:rPr>
          <w:rFonts w:ascii="Book Antiqua" w:hAnsi="Book Antiqua"/>
          <w:sz w:val="24"/>
          <w:szCs w:val="24"/>
        </w:rPr>
        <w:t>”</w:t>
      </w:r>
      <w:r w:rsidR="000C2B0C">
        <w:rPr>
          <w:rFonts w:ascii="Book Antiqua" w:hAnsi="Book Antiqua"/>
          <w:sz w:val="24"/>
          <w:szCs w:val="24"/>
        </w:rPr>
        <w:t xml:space="preserve"> e del Modello 231 di cui esso è parte integrante,</w:t>
      </w:r>
      <w:r w:rsidRPr="00125EB4">
        <w:rPr>
          <w:rFonts w:ascii="Book Antiqua" w:hAnsi="Book Antiqua"/>
          <w:sz w:val="24"/>
          <w:szCs w:val="24"/>
        </w:rPr>
        <w:t xml:space="preserve"> sono quelli desunti dalle indicazioni fornite dalle Linee guida Uni Iso 31000:2010, espressamente richiamate </w:t>
      </w:r>
      <w:r w:rsidR="00FC46FC" w:rsidRPr="00125EB4">
        <w:rPr>
          <w:rFonts w:ascii="Book Antiqua" w:hAnsi="Book Antiqua"/>
          <w:sz w:val="24"/>
          <w:szCs w:val="24"/>
        </w:rPr>
        <w:t>nel Pna</w:t>
      </w:r>
      <w:r w:rsidRPr="00125EB4">
        <w:rPr>
          <w:rFonts w:ascii="Book Antiqua" w:hAnsi="Book Antiqua"/>
          <w:sz w:val="24"/>
          <w:szCs w:val="24"/>
        </w:rPr>
        <w:t xml:space="preserve"> e sopra prese in esame, che rappresentano l’adozione nazionale, in lingua italiana, della Norma internazionale Iso 31000 (edizione novembre </w:t>
      </w:r>
      <w:r w:rsidRPr="00125EB4">
        <w:rPr>
          <w:rFonts w:ascii="Book Antiqua" w:hAnsi="Book Antiqua"/>
          <w:sz w:val="24"/>
          <w:szCs w:val="24"/>
        </w:rPr>
        <w:lastRenderedPageBreak/>
        <w:t>2009), elaborata dal Comitato tecnico Iso/Tmb “</w:t>
      </w:r>
      <w:r w:rsidRPr="00125EB4">
        <w:rPr>
          <w:rFonts w:ascii="Book Antiqua" w:hAnsi="Book Antiqua"/>
          <w:i/>
          <w:sz w:val="24"/>
          <w:szCs w:val="24"/>
        </w:rPr>
        <w:t>Risk Management</w:t>
      </w:r>
      <w:r w:rsidRPr="00125EB4">
        <w:rPr>
          <w:rFonts w:ascii="Book Antiqua" w:hAnsi="Book Antiqua"/>
          <w:sz w:val="24"/>
          <w:szCs w:val="24"/>
        </w:rPr>
        <w:t xml:space="preserve">”. I principi contenuti nelle predette Linee guida, secondo le indicazioni in essa contenute, dovrebbero essere seguiti da ciascuna organizzazione che voglia attuare una gestione del rischio efficace (essi comunque non esauriscono l’intero contenuto della predetta normativa). </w:t>
      </w:r>
    </w:p>
    <w:p w14:paraId="54EDA378" w14:textId="77777777" w:rsidR="009D1502" w:rsidRPr="00125EB4" w:rsidRDefault="009D1502" w:rsidP="00465EEE">
      <w:pPr>
        <w:spacing w:after="0"/>
        <w:jc w:val="both"/>
        <w:rPr>
          <w:rFonts w:ascii="Book Antiqua" w:hAnsi="Book Antiqua"/>
          <w:sz w:val="24"/>
          <w:szCs w:val="24"/>
        </w:rPr>
      </w:pPr>
      <w:r w:rsidRPr="00125EB4">
        <w:rPr>
          <w:rFonts w:ascii="Book Antiqua" w:hAnsi="Book Antiqua"/>
          <w:sz w:val="24"/>
          <w:szCs w:val="24"/>
        </w:rPr>
        <w:t>La gestione del rischio di corruzione è lo strumento da utilizzare per la riduzione delle probabilità che il rischio si verifichi. La pianificazione, mediante l’adozione del “</w:t>
      </w:r>
      <w:r w:rsidRPr="00125EB4">
        <w:rPr>
          <w:rFonts w:ascii="Book Antiqua" w:hAnsi="Book Antiqua"/>
          <w:i/>
          <w:sz w:val="24"/>
          <w:szCs w:val="24"/>
        </w:rPr>
        <w:t>Piano della prevenzione della Corruzione</w:t>
      </w:r>
      <w:r w:rsidRPr="00125EB4">
        <w:rPr>
          <w:rFonts w:ascii="Book Antiqua" w:hAnsi="Book Antiqua"/>
          <w:sz w:val="24"/>
          <w:szCs w:val="24"/>
        </w:rPr>
        <w:t>”,</w:t>
      </w:r>
      <w:r w:rsidRPr="00125EB4">
        <w:rPr>
          <w:rFonts w:ascii="Book Antiqua" w:hAnsi="Book Antiqua"/>
          <w:i/>
          <w:sz w:val="24"/>
          <w:szCs w:val="24"/>
        </w:rPr>
        <w:t xml:space="preserve"> </w:t>
      </w:r>
      <w:r w:rsidRPr="00125EB4">
        <w:rPr>
          <w:rFonts w:ascii="Book Antiqua" w:hAnsi="Book Antiqua"/>
          <w:sz w:val="24"/>
          <w:szCs w:val="24"/>
        </w:rPr>
        <w:t>è il mezzo per attuare la gestione del rischio. L’intero processo di gestione del rischio, dall’identificazione, all’analisi e ponderazione, si è basato, in conformità a quanto affermato dalla Funzione pubblica, sulla partecipazione e l’attivazione di meccanismi di consultazione, sotto il coordinamento del</w:t>
      </w:r>
      <w:r w:rsidRPr="00125EB4">
        <w:rPr>
          <w:rFonts w:ascii="Book Antiqua" w:hAnsi="Book Antiqua"/>
          <w:i/>
          <w:sz w:val="24"/>
          <w:szCs w:val="24"/>
        </w:rPr>
        <w:t xml:space="preserve"> “Responsabile della prevenzione della Corruzione</w:t>
      </w:r>
      <w:r w:rsidRPr="00125EB4">
        <w:rPr>
          <w:rFonts w:ascii="Book Antiqua" w:hAnsi="Book Antiqua"/>
          <w:sz w:val="24"/>
          <w:szCs w:val="24"/>
        </w:rPr>
        <w:t xml:space="preserve">”, con l’affiancamento degli esperti esterni, il coinvolgimento dell’Organo di gestione, della Direzione e dei Responsabili per le aree di rispettiva competenza. </w:t>
      </w:r>
    </w:p>
    <w:p w14:paraId="3BA50577" w14:textId="77777777" w:rsidR="009D1502" w:rsidRPr="00125EB4" w:rsidRDefault="009D1502" w:rsidP="00465EEE">
      <w:pPr>
        <w:spacing w:after="0"/>
        <w:jc w:val="both"/>
        <w:rPr>
          <w:rFonts w:ascii="Book Antiqua" w:hAnsi="Book Antiqua"/>
          <w:sz w:val="24"/>
          <w:szCs w:val="24"/>
        </w:rPr>
      </w:pPr>
      <w:r w:rsidRPr="00125EB4">
        <w:rPr>
          <w:rFonts w:ascii="Book Antiqua" w:hAnsi="Book Antiqua"/>
          <w:sz w:val="24"/>
          <w:szCs w:val="24"/>
        </w:rPr>
        <w:t xml:space="preserve">Le fasi principali seguite sono: </w:t>
      </w:r>
    </w:p>
    <w:p w14:paraId="44CF7C06" w14:textId="77777777" w:rsidR="009D1502" w:rsidRPr="00125EB4" w:rsidRDefault="009D1502">
      <w:pPr>
        <w:pStyle w:val="Paragrafoelenco"/>
        <w:numPr>
          <w:ilvl w:val="0"/>
          <w:numId w:val="15"/>
        </w:numPr>
        <w:spacing w:after="0"/>
        <w:ind w:left="426"/>
        <w:jc w:val="both"/>
        <w:rPr>
          <w:rFonts w:ascii="Book Antiqua" w:hAnsi="Book Antiqua"/>
          <w:sz w:val="24"/>
          <w:szCs w:val="24"/>
        </w:rPr>
      </w:pPr>
      <w:r w:rsidRPr="00125EB4">
        <w:rPr>
          <w:rFonts w:ascii="Book Antiqua" w:hAnsi="Book Antiqua"/>
          <w:sz w:val="24"/>
          <w:szCs w:val="24"/>
        </w:rPr>
        <w:t xml:space="preserve">mappatura dei processi attuati dalla </w:t>
      </w:r>
      <w:r w:rsidR="004E44EE" w:rsidRPr="00125EB4">
        <w:rPr>
          <w:rFonts w:ascii="Book Antiqua" w:hAnsi="Book Antiqua"/>
          <w:sz w:val="24"/>
          <w:szCs w:val="24"/>
        </w:rPr>
        <w:t>Società</w:t>
      </w:r>
      <w:r w:rsidRPr="00125EB4">
        <w:rPr>
          <w:rFonts w:ascii="Book Antiqua" w:hAnsi="Book Antiqua"/>
          <w:sz w:val="24"/>
          <w:szCs w:val="24"/>
        </w:rPr>
        <w:t xml:space="preserve">; </w:t>
      </w:r>
    </w:p>
    <w:p w14:paraId="66D5CB31" w14:textId="77777777" w:rsidR="009D1502" w:rsidRPr="00125EB4" w:rsidRDefault="009D1502">
      <w:pPr>
        <w:pStyle w:val="Paragrafoelenco"/>
        <w:numPr>
          <w:ilvl w:val="0"/>
          <w:numId w:val="15"/>
        </w:numPr>
        <w:spacing w:after="0"/>
        <w:ind w:left="426"/>
        <w:jc w:val="both"/>
        <w:rPr>
          <w:rFonts w:ascii="Book Antiqua" w:hAnsi="Book Antiqua"/>
          <w:sz w:val="24"/>
          <w:szCs w:val="24"/>
        </w:rPr>
      </w:pPr>
      <w:r w:rsidRPr="00125EB4">
        <w:rPr>
          <w:rFonts w:ascii="Book Antiqua" w:hAnsi="Book Antiqua"/>
          <w:sz w:val="24"/>
          <w:szCs w:val="24"/>
        </w:rPr>
        <w:t>valutazione del rischio per ciascun processo:</w:t>
      </w:r>
    </w:p>
    <w:p w14:paraId="32E10EE9" w14:textId="77777777" w:rsidR="009D1502" w:rsidRPr="00125EB4" w:rsidRDefault="009D1502">
      <w:pPr>
        <w:pStyle w:val="Paragrafoelenco"/>
        <w:numPr>
          <w:ilvl w:val="1"/>
          <w:numId w:val="16"/>
        </w:numPr>
        <w:spacing w:after="0"/>
        <w:ind w:left="851"/>
        <w:jc w:val="both"/>
        <w:rPr>
          <w:rFonts w:ascii="Book Antiqua" w:hAnsi="Book Antiqua" w:cs="Times New Roman"/>
          <w:sz w:val="24"/>
          <w:szCs w:val="24"/>
        </w:rPr>
      </w:pPr>
      <w:r w:rsidRPr="00125EB4">
        <w:rPr>
          <w:rFonts w:ascii="Book Antiqua" w:hAnsi="Book Antiqua" w:cs="Times New Roman"/>
          <w:sz w:val="24"/>
          <w:szCs w:val="24"/>
        </w:rPr>
        <w:t>identificazione,</w:t>
      </w:r>
    </w:p>
    <w:p w14:paraId="7F05E100" w14:textId="77777777" w:rsidR="009D1502" w:rsidRPr="00125EB4" w:rsidRDefault="009D1502">
      <w:pPr>
        <w:pStyle w:val="Paragrafoelenco"/>
        <w:numPr>
          <w:ilvl w:val="1"/>
          <w:numId w:val="16"/>
        </w:numPr>
        <w:spacing w:after="0"/>
        <w:ind w:left="851"/>
        <w:jc w:val="both"/>
        <w:rPr>
          <w:rFonts w:ascii="Book Antiqua" w:hAnsi="Book Antiqua" w:cs="Times New Roman"/>
          <w:sz w:val="24"/>
          <w:szCs w:val="24"/>
        </w:rPr>
      </w:pPr>
      <w:r w:rsidRPr="00125EB4">
        <w:rPr>
          <w:rFonts w:ascii="Book Antiqua" w:hAnsi="Book Antiqua" w:cs="Times New Roman"/>
          <w:sz w:val="24"/>
          <w:szCs w:val="24"/>
        </w:rPr>
        <w:t>analisi,</w:t>
      </w:r>
    </w:p>
    <w:p w14:paraId="1F95AD78" w14:textId="77777777" w:rsidR="009D1502" w:rsidRPr="00125EB4" w:rsidRDefault="009D1502">
      <w:pPr>
        <w:pStyle w:val="Paragrafoelenco"/>
        <w:numPr>
          <w:ilvl w:val="1"/>
          <w:numId w:val="16"/>
        </w:numPr>
        <w:spacing w:after="0"/>
        <w:ind w:left="851"/>
        <w:jc w:val="both"/>
        <w:rPr>
          <w:rFonts w:ascii="Book Antiqua" w:hAnsi="Book Antiqua" w:cs="Times New Roman"/>
          <w:sz w:val="24"/>
          <w:szCs w:val="24"/>
        </w:rPr>
      </w:pPr>
      <w:r w:rsidRPr="00125EB4">
        <w:rPr>
          <w:rFonts w:ascii="Book Antiqua" w:hAnsi="Book Antiqua" w:cs="Times New Roman"/>
          <w:sz w:val="24"/>
          <w:szCs w:val="24"/>
        </w:rPr>
        <w:t xml:space="preserve">ponderazione del rischio. </w:t>
      </w:r>
    </w:p>
    <w:p w14:paraId="21382839" w14:textId="77777777" w:rsidR="007007E3" w:rsidRDefault="009D1502">
      <w:pPr>
        <w:pStyle w:val="Paragrafoelenco"/>
        <w:numPr>
          <w:ilvl w:val="0"/>
          <w:numId w:val="15"/>
        </w:numPr>
        <w:spacing w:after="0"/>
        <w:ind w:left="426"/>
        <w:jc w:val="both"/>
        <w:rPr>
          <w:rFonts w:ascii="Book Antiqua" w:hAnsi="Book Antiqua"/>
          <w:sz w:val="24"/>
          <w:szCs w:val="24"/>
        </w:rPr>
      </w:pPr>
      <w:r w:rsidRPr="00125EB4">
        <w:rPr>
          <w:rFonts w:ascii="Book Antiqua" w:hAnsi="Book Antiqua"/>
          <w:sz w:val="24"/>
          <w:szCs w:val="24"/>
        </w:rPr>
        <w:t xml:space="preserve">trattamento del rischio. </w:t>
      </w:r>
      <w:bookmarkEnd w:id="105"/>
      <w:bookmarkEnd w:id="106"/>
    </w:p>
    <w:p w14:paraId="4C2CA0CC" w14:textId="210529FA" w:rsidR="00EB4A74" w:rsidRPr="004807AA" w:rsidRDefault="00EB4A74" w:rsidP="004807AA">
      <w:pPr>
        <w:spacing w:after="0"/>
        <w:jc w:val="both"/>
        <w:rPr>
          <w:rFonts w:ascii="Book Antiqua" w:hAnsi="Book Antiqua"/>
          <w:sz w:val="24"/>
          <w:szCs w:val="24"/>
        </w:rPr>
      </w:pPr>
    </w:p>
    <w:p w14:paraId="67218188" w14:textId="07E358AC" w:rsidR="00462AA1" w:rsidRPr="00125EB4" w:rsidRDefault="00D06172" w:rsidP="00465EEE">
      <w:pPr>
        <w:pStyle w:val="Titolo2"/>
        <w:spacing w:line="276" w:lineRule="auto"/>
        <w:rPr>
          <w:rFonts w:ascii="Book Antiqua" w:hAnsi="Book Antiqua"/>
          <w:sz w:val="24"/>
          <w:szCs w:val="24"/>
        </w:rPr>
      </w:pPr>
      <w:bookmarkStart w:id="109" w:name="_Toc409023633"/>
      <w:bookmarkStart w:id="110" w:name="_Toc123654249"/>
      <w:r w:rsidRPr="00125EB4">
        <w:rPr>
          <w:rFonts w:ascii="Book Antiqua" w:hAnsi="Book Antiqua"/>
          <w:sz w:val="24"/>
          <w:szCs w:val="24"/>
        </w:rPr>
        <w:t>7</w:t>
      </w:r>
      <w:r w:rsidR="00FE70F2" w:rsidRPr="00125EB4">
        <w:rPr>
          <w:rFonts w:ascii="Book Antiqua" w:hAnsi="Book Antiqua"/>
          <w:sz w:val="24"/>
          <w:szCs w:val="24"/>
        </w:rPr>
        <w:t>.1</w:t>
      </w:r>
      <w:r w:rsidR="00462AA1" w:rsidRPr="00125EB4">
        <w:rPr>
          <w:rFonts w:ascii="Book Antiqua" w:hAnsi="Book Antiqua"/>
          <w:sz w:val="24"/>
          <w:szCs w:val="24"/>
        </w:rPr>
        <w:t xml:space="preserve">. </w:t>
      </w:r>
      <w:r w:rsidR="002060A1" w:rsidRPr="00125EB4">
        <w:rPr>
          <w:rFonts w:ascii="Book Antiqua" w:hAnsi="Book Antiqua"/>
          <w:sz w:val="24"/>
          <w:szCs w:val="24"/>
        </w:rPr>
        <w:t>M</w:t>
      </w:r>
      <w:r w:rsidR="00FE70F2" w:rsidRPr="00125EB4">
        <w:rPr>
          <w:rFonts w:ascii="Book Antiqua" w:hAnsi="Book Antiqua"/>
          <w:sz w:val="24"/>
          <w:szCs w:val="24"/>
        </w:rPr>
        <w:t>appatura dei processi</w:t>
      </w:r>
      <w:bookmarkEnd w:id="109"/>
      <w:bookmarkEnd w:id="110"/>
      <w:r w:rsidR="00FE70F2" w:rsidRPr="00125EB4">
        <w:rPr>
          <w:rFonts w:ascii="Book Antiqua" w:hAnsi="Book Antiqua"/>
          <w:sz w:val="24"/>
          <w:szCs w:val="24"/>
        </w:rPr>
        <w:t xml:space="preserve"> </w:t>
      </w:r>
    </w:p>
    <w:p w14:paraId="5F480155" w14:textId="76B88766" w:rsidR="004407DF" w:rsidRPr="00DA1301" w:rsidRDefault="004407DF" w:rsidP="004407DF">
      <w:pPr>
        <w:jc w:val="both"/>
        <w:rPr>
          <w:rFonts w:ascii="Book Antiqua" w:hAnsi="Book Antiqua"/>
          <w:bCs/>
          <w:iCs/>
          <w:color w:val="000000"/>
          <w:sz w:val="24"/>
          <w:szCs w:val="24"/>
        </w:rPr>
      </w:pPr>
      <w:r w:rsidRPr="00DA1301">
        <w:rPr>
          <w:rFonts w:ascii="Book Antiqua" w:hAnsi="Book Antiqua"/>
          <w:bCs/>
          <w:iCs/>
          <w:color w:val="000000"/>
          <w:sz w:val="24"/>
          <w:szCs w:val="24"/>
        </w:rPr>
        <w:t>Nel PNA 2022</w:t>
      </w:r>
      <w:r w:rsidR="00A220A4" w:rsidRPr="00DA1301">
        <w:rPr>
          <w:rFonts w:ascii="Book Antiqua" w:hAnsi="Book Antiqua"/>
          <w:bCs/>
          <w:iCs/>
          <w:color w:val="000000"/>
          <w:sz w:val="24"/>
          <w:szCs w:val="24"/>
        </w:rPr>
        <w:t>, aggiornamento 2023,</w:t>
      </w:r>
      <w:r w:rsidRPr="00DA1301">
        <w:rPr>
          <w:rFonts w:ascii="Book Antiqua" w:hAnsi="Book Antiqua"/>
          <w:bCs/>
          <w:iCs/>
          <w:color w:val="000000"/>
          <w:sz w:val="24"/>
          <w:szCs w:val="24"/>
        </w:rPr>
        <w:t xml:space="preserve"> l’ANAC afferma come sia fondamentale che la mappatura tenga conto delle specificità e delle caratteristiche delle varie amministrazioni/enti sia in termini dimensionali che organizzativi, con particolare riferimento, viste le attività svolte dalla società, dei processi che coinvolgono la spendita di risorse pubbliche a cui vanno, ad esempio, ricondotti i processi relativi ai contratti pubblici, nonché l'attribuzione di vantaggi economici di qualunque genere a persone ed enti pubblici e privati.</w:t>
      </w:r>
    </w:p>
    <w:p w14:paraId="6867F657" w14:textId="77777777" w:rsidR="004407DF" w:rsidRPr="00DA1301" w:rsidRDefault="004407DF" w:rsidP="004407DF">
      <w:pPr>
        <w:jc w:val="both"/>
        <w:rPr>
          <w:rFonts w:ascii="Book Antiqua" w:hAnsi="Book Antiqua"/>
          <w:iCs/>
          <w:color w:val="000000"/>
          <w:sz w:val="24"/>
          <w:szCs w:val="24"/>
        </w:rPr>
      </w:pPr>
      <w:r w:rsidRPr="00DA1301">
        <w:rPr>
          <w:rFonts w:ascii="Book Antiqua" w:hAnsi="Book Antiqua"/>
          <w:bCs/>
          <w:iCs/>
          <w:color w:val="000000"/>
          <w:sz w:val="24"/>
          <w:szCs w:val="24"/>
        </w:rPr>
        <w:t>Ciò è avvenuto e</w:t>
      </w:r>
      <w:r w:rsidRPr="00DA1301">
        <w:rPr>
          <w:rFonts w:ascii="Book Antiqua" w:hAnsi="Book Antiqua"/>
          <w:iCs/>
          <w:color w:val="000000"/>
          <w:sz w:val="24"/>
          <w:szCs w:val="24"/>
        </w:rPr>
        <w:t xml:space="preserve"> nella tabella di seguito riportata sono individuate le macro aree di attività a rischio di corruzione e, per ciascuna area, i singoli processi esposti al rischio del verificarsi di fenomeni corruttivi.</w:t>
      </w:r>
    </w:p>
    <w:p w14:paraId="0B732CEE" w14:textId="43964045" w:rsidR="00462AA1" w:rsidRPr="00125EB4" w:rsidRDefault="002060A1"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Le condotte </w:t>
      </w:r>
      <w:r w:rsidR="00462AA1" w:rsidRPr="00125EB4">
        <w:rPr>
          <w:rFonts w:ascii="Book Antiqua" w:hAnsi="Book Antiqua" w:cs="Times New Roman"/>
          <w:sz w:val="24"/>
          <w:szCs w:val="24"/>
        </w:rPr>
        <w:t>oggetto di esame</w:t>
      </w:r>
      <w:r w:rsidR="004407DF">
        <w:rPr>
          <w:rFonts w:ascii="Book Antiqua" w:hAnsi="Book Antiqua" w:cs="Times New Roman"/>
          <w:sz w:val="24"/>
          <w:szCs w:val="24"/>
        </w:rPr>
        <w:t>, individuate tenendo conto di quanto sopra esposto,</w:t>
      </w:r>
      <w:r w:rsidR="00462AA1" w:rsidRPr="00125EB4">
        <w:rPr>
          <w:rFonts w:ascii="Book Antiqua" w:hAnsi="Book Antiqua" w:cs="Times New Roman"/>
          <w:sz w:val="24"/>
          <w:szCs w:val="24"/>
        </w:rPr>
        <w:t xml:space="preserve"> </w:t>
      </w:r>
      <w:r w:rsidRPr="00125EB4">
        <w:rPr>
          <w:rFonts w:ascii="Book Antiqua" w:hAnsi="Book Antiqua" w:cs="Times New Roman"/>
          <w:sz w:val="24"/>
          <w:szCs w:val="24"/>
        </w:rPr>
        <w:t xml:space="preserve">non </w:t>
      </w:r>
      <w:r w:rsidR="00462AA1" w:rsidRPr="00125EB4">
        <w:rPr>
          <w:rFonts w:ascii="Book Antiqua" w:hAnsi="Book Antiqua" w:cs="Times New Roman"/>
          <w:sz w:val="24"/>
          <w:szCs w:val="24"/>
        </w:rPr>
        <w:t>presuppongono</w:t>
      </w:r>
      <w:r w:rsidRPr="00125EB4">
        <w:rPr>
          <w:rFonts w:ascii="Book Antiqua" w:hAnsi="Book Antiqua" w:cs="Times New Roman"/>
          <w:sz w:val="24"/>
          <w:szCs w:val="24"/>
        </w:rPr>
        <w:t xml:space="preserve"> necessariamente</w:t>
      </w:r>
      <w:r w:rsidR="00462AA1" w:rsidRPr="00125EB4">
        <w:rPr>
          <w:rFonts w:ascii="Book Antiqua" w:hAnsi="Book Antiqua" w:cs="Times New Roman"/>
          <w:sz w:val="24"/>
          <w:szCs w:val="24"/>
        </w:rPr>
        <w:t xml:space="preserve"> l’instaurazione di rapporti con la Pubblica Amministrazione e possono interessare molte aree aziendali e quasi tutti i livelli organizzativi.</w:t>
      </w:r>
    </w:p>
    <w:p w14:paraId="5C8F56DD" w14:textId="04497DC3" w:rsidR="008324E4" w:rsidRPr="00125EB4" w:rsidRDefault="00DE7C44" w:rsidP="00465EEE">
      <w:pPr>
        <w:spacing w:after="0"/>
        <w:jc w:val="both"/>
        <w:rPr>
          <w:rFonts w:ascii="Book Antiqua" w:hAnsi="Book Antiqua" w:cs="Times New Roman"/>
          <w:color w:val="000000"/>
          <w:sz w:val="24"/>
          <w:szCs w:val="24"/>
        </w:rPr>
      </w:pPr>
      <w:r w:rsidRPr="00125EB4">
        <w:rPr>
          <w:rFonts w:ascii="Book Antiqua" w:hAnsi="Book Antiqua"/>
          <w:sz w:val="24"/>
          <w:szCs w:val="24"/>
        </w:rPr>
        <w:t>In ossequio all</w:t>
      </w:r>
      <w:r w:rsidR="004807AA">
        <w:rPr>
          <w:rFonts w:ascii="Book Antiqua" w:hAnsi="Book Antiqua"/>
          <w:sz w:val="24"/>
          <w:szCs w:val="24"/>
        </w:rPr>
        <w:t>e</w:t>
      </w:r>
      <w:r w:rsidRPr="00125EB4">
        <w:rPr>
          <w:rFonts w:ascii="Book Antiqua" w:hAnsi="Book Antiqua"/>
          <w:sz w:val="24"/>
          <w:szCs w:val="24"/>
        </w:rPr>
        <w:t xml:space="preserve"> previsioni di cui all’art. 1, della Legge n. 190/12, applicate in relazione allo specifico contesto, all’attività e alle funzioni svolte dalla </w:t>
      </w:r>
      <w:r w:rsidR="004E44EE" w:rsidRPr="00125EB4">
        <w:rPr>
          <w:rFonts w:ascii="Book Antiqua" w:hAnsi="Book Antiqua"/>
          <w:sz w:val="24"/>
          <w:szCs w:val="24"/>
        </w:rPr>
        <w:t>Società</w:t>
      </w:r>
      <w:r w:rsidRPr="00125EB4">
        <w:rPr>
          <w:rFonts w:ascii="Book Antiqua" w:hAnsi="Book Antiqua"/>
          <w:sz w:val="24"/>
          <w:szCs w:val="24"/>
        </w:rPr>
        <w:t xml:space="preserve">, </w:t>
      </w:r>
      <w:r w:rsidRPr="00125EB4">
        <w:rPr>
          <w:rFonts w:ascii="Book Antiqua" w:hAnsi="Book Antiqua"/>
          <w:sz w:val="24"/>
          <w:szCs w:val="24"/>
          <w:u w:val="single"/>
        </w:rPr>
        <w:t>la mappatura delle aree a maggior rischio</w:t>
      </w:r>
      <w:r w:rsidRPr="00125EB4">
        <w:rPr>
          <w:rFonts w:ascii="Book Antiqua" w:hAnsi="Book Antiqua"/>
          <w:sz w:val="24"/>
          <w:szCs w:val="24"/>
        </w:rPr>
        <w:t xml:space="preserve"> di corruzione, dei processi che si sviluppano al loro interno e delle relative </w:t>
      </w:r>
      <w:r w:rsidRPr="00125EB4">
        <w:rPr>
          <w:rFonts w:ascii="Book Antiqua" w:hAnsi="Book Antiqua"/>
          <w:sz w:val="24"/>
          <w:szCs w:val="24"/>
        </w:rPr>
        <w:lastRenderedPageBreak/>
        <w:t xml:space="preserve">fasi di cui questi si compongono, ha riguardato </w:t>
      </w:r>
      <w:r w:rsidR="002722A6" w:rsidRPr="00125EB4">
        <w:rPr>
          <w:rFonts w:ascii="Book Antiqua" w:hAnsi="Book Antiqua"/>
          <w:sz w:val="24"/>
          <w:szCs w:val="24"/>
        </w:rPr>
        <w:t xml:space="preserve">anche </w:t>
      </w:r>
      <w:r w:rsidRPr="00125EB4">
        <w:rPr>
          <w:rFonts w:ascii="Book Antiqua" w:hAnsi="Book Antiqua" w:cs="Times New Roman"/>
          <w:color w:val="000000"/>
          <w:sz w:val="24"/>
          <w:szCs w:val="24"/>
        </w:rPr>
        <w:t xml:space="preserve">quelle dettagliate in misura minima </w:t>
      </w:r>
      <w:r w:rsidR="004735A8">
        <w:rPr>
          <w:rFonts w:ascii="Book Antiqua" w:hAnsi="Book Antiqua" w:cs="Times New Roman"/>
          <w:color w:val="000000"/>
          <w:sz w:val="24"/>
          <w:szCs w:val="24"/>
        </w:rPr>
        <w:t>all’interno del</w:t>
      </w:r>
      <w:r w:rsidRPr="00125EB4">
        <w:rPr>
          <w:rFonts w:ascii="Book Antiqua" w:hAnsi="Book Antiqua" w:cs="Times New Roman"/>
          <w:color w:val="000000"/>
          <w:sz w:val="24"/>
          <w:szCs w:val="24"/>
        </w:rPr>
        <w:t xml:space="preserve"> “</w:t>
      </w:r>
      <w:r w:rsidRPr="00125EB4">
        <w:rPr>
          <w:rFonts w:ascii="Book Antiqua" w:hAnsi="Book Antiqua" w:cs="Times New Roman"/>
          <w:i/>
          <w:color w:val="000000"/>
          <w:sz w:val="24"/>
          <w:szCs w:val="24"/>
        </w:rPr>
        <w:t>P.n.A.</w:t>
      </w:r>
      <w:r w:rsidRPr="00125EB4">
        <w:rPr>
          <w:rFonts w:ascii="Book Antiqua" w:hAnsi="Book Antiqua" w:cs="Times New Roman"/>
          <w:color w:val="000000"/>
          <w:sz w:val="24"/>
          <w:szCs w:val="24"/>
        </w:rPr>
        <w:t>”, e precisamente.</w:t>
      </w:r>
    </w:p>
    <w:p w14:paraId="789164CA" w14:textId="64D21462" w:rsidR="00A72E09" w:rsidRDefault="00D31F0E" w:rsidP="002060A1">
      <w:pPr>
        <w:spacing w:after="0"/>
        <w:jc w:val="both"/>
        <w:rPr>
          <w:rFonts w:ascii="Book Antiqua" w:hAnsi="Book Antiqua" w:cs="Times New Roman"/>
          <w:sz w:val="24"/>
          <w:szCs w:val="24"/>
        </w:rPr>
      </w:pPr>
      <w:r w:rsidRPr="00125EB4">
        <w:rPr>
          <w:rFonts w:ascii="Book Antiqua" w:hAnsi="Book Antiqua" w:cs="Times New Roman"/>
          <w:sz w:val="24"/>
          <w:szCs w:val="24"/>
        </w:rPr>
        <w:t>Si rinvia alla mappatura dei processi effettuata nel Modello 231 per il dettaglio del</w:t>
      </w:r>
      <w:r w:rsidR="008324E4" w:rsidRPr="00125EB4">
        <w:rPr>
          <w:rFonts w:ascii="Book Antiqua" w:hAnsi="Book Antiqua" w:cs="Times New Roman"/>
          <w:sz w:val="24"/>
          <w:szCs w:val="24"/>
        </w:rPr>
        <w:t xml:space="preserve">le aree di rischio </w:t>
      </w:r>
      <w:r w:rsidR="002060A1" w:rsidRPr="00125EB4">
        <w:rPr>
          <w:rFonts w:ascii="Book Antiqua" w:hAnsi="Book Antiqua" w:cs="Times New Roman"/>
          <w:sz w:val="24"/>
          <w:szCs w:val="24"/>
        </w:rPr>
        <w:t>individuate</w:t>
      </w:r>
      <w:r w:rsidR="008324E4" w:rsidRPr="00125EB4">
        <w:rPr>
          <w:rFonts w:ascii="Book Antiqua" w:hAnsi="Book Antiqua" w:cs="Times New Roman"/>
          <w:sz w:val="24"/>
          <w:szCs w:val="24"/>
        </w:rPr>
        <w:t>,</w:t>
      </w:r>
      <w:r w:rsidR="002060A1" w:rsidRPr="00125EB4">
        <w:rPr>
          <w:rFonts w:ascii="Book Antiqua" w:hAnsi="Book Antiqua" w:cs="Times New Roman"/>
          <w:sz w:val="24"/>
          <w:szCs w:val="24"/>
        </w:rPr>
        <w:t xml:space="preserve"> </w:t>
      </w:r>
      <w:r w:rsidRPr="00125EB4">
        <w:rPr>
          <w:rFonts w:ascii="Book Antiqua" w:hAnsi="Book Antiqua" w:cs="Times New Roman"/>
          <w:sz w:val="24"/>
          <w:szCs w:val="24"/>
        </w:rPr>
        <w:t>de</w:t>
      </w:r>
      <w:r w:rsidR="002060A1" w:rsidRPr="00125EB4">
        <w:rPr>
          <w:rFonts w:ascii="Book Antiqua" w:hAnsi="Book Antiqua" w:cs="Times New Roman"/>
          <w:sz w:val="24"/>
          <w:szCs w:val="24"/>
        </w:rPr>
        <w:t xml:space="preserve">i relativi processi sensibili per la loro capacità di favorire la commissione dei reati rilevanti ai fini </w:t>
      </w:r>
      <w:r w:rsidR="00BA5A75">
        <w:rPr>
          <w:rFonts w:ascii="Book Antiqua" w:hAnsi="Book Antiqua" w:cs="Times New Roman"/>
          <w:sz w:val="24"/>
          <w:szCs w:val="24"/>
        </w:rPr>
        <w:t xml:space="preserve">del D.lgs. n. 231/01 rispetto alle quali il presente documento rappresenta una “integrazione” che contempla le condotte di </w:t>
      </w:r>
      <w:r w:rsidR="00BA5A75" w:rsidRPr="00BA5A75">
        <w:rPr>
          <w:rFonts w:ascii="Book Antiqua" w:hAnsi="Book Antiqua" w:cs="Times New Roman"/>
          <w:i/>
          <w:iCs/>
          <w:sz w:val="24"/>
          <w:szCs w:val="24"/>
        </w:rPr>
        <w:t>maladministration</w:t>
      </w:r>
      <w:r w:rsidR="00BA5A75">
        <w:rPr>
          <w:rFonts w:ascii="Book Antiqua" w:hAnsi="Book Antiqua" w:cs="Times New Roman"/>
          <w:sz w:val="24"/>
          <w:szCs w:val="24"/>
        </w:rPr>
        <w:t xml:space="preserve"> che possono astrattamente concretizzarsi indipendentemente dalla loro declinazione in reati presupposto del decreto stesso e dal fatto che siano poste in essere nell’interesse e a vantaggio della società</w:t>
      </w:r>
      <w:r w:rsidR="002060A1" w:rsidRPr="00125EB4">
        <w:rPr>
          <w:rFonts w:ascii="Book Antiqua" w:hAnsi="Book Antiqua" w:cs="Times New Roman"/>
          <w:sz w:val="24"/>
          <w:szCs w:val="24"/>
        </w:rPr>
        <w:t>.</w:t>
      </w:r>
      <w:r w:rsidR="008324E4" w:rsidRPr="00125EB4">
        <w:rPr>
          <w:rFonts w:ascii="Book Antiqua" w:hAnsi="Book Antiqua" w:cs="Times New Roman"/>
          <w:sz w:val="24"/>
          <w:szCs w:val="24"/>
        </w:rPr>
        <w:t xml:space="preserve"> </w:t>
      </w:r>
    </w:p>
    <w:p w14:paraId="7CCA4D0D" w14:textId="77777777" w:rsidR="00647792" w:rsidRPr="00125EB4" w:rsidRDefault="00647792" w:rsidP="002060A1">
      <w:pPr>
        <w:spacing w:after="0"/>
        <w:jc w:val="both"/>
        <w:rPr>
          <w:rFonts w:ascii="Book Antiqua" w:hAnsi="Book Antiqua" w:cs="Times New Roman"/>
          <w:sz w:val="24"/>
          <w:szCs w:val="24"/>
        </w:rPr>
      </w:pPr>
    </w:p>
    <w:p w14:paraId="01E8B145" w14:textId="77777777" w:rsidR="00462CF9" w:rsidRPr="00125EB4" w:rsidRDefault="00D06172" w:rsidP="00465EEE">
      <w:pPr>
        <w:pStyle w:val="Titolo2"/>
        <w:spacing w:line="276" w:lineRule="auto"/>
        <w:rPr>
          <w:rFonts w:ascii="Book Antiqua" w:hAnsi="Book Antiqua"/>
          <w:sz w:val="24"/>
          <w:szCs w:val="24"/>
        </w:rPr>
      </w:pPr>
      <w:bookmarkStart w:id="111" w:name="_Toc409023634"/>
      <w:bookmarkStart w:id="112" w:name="_Toc123654250"/>
      <w:r w:rsidRPr="00125EB4">
        <w:rPr>
          <w:rFonts w:ascii="Book Antiqua" w:hAnsi="Book Antiqua"/>
          <w:sz w:val="24"/>
          <w:szCs w:val="24"/>
        </w:rPr>
        <w:t>7</w:t>
      </w:r>
      <w:r w:rsidR="00FE70F2" w:rsidRPr="00125EB4">
        <w:rPr>
          <w:rFonts w:ascii="Book Antiqua" w:hAnsi="Book Antiqua"/>
          <w:sz w:val="24"/>
          <w:szCs w:val="24"/>
        </w:rPr>
        <w:t xml:space="preserve">.2. </w:t>
      </w:r>
      <w:r w:rsidR="00462CF9" w:rsidRPr="00125EB4">
        <w:rPr>
          <w:rFonts w:ascii="Book Antiqua" w:hAnsi="Book Antiqua"/>
          <w:sz w:val="24"/>
          <w:szCs w:val="24"/>
        </w:rPr>
        <w:t>L’identificazione del rischio.</w:t>
      </w:r>
      <w:bookmarkEnd w:id="111"/>
      <w:bookmarkEnd w:id="112"/>
      <w:r w:rsidR="00462CF9" w:rsidRPr="00125EB4">
        <w:rPr>
          <w:rFonts w:ascii="Book Antiqua" w:hAnsi="Book Antiqua"/>
          <w:sz w:val="24"/>
          <w:szCs w:val="24"/>
        </w:rPr>
        <w:t xml:space="preserve"> </w:t>
      </w:r>
    </w:p>
    <w:p w14:paraId="56E56301" w14:textId="42EBC4D7" w:rsidR="00462CF9" w:rsidRPr="00125EB4" w:rsidRDefault="00462CF9" w:rsidP="00465EEE">
      <w:pPr>
        <w:spacing w:after="0"/>
        <w:jc w:val="both"/>
        <w:rPr>
          <w:rFonts w:ascii="Book Antiqua" w:hAnsi="Book Antiqua" w:cs="Times New Roman"/>
          <w:sz w:val="24"/>
          <w:szCs w:val="24"/>
        </w:rPr>
      </w:pPr>
      <w:r w:rsidRPr="00125EB4">
        <w:rPr>
          <w:rFonts w:ascii="Book Antiqua" w:hAnsi="Book Antiqua" w:cs="Times New Roman"/>
          <w:sz w:val="24"/>
          <w:szCs w:val="24"/>
        </w:rPr>
        <w:t>L’identificazione consiste nella ricerca, individuazione e descrizione dei rischi. L’attività di identificazione richiede che p</w:t>
      </w:r>
      <w:r w:rsidR="00232EA7" w:rsidRPr="00125EB4">
        <w:rPr>
          <w:rFonts w:ascii="Book Antiqua" w:hAnsi="Book Antiqua" w:cs="Times New Roman"/>
          <w:sz w:val="24"/>
          <w:szCs w:val="24"/>
        </w:rPr>
        <w:t xml:space="preserve">er ciascun processo siano fatte </w:t>
      </w:r>
      <w:r w:rsidRPr="00125EB4">
        <w:rPr>
          <w:rFonts w:ascii="Book Antiqua" w:hAnsi="Book Antiqua" w:cs="Times New Roman"/>
          <w:sz w:val="24"/>
          <w:szCs w:val="24"/>
        </w:rPr>
        <w:t xml:space="preserve">emergere </w:t>
      </w:r>
      <w:r w:rsidR="00232EA7" w:rsidRPr="00125EB4">
        <w:rPr>
          <w:rFonts w:ascii="Book Antiqua" w:hAnsi="Book Antiqua" w:cs="Times New Roman"/>
          <w:sz w:val="24"/>
          <w:szCs w:val="24"/>
        </w:rPr>
        <w:t>le condotte da cui possono scaturire</w:t>
      </w:r>
      <w:r w:rsidRPr="00125EB4">
        <w:rPr>
          <w:rFonts w:ascii="Book Antiqua" w:hAnsi="Book Antiqua" w:cs="Times New Roman"/>
          <w:sz w:val="24"/>
          <w:szCs w:val="24"/>
        </w:rPr>
        <w:t xml:space="preserve"> rischi </w:t>
      </w:r>
      <w:r w:rsidR="00232EA7" w:rsidRPr="00125EB4">
        <w:rPr>
          <w:rFonts w:ascii="Book Antiqua" w:hAnsi="Book Antiqua" w:cs="Times New Roman"/>
          <w:sz w:val="24"/>
          <w:szCs w:val="24"/>
        </w:rPr>
        <w:t>corruttivi</w:t>
      </w:r>
      <w:r w:rsidRPr="00125EB4">
        <w:rPr>
          <w:rFonts w:ascii="Book Antiqua" w:hAnsi="Book Antiqua" w:cs="Times New Roman"/>
          <w:sz w:val="24"/>
          <w:szCs w:val="24"/>
        </w:rPr>
        <w:t xml:space="preserve">. Questi emergono considerando il contesto esterno ed interno all’amministrazione, anche con riferimento alle specifiche posizioni organizzative presenti all’interno di ciascuna amministrazione. </w:t>
      </w:r>
    </w:p>
    <w:p w14:paraId="39140D62" w14:textId="77777777" w:rsidR="00462CF9" w:rsidRPr="00125EB4" w:rsidRDefault="00462CF9"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I rischi </w:t>
      </w:r>
      <w:r w:rsidR="004D23D3" w:rsidRPr="00125EB4">
        <w:rPr>
          <w:rFonts w:ascii="Book Antiqua" w:hAnsi="Book Antiqua" w:cs="Times New Roman"/>
          <w:sz w:val="24"/>
          <w:szCs w:val="24"/>
        </w:rPr>
        <w:t>sono stati</w:t>
      </w:r>
      <w:r w:rsidRPr="00125EB4">
        <w:rPr>
          <w:rFonts w:ascii="Book Antiqua" w:hAnsi="Book Antiqua" w:cs="Times New Roman"/>
          <w:sz w:val="24"/>
          <w:szCs w:val="24"/>
        </w:rPr>
        <w:t xml:space="preserve"> identificati: </w:t>
      </w:r>
    </w:p>
    <w:p w14:paraId="51524849" w14:textId="77777777" w:rsidR="00462CF9" w:rsidRPr="00125EB4" w:rsidRDefault="00462CF9">
      <w:pPr>
        <w:pStyle w:val="Paragrafoelenco"/>
        <w:numPr>
          <w:ilvl w:val="0"/>
          <w:numId w:val="15"/>
        </w:numPr>
        <w:spacing w:after="0"/>
        <w:ind w:left="426"/>
        <w:jc w:val="both"/>
        <w:rPr>
          <w:rFonts w:ascii="Book Antiqua" w:hAnsi="Book Antiqua" w:cs="Times New Roman"/>
          <w:sz w:val="24"/>
          <w:szCs w:val="24"/>
        </w:rPr>
      </w:pPr>
      <w:r w:rsidRPr="00125EB4">
        <w:rPr>
          <w:rFonts w:ascii="Book Antiqua" w:hAnsi="Book Antiqua" w:cs="Times New Roman"/>
          <w:sz w:val="24"/>
          <w:szCs w:val="24"/>
        </w:rPr>
        <w:t xml:space="preserve">mediante consultazione e confronto tra i soggetti coinvolti, tenendo presenti le specificità </w:t>
      </w:r>
      <w:r w:rsidR="00EB4A74" w:rsidRPr="00125EB4">
        <w:rPr>
          <w:rFonts w:ascii="Book Antiqua" w:hAnsi="Book Antiqua" w:cs="Times New Roman"/>
          <w:sz w:val="24"/>
          <w:szCs w:val="24"/>
        </w:rPr>
        <w:t xml:space="preserve">della </w:t>
      </w:r>
      <w:r w:rsidR="004E44EE" w:rsidRPr="00125EB4">
        <w:rPr>
          <w:rFonts w:ascii="Book Antiqua" w:hAnsi="Book Antiqua" w:cs="Times New Roman"/>
          <w:sz w:val="24"/>
          <w:szCs w:val="24"/>
        </w:rPr>
        <w:t>Società</w:t>
      </w:r>
      <w:r w:rsidRPr="00125EB4">
        <w:rPr>
          <w:rFonts w:ascii="Book Antiqua" w:hAnsi="Book Antiqua" w:cs="Times New Roman"/>
          <w:sz w:val="24"/>
          <w:szCs w:val="24"/>
        </w:rPr>
        <w:t xml:space="preserve">, di ciascun processo e del livello organizzativo a cui il processo o la sottofase si colloca; </w:t>
      </w:r>
    </w:p>
    <w:p w14:paraId="5CABF0A2" w14:textId="2FF259C7" w:rsidR="00462CF9" w:rsidRPr="00125EB4" w:rsidRDefault="004D23D3">
      <w:pPr>
        <w:pStyle w:val="Paragrafoelenco"/>
        <w:numPr>
          <w:ilvl w:val="0"/>
          <w:numId w:val="15"/>
        </w:numPr>
        <w:spacing w:after="0"/>
        <w:ind w:left="426"/>
        <w:jc w:val="both"/>
        <w:rPr>
          <w:rFonts w:ascii="Book Antiqua" w:hAnsi="Book Antiqua" w:cs="Times New Roman"/>
          <w:sz w:val="24"/>
          <w:szCs w:val="24"/>
        </w:rPr>
      </w:pPr>
      <w:r w:rsidRPr="00125EB4">
        <w:rPr>
          <w:rFonts w:ascii="Book Antiqua" w:hAnsi="Book Antiqua" w:cs="Times New Roman"/>
          <w:sz w:val="24"/>
          <w:szCs w:val="24"/>
        </w:rPr>
        <w:t>attraverso il ricorso a</w:t>
      </w:r>
      <w:r w:rsidR="00462CF9" w:rsidRPr="00125EB4">
        <w:rPr>
          <w:rFonts w:ascii="Book Antiqua" w:hAnsi="Book Antiqua" w:cs="Times New Roman"/>
          <w:sz w:val="24"/>
          <w:szCs w:val="24"/>
        </w:rPr>
        <w:t xml:space="preserve"> dati tratti dall’esperienza e, cioè, dalla considerazione di precedenti giudiziali (in particolare, i procedimenti e le decisioni penali o di responsabilità amministrativa) o disciplinari (procedimenti avviati, sanzioni irrogate) che hanno interessato </w:t>
      </w:r>
      <w:r w:rsidR="00BF6745" w:rsidRPr="00125EB4">
        <w:rPr>
          <w:rFonts w:ascii="Book Antiqua" w:hAnsi="Book Antiqua" w:cs="Times New Roman"/>
          <w:sz w:val="24"/>
          <w:szCs w:val="24"/>
        </w:rPr>
        <w:t xml:space="preserve">la </w:t>
      </w:r>
      <w:r w:rsidR="004E44EE" w:rsidRPr="00125EB4">
        <w:rPr>
          <w:rFonts w:ascii="Book Antiqua" w:hAnsi="Book Antiqua" w:cs="Times New Roman"/>
          <w:sz w:val="24"/>
          <w:szCs w:val="24"/>
        </w:rPr>
        <w:t>Società</w:t>
      </w:r>
      <w:r w:rsidR="00462CF9" w:rsidRPr="00125EB4">
        <w:rPr>
          <w:rFonts w:ascii="Book Antiqua" w:hAnsi="Book Antiqua" w:cs="Times New Roman"/>
          <w:sz w:val="24"/>
          <w:szCs w:val="24"/>
        </w:rPr>
        <w:t xml:space="preserve">. </w:t>
      </w:r>
    </w:p>
    <w:p w14:paraId="4B3B6811" w14:textId="77777777" w:rsidR="00462CF9" w:rsidRPr="00125EB4" w:rsidRDefault="00462CF9"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L’attività di identificazione dei rischi </w:t>
      </w:r>
      <w:r w:rsidR="004D23D3" w:rsidRPr="00125EB4">
        <w:rPr>
          <w:rFonts w:ascii="Book Antiqua" w:hAnsi="Book Antiqua" w:cs="Times New Roman"/>
          <w:sz w:val="24"/>
          <w:szCs w:val="24"/>
        </w:rPr>
        <w:t>è stata</w:t>
      </w:r>
      <w:r w:rsidRPr="00125EB4">
        <w:rPr>
          <w:rFonts w:ascii="Book Antiqua" w:hAnsi="Book Antiqua" w:cs="Times New Roman"/>
          <w:sz w:val="24"/>
          <w:szCs w:val="24"/>
        </w:rPr>
        <w:t xml:space="preserve"> svolta nell’ambito di gruppi di lavoro, con il coinvolgimento dei dirigenti</w:t>
      </w:r>
      <w:r w:rsidR="004D23D3" w:rsidRPr="00125EB4">
        <w:rPr>
          <w:rFonts w:ascii="Book Antiqua" w:hAnsi="Book Antiqua" w:cs="Times New Roman"/>
          <w:sz w:val="24"/>
          <w:szCs w:val="24"/>
        </w:rPr>
        <w:t>/funzionari</w:t>
      </w:r>
      <w:r w:rsidRPr="00125EB4">
        <w:rPr>
          <w:rFonts w:ascii="Book Antiqua" w:hAnsi="Book Antiqua" w:cs="Times New Roman"/>
          <w:sz w:val="24"/>
          <w:szCs w:val="24"/>
        </w:rPr>
        <w:t xml:space="preserve"> per l’area di rispettiva competenza. Il coordinamento generale dell’attività è assunto dal</w:t>
      </w:r>
      <w:r w:rsidR="00952961" w:rsidRPr="00125EB4">
        <w:rPr>
          <w:rFonts w:ascii="Book Antiqua" w:hAnsi="Book Antiqua" w:cs="Times New Roman"/>
          <w:sz w:val="24"/>
          <w:szCs w:val="24"/>
        </w:rPr>
        <w:t xml:space="preserve"> “R</w:t>
      </w:r>
      <w:r w:rsidR="004D23D3" w:rsidRPr="00125EB4">
        <w:rPr>
          <w:rFonts w:ascii="Book Antiqua" w:hAnsi="Book Antiqua" w:cs="Times New Roman"/>
          <w:sz w:val="24"/>
          <w:szCs w:val="24"/>
        </w:rPr>
        <w:t>esponsabile della prevenzione</w:t>
      </w:r>
      <w:r w:rsidR="00952961" w:rsidRPr="00125EB4">
        <w:rPr>
          <w:rFonts w:ascii="Book Antiqua" w:hAnsi="Book Antiqua" w:cs="Times New Roman"/>
          <w:sz w:val="24"/>
          <w:szCs w:val="24"/>
        </w:rPr>
        <w:t>”</w:t>
      </w:r>
      <w:r w:rsidRPr="00125EB4">
        <w:rPr>
          <w:rFonts w:ascii="Book Antiqua" w:hAnsi="Book Antiqua" w:cs="Times New Roman"/>
          <w:sz w:val="24"/>
          <w:szCs w:val="24"/>
        </w:rPr>
        <w:t xml:space="preserve">. </w:t>
      </w:r>
    </w:p>
    <w:p w14:paraId="69EB508B" w14:textId="7F6AFA16" w:rsidR="00232EA7" w:rsidRPr="00125EB4" w:rsidRDefault="00232EA7" w:rsidP="00465EEE">
      <w:pPr>
        <w:spacing w:after="0"/>
        <w:jc w:val="both"/>
        <w:rPr>
          <w:rFonts w:ascii="Book Antiqua" w:hAnsi="Book Antiqua" w:cs="Times New Roman"/>
          <w:sz w:val="24"/>
          <w:szCs w:val="24"/>
        </w:rPr>
      </w:pPr>
      <w:r w:rsidRPr="00125EB4">
        <w:rPr>
          <w:rFonts w:ascii="Book Antiqua" w:hAnsi="Book Antiqua" w:cs="Times New Roman"/>
          <w:sz w:val="24"/>
          <w:szCs w:val="24"/>
        </w:rPr>
        <w:t>Si precisa che ad oggi, in relazione alle condotte foriere di rischi corruttivi, tra cui quello esemplificate nella tabella che segue, non sono stati rilevati precedenti giudiziali (in particolare, i procedimenti e le decisioni penali o di responsabilità amministrativa) o disciplinari (procedimenti avviati, sanzioni irrogate) che hanno interessato la Società</w:t>
      </w:r>
      <w:r w:rsidR="00F553DC">
        <w:rPr>
          <w:rFonts w:ascii="Book Antiqua" w:hAnsi="Book Antiqua" w:cs="Times New Roman"/>
          <w:sz w:val="24"/>
          <w:szCs w:val="24"/>
        </w:rPr>
        <w:t>.</w:t>
      </w:r>
    </w:p>
    <w:p w14:paraId="328C9911" w14:textId="38026B30" w:rsidR="004446DA" w:rsidRPr="00125EB4" w:rsidRDefault="00462CF9" w:rsidP="00D31F0E">
      <w:pPr>
        <w:spacing w:after="0"/>
        <w:jc w:val="both"/>
        <w:rPr>
          <w:rFonts w:ascii="Book Antiqua" w:hAnsi="Book Antiqua" w:cs="Times New Roman"/>
          <w:sz w:val="24"/>
          <w:szCs w:val="24"/>
        </w:rPr>
      </w:pPr>
      <w:r w:rsidRPr="00125EB4">
        <w:rPr>
          <w:rFonts w:ascii="Book Antiqua" w:hAnsi="Book Antiqua" w:cs="Times New Roman"/>
          <w:sz w:val="24"/>
          <w:szCs w:val="24"/>
        </w:rPr>
        <w:t>A seguito dell’identificazione</w:t>
      </w:r>
      <w:r w:rsidR="00232EA7" w:rsidRPr="00125EB4">
        <w:rPr>
          <w:rFonts w:ascii="Book Antiqua" w:hAnsi="Book Antiqua" w:cs="Times New Roman"/>
          <w:sz w:val="24"/>
          <w:szCs w:val="24"/>
        </w:rPr>
        <w:t xml:space="preserve"> operata nei termini di cui sopra</w:t>
      </w:r>
      <w:r w:rsidRPr="00125EB4">
        <w:rPr>
          <w:rFonts w:ascii="Book Antiqua" w:hAnsi="Book Antiqua" w:cs="Times New Roman"/>
          <w:sz w:val="24"/>
          <w:szCs w:val="24"/>
        </w:rPr>
        <w:t xml:space="preserve">, </w:t>
      </w:r>
      <w:r w:rsidR="00232EA7" w:rsidRPr="00125EB4">
        <w:rPr>
          <w:rFonts w:ascii="Book Antiqua" w:hAnsi="Book Antiqua" w:cs="Times New Roman"/>
          <w:sz w:val="24"/>
          <w:szCs w:val="24"/>
        </w:rPr>
        <w:t xml:space="preserve">le condotte a rischio cono state catalogate nel </w:t>
      </w:r>
      <w:r w:rsidRPr="00125EB4">
        <w:rPr>
          <w:rFonts w:ascii="Book Antiqua" w:hAnsi="Book Antiqua" w:cs="Times New Roman"/>
          <w:sz w:val="24"/>
          <w:szCs w:val="24"/>
        </w:rPr>
        <w:t>“registro dei rischi”</w:t>
      </w:r>
      <w:r w:rsidR="00D31F0E" w:rsidRPr="00125EB4">
        <w:rPr>
          <w:rFonts w:ascii="Book Antiqua" w:hAnsi="Book Antiqua" w:cs="Times New Roman"/>
          <w:sz w:val="24"/>
          <w:szCs w:val="24"/>
        </w:rPr>
        <w:t xml:space="preserve"> contenuto nel documento di valutazione dei rischi allegato al Modello 231 a cui si rinvia.</w:t>
      </w:r>
    </w:p>
    <w:p w14:paraId="56D8F744" w14:textId="77777777" w:rsidR="00130125" w:rsidRPr="00125EB4" w:rsidRDefault="00D06172" w:rsidP="00465EEE">
      <w:pPr>
        <w:pStyle w:val="Titolo2"/>
        <w:spacing w:line="276" w:lineRule="auto"/>
        <w:rPr>
          <w:rFonts w:ascii="Book Antiqua" w:hAnsi="Book Antiqua"/>
          <w:sz w:val="24"/>
          <w:szCs w:val="24"/>
        </w:rPr>
      </w:pPr>
      <w:bookmarkStart w:id="113" w:name="_Toc409023636"/>
      <w:bookmarkStart w:id="114" w:name="_Toc123654251"/>
      <w:r w:rsidRPr="00125EB4">
        <w:rPr>
          <w:rFonts w:ascii="Book Antiqua" w:hAnsi="Book Antiqua"/>
          <w:sz w:val="24"/>
          <w:szCs w:val="24"/>
        </w:rPr>
        <w:t>7</w:t>
      </w:r>
      <w:r w:rsidR="00FE70F2" w:rsidRPr="00125EB4">
        <w:rPr>
          <w:rFonts w:ascii="Book Antiqua" w:hAnsi="Book Antiqua"/>
          <w:sz w:val="24"/>
          <w:szCs w:val="24"/>
        </w:rPr>
        <w:t xml:space="preserve">.3. </w:t>
      </w:r>
      <w:r w:rsidR="00130125" w:rsidRPr="00125EB4">
        <w:rPr>
          <w:rFonts w:ascii="Book Antiqua" w:hAnsi="Book Antiqua"/>
          <w:sz w:val="24"/>
          <w:szCs w:val="24"/>
        </w:rPr>
        <w:t>Analisi dei rischi</w:t>
      </w:r>
      <w:bookmarkEnd w:id="113"/>
      <w:bookmarkEnd w:id="114"/>
    </w:p>
    <w:p w14:paraId="5C92E097" w14:textId="54F50271" w:rsidR="000979D4" w:rsidRPr="00125EB4" w:rsidRDefault="000979D4" w:rsidP="00465EEE">
      <w:pPr>
        <w:spacing w:before="120" w:after="120"/>
        <w:jc w:val="both"/>
        <w:rPr>
          <w:rFonts w:ascii="Book Antiqua" w:hAnsi="Book Antiqua" w:cs="Times New Roman"/>
          <w:sz w:val="24"/>
          <w:szCs w:val="24"/>
          <w:u w:val="single"/>
        </w:rPr>
      </w:pPr>
      <w:r w:rsidRPr="00125EB4">
        <w:rPr>
          <w:rFonts w:ascii="Book Antiqua" w:hAnsi="Book Antiqua" w:cs="Times New Roman"/>
          <w:sz w:val="24"/>
          <w:szCs w:val="24"/>
        </w:rPr>
        <w:t xml:space="preserve">Per la valutazione delle aree </w:t>
      </w:r>
      <w:r w:rsidR="00D31F0E" w:rsidRPr="00125EB4">
        <w:rPr>
          <w:rFonts w:ascii="Book Antiqua" w:hAnsi="Book Antiqua" w:cs="Times New Roman"/>
          <w:sz w:val="24"/>
          <w:szCs w:val="24"/>
        </w:rPr>
        <w:t>di rischio è stata utilizzato una</w:t>
      </w:r>
      <w:r w:rsidRPr="00125EB4">
        <w:rPr>
          <w:rFonts w:ascii="Book Antiqua" w:hAnsi="Book Antiqua" w:cs="Times New Roman"/>
          <w:sz w:val="24"/>
          <w:szCs w:val="24"/>
        </w:rPr>
        <w:t xml:space="preserve"> metodologia </w:t>
      </w:r>
      <w:r w:rsidR="00D31F0E" w:rsidRPr="00125EB4">
        <w:rPr>
          <w:rFonts w:ascii="Book Antiqua" w:hAnsi="Book Antiqua" w:cs="Times New Roman"/>
          <w:sz w:val="24"/>
          <w:szCs w:val="24"/>
        </w:rPr>
        <w:t xml:space="preserve">conforme </w:t>
      </w:r>
      <w:r w:rsidR="00F553DC">
        <w:rPr>
          <w:rFonts w:ascii="Book Antiqua" w:hAnsi="Book Antiqua" w:cs="Times New Roman"/>
          <w:sz w:val="24"/>
          <w:szCs w:val="24"/>
        </w:rPr>
        <w:t>agli standard sopra indicati e a quelli</w:t>
      </w:r>
      <w:r w:rsidR="00D31F0E" w:rsidRPr="00125EB4">
        <w:rPr>
          <w:rFonts w:ascii="Book Antiqua" w:hAnsi="Book Antiqua" w:cs="Times New Roman"/>
          <w:sz w:val="24"/>
          <w:szCs w:val="24"/>
        </w:rPr>
        <w:t xml:space="preserve">, </w:t>
      </w:r>
      <w:r w:rsidR="00F553DC">
        <w:rPr>
          <w:rFonts w:ascii="Book Antiqua" w:hAnsi="Book Antiqua" w:cs="Times New Roman"/>
          <w:sz w:val="24"/>
          <w:szCs w:val="24"/>
        </w:rPr>
        <w:t xml:space="preserve">i cui dettagli sono contenuti </w:t>
      </w:r>
      <w:r w:rsidR="00D31F0E" w:rsidRPr="00125EB4">
        <w:rPr>
          <w:rFonts w:ascii="Book Antiqua" w:hAnsi="Book Antiqua" w:cs="Times New Roman"/>
          <w:sz w:val="24"/>
          <w:szCs w:val="24"/>
        </w:rPr>
        <w:t>nel documento di valutazione dei rischi allegato al Modello 231 a cui si rinvia</w:t>
      </w:r>
      <w:r w:rsidRPr="00125EB4">
        <w:rPr>
          <w:rFonts w:ascii="Book Antiqua" w:hAnsi="Book Antiqua" w:cs="Times New Roman"/>
          <w:sz w:val="24"/>
          <w:szCs w:val="24"/>
        </w:rPr>
        <w:t xml:space="preserve">. </w:t>
      </w:r>
    </w:p>
    <w:p w14:paraId="09BEE87C" w14:textId="6D5EE909" w:rsidR="0075605C" w:rsidRPr="00125EB4" w:rsidRDefault="004735A8" w:rsidP="00465EEE">
      <w:pPr>
        <w:spacing w:after="0"/>
        <w:jc w:val="both"/>
        <w:rPr>
          <w:rFonts w:ascii="Book Antiqua" w:hAnsi="Book Antiqua" w:cs="Times New Roman"/>
          <w:sz w:val="24"/>
          <w:szCs w:val="24"/>
        </w:rPr>
      </w:pPr>
      <w:r>
        <w:rPr>
          <w:rFonts w:ascii="Book Antiqua" w:hAnsi="Book Antiqua" w:cs="Times New Roman"/>
          <w:sz w:val="24"/>
          <w:szCs w:val="24"/>
        </w:rPr>
        <w:lastRenderedPageBreak/>
        <w:t>Più precisamente</w:t>
      </w:r>
      <w:r w:rsidRPr="00125EB4">
        <w:rPr>
          <w:rFonts w:ascii="Book Antiqua" w:hAnsi="Book Antiqua" w:cs="Times New Roman"/>
          <w:sz w:val="24"/>
          <w:szCs w:val="24"/>
        </w:rPr>
        <w:t>,</w:t>
      </w:r>
      <w:r w:rsidR="008E71FB" w:rsidRPr="00125EB4">
        <w:rPr>
          <w:rFonts w:ascii="Book Antiqua" w:hAnsi="Book Antiqua" w:cs="Times New Roman"/>
          <w:sz w:val="24"/>
          <w:szCs w:val="24"/>
        </w:rPr>
        <w:t xml:space="preserve"> l</w:t>
      </w:r>
      <w:r w:rsidR="0075605C" w:rsidRPr="00125EB4">
        <w:rPr>
          <w:rFonts w:ascii="Book Antiqua" w:hAnsi="Book Antiqua" w:cs="Times New Roman"/>
          <w:sz w:val="24"/>
          <w:szCs w:val="24"/>
        </w:rPr>
        <w:t xml:space="preserve">’analisi dei rischi </w:t>
      </w:r>
      <w:r w:rsidR="008E71FB" w:rsidRPr="00125EB4">
        <w:rPr>
          <w:rFonts w:ascii="Book Antiqua" w:hAnsi="Book Antiqua" w:cs="Times New Roman"/>
          <w:sz w:val="24"/>
          <w:szCs w:val="24"/>
        </w:rPr>
        <w:t>è consistita</w:t>
      </w:r>
      <w:r w:rsidR="0075605C" w:rsidRPr="00125EB4">
        <w:rPr>
          <w:rFonts w:ascii="Book Antiqua" w:hAnsi="Book Antiqua" w:cs="Times New Roman"/>
          <w:sz w:val="24"/>
          <w:szCs w:val="24"/>
        </w:rPr>
        <w:t xml:space="preserve"> nella valutazione della probabilità che il rischio si realizzi e delle conseguenze che il rischio </w:t>
      </w:r>
      <w:r w:rsidR="008E71FB" w:rsidRPr="00125EB4">
        <w:rPr>
          <w:rFonts w:ascii="Book Antiqua" w:hAnsi="Book Antiqua" w:cs="Times New Roman"/>
          <w:sz w:val="24"/>
          <w:szCs w:val="24"/>
        </w:rPr>
        <w:t>può produrre</w:t>
      </w:r>
      <w:r w:rsidR="0075605C" w:rsidRPr="00125EB4">
        <w:rPr>
          <w:rFonts w:ascii="Book Antiqua" w:hAnsi="Book Antiqua" w:cs="Times New Roman"/>
          <w:sz w:val="24"/>
          <w:szCs w:val="24"/>
        </w:rPr>
        <w:t xml:space="preserve"> (probabilità ed impatto) per giungere alla determinazione del livello di rischio. Il livello di rischio è rappresentato da un valore numerico. </w:t>
      </w:r>
    </w:p>
    <w:p w14:paraId="7BE99889" w14:textId="090BB00B" w:rsidR="0075605C" w:rsidRPr="00125EB4" w:rsidRDefault="0075605C"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Per ciascun rischio catalogato </w:t>
      </w:r>
      <w:r w:rsidR="008E71FB" w:rsidRPr="00125EB4">
        <w:rPr>
          <w:rFonts w:ascii="Book Antiqua" w:hAnsi="Book Antiqua" w:cs="Times New Roman"/>
          <w:sz w:val="24"/>
          <w:szCs w:val="24"/>
        </w:rPr>
        <w:t>è stato quindi stimato</w:t>
      </w:r>
      <w:r w:rsidRPr="00125EB4">
        <w:rPr>
          <w:rFonts w:ascii="Book Antiqua" w:hAnsi="Book Antiqua" w:cs="Times New Roman"/>
          <w:sz w:val="24"/>
          <w:szCs w:val="24"/>
        </w:rPr>
        <w:t xml:space="preserve"> il valore delle probabilità e il valore dell’impatto.</w:t>
      </w:r>
      <w:r w:rsidR="00D31F0E" w:rsidRPr="00125EB4">
        <w:rPr>
          <w:rFonts w:ascii="Book Antiqua" w:hAnsi="Book Antiqua" w:cs="Times New Roman"/>
          <w:sz w:val="24"/>
          <w:szCs w:val="24"/>
        </w:rPr>
        <w:t>).</w:t>
      </w:r>
      <w:r w:rsidRPr="00125EB4">
        <w:rPr>
          <w:rFonts w:ascii="Book Antiqua" w:hAnsi="Book Antiqua" w:cs="Times New Roman"/>
          <w:sz w:val="24"/>
          <w:szCs w:val="24"/>
        </w:rPr>
        <w:t xml:space="preserve"> </w:t>
      </w:r>
    </w:p>
    <w:p w14:paraId="730AD8BC" w14:textId="77777777" w:rsidR="00504E44" w:rsidRDefault="0075605C"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La stima della probabilità tiene conto, tra gli altri fattori, dei controlli vigenti. A tal fine, per controllo si intende qualunque strumento di </w:t>
      </w:r>
      <w:r w:rsidR="008E71FB" w:rsidRPr="00125EB4">
        <w:rPr>
          <w:rFonts w:ascii="Book Antiqua" w:hAnsi="Book Antiqua" w:cs="Times New Roman"/>
          <w:sz w:val="24"/>
          <w:szCs w:val="24"/>
        </w:rPr>
        <w:t>presidio</w:t>
      </w:r>
      <w:r w:rsidRPr="00125EB4">
        <w:rPr>
          <w:rFonts w:ascii="Book Antiqua" w:hAnsi="Book Antiqua" w:cs="Times New Roman"/>
          <w:sz w:val="24"/>
          <w:szCs w:val="24"/>
        </w:rPr>
        <w:t xml:space="preserve"> utilizzato nell’ente locale per ridurre la probabilità del rischio (come il controllo preventivo o il controllo di gestione oppure i controlli a campione non previsti dalle norme). La valutazione sull’adeguatezza del controllo </w:t>
      </w:r>
      <w:r w:rsidR="008E71FB" w:rsidRPr="00125EB4">
        <w:rPr>
          <w:rFonts w:ascii="Book Antiqua" w:hAnsi="Book Antiqua" w:cs="Times New Roman"/>
          <w:sz w:val="24"/>
          <w:szCs w:val="24"/>
        </w:rPr>
        <w:t>è stata</w:t>
      </w:r>
      <w:r w:rsidRPr="00125EB4">
        <w:rPr>
          <w:rFonts w:ascii="Book Antiqua" w:hAnsi="Book Antiqua" w:cs="Times New Roman"/>
          <w:sz w:val="24"/>
          <w:szCs w:val="24"/>
        </w:rPr>
        <w:t xml:space="preserve"> fatta considerando il modo in cui il </w:t>
      </w:r>
      <w:r w:rsidR="008E71FB" w:rsidRPr="00125EB4">
        <w:rPr>
          <w:rFonts w:ascii="Book Antiqua" w:hAnsi="Book Antiqua" w:cs="Times New Roman"/>
          <w:sz w:val="24"/>
          <w:szCs w:val="24"/>
        </w:rPr>
        <w:t>presidio/</w:t>
      </w:r>
      <w:r w:rsidRPr="00125EB4">
        <w:rPr>
          <w:rFonts w:ascii="Book Antiqua" w:hAnsi="Book Antiqua" w:cs="Times New Roman"/>
          <w:sz w:val="24"/>
          <w:szCs w:val="24"/>
        </w:rPr>
        <w:t>controllo funziona concretamente. Per la stima della probabilità, quindi, non</w:t>
      </w:r>
      <w:r w:rsidR="008E71FB" w:rsidRPr="00125EB4">
        <w:rPr>
          <w:rFonts w:ascii="Book Antiqua" w:hAnsi="Book Antiqua" w:cs="Times New Roman"/>
          <w:sz w:val="24"/>
          <w:szCs w:val="24"/>
        </w:rPr>
        <w:t xml:space="preserve"> ha</w:t>
      </w:r>
      <w:r w:rsidRPr="00125EB4">
        <w:rPr>
          <w:rFonts w:ascii="Book Antiqua" w:hAnsi="Book Antiqua" w:cs="Times New Roman"/>
          <w:sz w:val="24"/>
          <w:szCs w:val="24"/>
        </w:rPr>
        <w:t xml:space="preserve"> rileva</w:t>
      </w:r>
      <w:r w:rsidR="008E71FB" w:rsidRPr="00125EB4">
        <w:rPr>
          <w:rFonts w:ascii="Book Antiqua" w:hAnsi="Book Antiqua" w:cs="Times New Roman"/>
          <w:sz w:val="24"/>
          <w:szCs w:val="24"/>
        </w:rPr>
        <w:t>to</w:t>
      </w:r>
      <w:r w:rsidRPr="00125EB4">
        <w:rPr>
          <w:rFonts w:ascii="Book Antiqua" w:hAnsi="Book Antiqua" w:cs="Times New Roman"/>
          <w:sz w:val="24"/>
          <w:szCs w:val="24"/>
        </w:rPr>
        <w:t xml:space="preserve"> la previsione dell’esistenza in astratto del controllo, ma la sua efficacia in relazione al rischio considerato.</w:t>
      </w:r>
    </w:p>
    <w:p w14:paraId="29F6C1E4" w14:textId="38AD5830" w:rsidR="007007E3" w:rsidRDefault="00504E44" w:rsidP="00465EEE">
      <w:pPr>
        <w:spacing w:after="0"/>
        <w:jc w:val="both"/>
        <w:rPr>
          <w:rFonts w:ascii="Book Antiqua" w:hAnsi="Book Antiqua" w:cs="Times New Roman"/>
          <w:sz w:val="24"/>
          <w:szCs w:val="24"/>
        </w:rPr>
      </w:pPr>
      <w:r>
        <w:rPr>
          <w:rFonts w:ascii="Book Antiqua" w:hAnsi="Book Antiqua" w:cs="Times New Roman"/>
          <w:sz w:val="24"/>
          <w:szCs w:val="24"/>
        </w:rPr>
        <w:t>Di seguito sono rappresentati i risultati dell’analisi dei rischi, con evidenza del tipo di rischio e delle attività sensibili.</w:t>
      </w:r>
    </w:p>
    <w:p w14:paraId="03B9FC9D" w14:textId="111CC311" w:rsidR="001313EE" w:rsidRDefault="001313EE" w:rsidP="00465EEE">
      <w:pPr>
        <w:spacing w:after="0"/>
        <w:jc w:val="both"/>
        <w:rPr>
          <w:rFonts w:ascii="Book Antiqua" w:hAnsi="Book Antiqua" w:cs="Times New Roman"/>
          <w:sz w:val="24"/>
          <w:szCs w:val="24"/>
        </w:rPr>
      </w:pPr>
    </w:p>
    <w:tbl>
      <w:tblPr>
        <w:tblStyle w:val="Tabellagriglia5scura-colore1"/>
        <w:tblW w:w="5000" w:type="pct"/>
        <w:tblLook w:val="04A0" w:firstRow="1" w:lastRow="0" w:firstColumn="1" w:lastColumn="0" w:noHBand="0" w:noVBand="1"/>
      </w:tblPr>
      <w:tblGrid>
        <w:gridCol w:w="4531"/>
        <w:gridCol w:w="4059"/>
        <w:gridCol w:w="1038"/>
      </w:tblGrid>
      <w:tr w:rsidR="00504E44" w:rsidRPr="00504E44" w14:paraId="6D0E1AC8" w14:textId="77777777" w:rsidTr="00504E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Borders>
              <w:top w:val="single" w:sz="4" w:space="0" w:color="auto"/>
              <w:left w:val="single" w:sz="4" w:space="0" w:color="auto"/>
              <w:bottom w:val="single" w:sz="4" w:space="0" w:color="auto"/>
              <w:right w:val="single" w:sz="4" w:space="0" w:color="auto"/>
            </w:tcBorders>
            <w:vAlign w:val="center"/>
            <w:hideMark/>
          </w:tcPr>
          <w:p w14:paraId="354722F3" w14:textId="16725BAC" w:rsidR="00504E44" w:rsidRPr="00504E44" w:rsidRDefault="00504E44" w:rsidP="001313EE">
            <w:pPr>
              <w:jc w:val="center"/>
              <w:rPr>
                <w:rFonts w:ascii="Book Antiqua" w:hAnsi="Book Antiqua" w:cs="Times New Roman"/>
                <w:sz w:val="18"/>
                <w:szCs w:val="18"/>
              </w:rPr>
            </w:pPr>
            <w:r w:rsidRPr="00504E44">
              <w:rPr>
                <w:rFonts w:ascii="Book Antiqua" w:hAnsi="Book Antiqua" w:cs="Times New Roman"/>
                <w:sz w:val="18"/>
                <w:szCs w:val="18"/>
              </w:rPr>
              <w:t>RISCHIO</w:t>
            </w:r>
          </w:p>
        </w:tc>
        <w:tc>
          <w:tcPr>
            <w:tcW w:w="2108" w:type="pct"/>
            <w:tcBorders>
              <w:top w:val="single" w:sz="4" w:space="0" w:color="auto"/>
              <w:left w:val="single" w:sz="4" w:space="0" w:color="auto"/>
              <w:bottom w:val="single" w:sz="4" w:space="0" w:color="auto"/>
              <w:right w:val="single" w:sz="4" w:space="0" w:color="auto"/>
            </w:tcBorders>
            <w:vAlign w:val="center"/>
            <w:hideMark/>
          </w:tcPr>
          <w:p w14:paraId="051495A7" w14:textId="2078F2C6" w:rsidR="00504E44" w:rsidRPr="00504E44" w:rsidRDefault="00504E44" w:rsidP="001313E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ATTIVITÀ SENSIBILI</w:t>
            </w:r>
          </w:p>
        </w:tc>
        <w:tc>
          <w:tcPr>
            <w:tcW w:w="539" w:type="pct"/>
            <w:tcBorders>
              <w:top w:val="single" w:sz="4" w:space="0" w:color="auto"/>
              <w:left w:val="single" w:sz="4" w:space="0" w:color="auto"/>
              <w:bottom w:val="single" w:sz="4" w:space="0" w:color="auto"/>
              <w:right w:val="single" w:sz="4" w:space="0" w:color="auto"/>
            </w:tcBorders>
            <w:vAlign w:val="center"/>
            <w:hideMark/>
          </w:tcPr>
          <w:p w14:paraId="01BDE530" w14:textId="1DC76F19" w:rsidR="00504E44" w:rsidRPr="00504E44" w:rsidRDefault="00504E44" w:rsidP="001313E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RISCHIO EX POST</w:t>
            </w:r>
          </w:p>
        </w:tc>
      </w:tr>
      <w:tr w:rsidR="00504E44" w:rsidRPr="00504E44" w14:paraId="510541CE"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tcBorders>
              <w:top w:val="single" w:sz="4" w:space="0" w:color="auto"/>
            </w:tcBorders>
            <w:vAlign w:val="center"/>
            <w:hideMark/>
          </w:tcPr>
          <w:p w14:paraId="47887D7F"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Destinazione delle erogazioni pubbliche a finalità diverse da quelle per le quali sono state conseguite ed erogare dal Soggetto Pubblico erogatore (gestore del finanziamento agevolato).</w:t>
            </w:r>
          </w:p>
        </w:tc>
        <w:tc>
          <w:tcPr>
            <w:tcW w:w="2108" w:type="pct"/>
            <w:tcBorders>
              <w:top w:val="single" w:sz="4" w:space="0" w:color="auto"/>
            </w:tcBorders>
            <w:vAlign w:val="center"/>
            <w:hideMark/>
          </w:tcPr>
          <w:p w14:paraId="5A434EA5"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AGEVOLAZIONI PUBBLICHE - Gestione dei rapporti con gli Enti finanziatori/erogatori del contributo in sede di verifica circa il corretto conseguimento e utilizzo del finanziamento/contributo/sovvenzione ricevuto.</w:t>
            </w:r>
          </w:p>
        </w:tc>
        <w:tc>
          <w:tcPr>
            <w:tcW w:w="539" w:type="pct"/>
            <w:tcBorders>
              <w:top w:val="single" w:sz="4" w:space="0" w:color="auto"/>
            </w:tcBorders>
            <w:vAlign w:val="center"/>
            <w:hideMark/>
          </w:tcPr>
          <w:p w14:paraId="632D0427"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49AC99E3"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3CF638B5"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Gestione dei rapporti di alto profilo con soggetti istituzionali appartenenti alla Pubblica Amministrazione, agli Enti Territoriali (Es. Regione), agli Enti Locali (Es. Comune), al fine di ottenere informazioni utili ad orientare l'attività dell'Ente ovvero ad individuare nuove opportunità finalizzate alla stipula di  contratti e/o convenzioni.</w:t>
            </w:r>
          </w:p>
        </w:tc>
        <w:tc>
          <w:tcPr>
            <w:tcW w:w="2108" w:type="pct"/>
            <w:vAlign w:val="center"/>
            <w:hideMark/>
          </w:tcPr>
          <w:p w14:paraId="4CEA4D06"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 xml:space="preserve">ATTIVITA' ISTITUZIONALI E RELAZIONI ESTERNE - Il reato potrebbe essere commesso, in linea di principio, e a titolo indicativo e non esaustivo, attraverso la dazione, promessa di denaro o altre utilità, anche in concorso con altri, a Funzionari Pubblici, per indurre quest'ultimi a: </w:t>
            </w:r>
            <w:r w:rsidRPr="00504E44">
              <w:rPr>
                <w:rFonts w:ascii="Book Antiqua" w:hAnsi="Book Antiqua" w:cs="Times New Roman"/>
                <w:sz w:val="18"/>
                <w:szCs w:val="18"/>
              </w:rPr>
              <w:br/>
              <w:t xml:space="preserve">- consentire all'Ente un accesso ingiustificatamente privilegiato ad informazioni che possano risultare rilevanti  strategiche per la definizione delle politiche ed i programmi della stessa;  </w:t>
            </w:r>
            <w:r w:rsidRPr="00504E44">
              <w:rPr>
                <w:rFonts w:ascii="Book Antiqua" w:hAnsi="Book Antiqua" w:cs="Times New Roman"/>
                <w:sz w:val="18"/>
                <w:szCs w:val="18"/>
              </w:rPr>
              <w:br/>
              <w:t xml:space="preserve">- riconoscere ingiustificati privilegi all'Ente; </w:t>
            </w:r>
            <w:r w:rsidRPr="00504E44">
              <w:rPr>
                <w:rFonts w:ascii="Book Antiqua" w:hAnsi="Book Antiqua" w:cs="Times New Roman"/>
                <w:sz w:val="18"/>
                <w:szCs w:val="18"/>
              </w:rPr>
              <w:br/>
              <w:t>- assumere decisioni a favore dell'Ente, in assenza dei presupposti necessari.</w:t>
            </w:r>
          </w:p>
        </w:tc>
        <w:tc>
          <w:tcPr>
            <w:tcW w:w="539" w:type="pct"/>
            <w:vAlign w:val="center"/>
            <w:hideMark/>
          </w:tcPr>
          <w:p w14:paraId="5399ADC7"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16276680"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5D21C248"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Alterazione/contraffazione/omissione di documentazione inviata Soggetti Pubblici competenti, inducendo quest'ultimi in errore circa la veridicità della stessa al fine di trarne un ingiusto profitto.</w:t>
            </w:r>
            <w:r w:rsidRPr="00504E44">
              <w:rPr>
                <w:rFonts w:ascii="Book Antiqua" w:hAnsi="Book Antiqua" w:cs="Times New Roman"/>
                <w:sz w:val="18"/>
                <w:szCs w:val="18"/>
              </w:rPr>
              <w:br/>
              <w:t>Il reato potrebbe realizzarsi anche in ipotesi di concorso con l'Alta Direzione dell'Ente.</w:t>
            </w:r>
          </w:p>
        </w:tc>
        <w:tc>
          <w:tcPr>
            <w:tcW w:w="2108" w:type="pct"/>
            <w:vAlign w:val="center"/>
            <w:hideMark/>
          </w:tcPr>
          <w:p w14:paraId="73272D94"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ADEMPIMENTI RISORSE UMANE - Gestione dei rapporti con i Funzionari Pubblici competenti (INPS, INAIL, ASL, etc.) per osservanza obblighi previsti dalla normativa di riferimento: predisposizione delle denunce relative a costituzione, modifica ed estinzione del rapporto di lavoro; elenchi personale attivo, assunto e cessato c/o INAIL; controlli e verifiche circa il rispetto dei presupposti e delle condizioni previste dalla normativa vigente; esecuzione dei pagamenti verso lo Stato e altri Enti Pubblici.</w:t>
            </w:r>
          </w:p>
        </w:tc>
        <w:tc>
          <w:tcPr>
            <w:tcW w:w="539" w:type="pct"/>
            <w:vAlign w:val="center"/>
            <w:hideMark/>
          </w:tcPr>
          <w:p w14:paraId="410C7669"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4428265B"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46F1356A"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Alterazione/contraffazione/omissione di documentazione inviata Soggetti Pubblici competenti, inducendo quest'ultimi in errore circa la veridicità della stessa al fine di trarne un ingiusto profitto.</w:t>
            </w:r>
            <w:r w:rsidRPr="00504E44">
              <w:rPr>
                <w:rFonts w:ascii="Book Antiqua" w:hAnsi="Book Antiqua" w:cs="Times New Roman"/>
                <w:sz w:val="18"/>
                <w:szCs w:val="18"/>
              </w:rPr>
              <w:br/>
              <w:t>Il reato potrebbe realizzarsi anche in ipotesi di concorso</w:t>
            </w:r>
          </w:p>
        </w:tc>
        <w:tc>
          <w:tcPr>
            <w:tcW w:w="2108" w:type="pct"/>
            <w:vAlign w:val="center"/>
            <w:hideMark/>
          </w:tcPr>
          <w:p w14:paraId="2E9AFB07"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ADEMPIMENTI SOCIETARI - Gestione dei rapporti con gli Enti competenti in materia di adempimenti societari (Es. CCIAA, Tribunale, Ufficio del Registro).</w:t>
            </w:r>
          </w:p>
        </w:tc>
        <w:tc>
          <w:tcPr>
            <w:tcW w:w="539" w:type="pct"/>
            <w:vAlign w:val="center"/>
            <w:hideMark/>
          </w:tcPr>
          <w:p w14:paraId="0A9D007B"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5362C091"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21496CEF" w14:textId="12198953"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lastRenderedPageBreak/>
              <w:t xml:space="preserve">Alterazione/contraffazione del contenuto/omissione della documentazione inviata ai soggetti pubblici competenti; </w:t>
            </w:r>
            <w:r w:rsidRPr="00504E44">
              <w:rPr>
                <w:rFonts w:ascii="Book Antiqua" w:hAnsi="Book Antiqua" w:cs="Times New Roman"/>
                <w:sz w:val="18"/>
                <w:szCs w:val="18"/>
              </w:rPr>
              <w:br/>
              <w:t>- omissione di dati/informazioni contenuti nella documentazione inviata ai soggetti pubblici competenti, qualora sia ravvisabile un danno patrimoniale in capo al Soggetto Pubblico coinvolto.</w:t>
            </w:r>
          </w:p>
        </w:tc>
        <w:tc>
          <w:tcPr>
            <w:tcW w:w="2108" w:type="pct"/>
            <w:vAlign w:val="center"/>
            <w:hideMark/>
          </w:tcPr>
          <w:p w14:paraId="18E4C59F"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GESTIONE ADEMPIMENTI FISCALI E TRIBUTARI - Predisposizione e trasmissione delle  dichiarazioni fiscali e successiva esecuzione dei versamenti relativi alle imposte dirette ed indirette.</w:t>
            </w:r>
          </w:p>
        </w:tc>
        <w:tc>
          <w:tcPr>
            <w:tcW w:w="539" w:type="pct"/>
            <w:vAlign w:val="center"/>
            <w:hideMark/>
          </w:tcPr>
          <w:p w14:paraId="1B7E3277"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48E4AC43"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3B3003C3" w14:textId="4C2C7C7F"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A</w:t>
            </w:r>
            <w:r w:rsidR="00504E44" w:rsidRPr="00504E44">
              <w:rPr>
                <w:rFonts w:ascii="Book Antiqua" w:hAnsi="Book Antiqua" w:cs="Times New Roman"/>
                <w:sz w:val="18"/>
                <w:szCs w:val="18"/>
              </w:rPr>
              <w:t xml:space="preserve">rtifizi, raggiri, attestazioni di requisiti non veritieri, prodotte dagli esponenti di GES, nella fase di progettazione e stesura della domanda e nella composizione della documentazione a corredo,  all'Ente erogatore dell'agevolazione/finanziamento pubblico, per indurre il funzionario dell'Ente finanziatore a: </w:t>
            </w:r>
            <w:r w:rsidR="00504E44" w:rsidRPr="00504E44">
              <w:rPr>
                <w:rFonts w:ascii="Book Antiqua" w:hAnsi="Book Antiqua" w:cs="Times New Roman"/>
                <w:sz w:val="18"/>
                <w:szCs w:val="18"/>
              </w:rPr>
              <w:br/>
              <w:t xml:space="preserve">- erogare finanziamenti agevolati in mancanza dei requisiti richiesti; </w:t>
            </w:r>
            <w:r w:rsidR="00504E44" w:rsidRPr="00504E44">
              <w:rPr>
                <w:rFonts w:ascii="Book Antiqua" w:hAnsi="Book Antiqua" w:cs="Times New Roman"/>
                <w:sz w:val="18"/>
                <w:szCs w:val="18"/>
              </w:rPr>
              <w:br/>
              <w:t xml:space="preserve">- accelerare il processo di erogazione del finanziamento agevolato; </w:t>
            </w:r>
            <w:r w:rsidR="00504E44" w:rsidRPr="00504E44">
              <w:rPr>
                <w:rFonts w:ascii="Book Antiqua" w:hAnsi="Book Antiqua" w:cs="Times New Roman"/>
                <w:sz w:val="18"/>
                <w:szCs w:val="18"/>
              </w:rPr>
              <w:br/>
              <w:t xml:space="preserve">- compiere atti contrari ai doveri di ufficio; </w:t>
            </w:r>
            <w:r w:rsidR="00504E44" w:rsidRPr="00504E44">
              <w:rPr>
                <w:rFonts w:ascii="Book Antiqua" w:hAnsi="Book Antiqua" w:cs="Times New Roman"/>
                <w:sz w:val="18"/>
                <w:szCs w:val="18"/>
              </w:rPr>
              <w:br/>
              <w:t xml:space="preserve">- ignorare ritardi, omissioni e errori negli adempimenti di legge; </w:t>
            </w:r>
            <w:r w:rsidR="00504E44" w:rsidRPr="00504E44">
              <w:rPr>
                <w:rFonts w:ascii="Book Antiqua" w:hAnsi="Book Antiqua" w:cs="Times New Roman"/>
                <w:sz w:val="18"/>
                <w:szCs w:val="18"/>
              </w:rPr>
              <w:br/>
              <w:t xml:space="preserve">- certificare la corretta esecuzione  di adempimenti insussistenti o compiuti tardivamente; </w:t>
            </w:r>
            <w:r w:rsidR="00504E44" w:rsidRPr="00504E44">
              <w:rPr>
                <w:rFonts w:ascii="Book Antiqua" w:hAnsi="Book Antiqua" w:cs="Times New Roman"/>
                <w:sz w:val="18"/>
                <w:szCs w:val="18"/>
              </w:rPr>
              <w:br/>
              <w:t>- certificare l'esistenza di presupposti insussistenti.</w:t>
            </w:r>
          </w:p>
        </w:tc>
        <w:tc>
          <w:tcPr>
            <w:tcW w:w="2108" w:type="pct"/>
            <w:vAlign w:val="center"/>
            <w:hideMark/>
          </w:tcPr>
          <w:p w14:paraId="3C0D16A6"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AGEVOLAZIONI PUBBLICHE - Partecipazione a procedure per l’ottenimento di erogazioni, contributi o finanziamenti da parte di organismi pubblici.</w:t>
            </w:r>
            <w:r w:rsidRPr="00504E44">
              <w:rPr>
                <w:rFonts w:ascii="Book Antiqua" w:hAnsi="Book Antiqua" w:cs="Times New Roman"/>
                <w:sz w:val="18"/>
                <w:szCs w:val="18"/>
              </w:rPr>
              <w:br/>
              <w:t>A titolo indicativo e non esaustivo: la richiesta di sovvenzioni per la costruzione di linee di teleriscaldamento (bando Industria.0, POR, etc); la richiesta del credito di imposta sulla fatturazione.</w:t>
            </w:r>
          </w:p>
        </w:tc>
        <w:tc>
          <w:tcPr>
            <w:tcW w:w="539" w:type="pct"/>
            <w:vAlign w:val="center"/>
            <w:hideMark/>
          </w:tcPr>
          <w:p w14:paraId="5D2AAABB"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0DA616B1"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0C1AD750" w14:textId="1C2CA0C5"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I</w:t>
            </w:r>
            <w:r w:rsidR="00504E44" w:rsidRPr="00504E44">
              <w:rPr>
                <w:rFonts w:ascii="Book Antiqua" w:hAnsi="Book Antiqua" w:cs="Times New Roman"/>
                <w:sz w:val="18"/>
                <w:szCs w:val="18"/>
              </w:rPr>
              <w:t>l P.U. che, abusando della sua qualifica e dei suoi poteri, costringe un esponente di GES, ad es. un apicale, oppure un collaboratore esterno operante  per conto di GES  a  consegnare indebitamente a lui o a un terzo denaro o altra utilità, in cambio del rilascio e/o rinnovo, anche in tempi abbreviati, di un'autorizzazione/licenza funzionale allo svolgimento dell'attività della Società.</w:t>
            </w:r>
          </w:p>
        </w:tc>
        <w:tc>
          <w:tcPr>
            <w:tcW w:w="2108" w:type="pct"/>
            <w:vAlign w:val="center"/>
            <w:hideMark/>
          </w:tcPr>
          <w:p w14:paraId="7CC2C2FE"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ADEMPIMENTI AMMINISTRATIVI RICHIESTI DALLE NORMATIVE VIGENTI - Adempimenti alle normative cogenti (ad es. Ambiente, Sicurezza, etc). A titolo indicativo e non esaustivo:</w:t>
            </w:r>
            <w:r w:rsidRPr="00504E44">
              <w:rPr>
                <w:rFonts w:ascii="Book Antiqua" w:hAnsi="Book Antiqua" w:cs="Times New Roman"/>
                <w:sz w:val="18"/>
                <w:szCs w:val="18"/>
              </w:rPr>
              <w:br/>
              <w:t>- ottenimento di autorizzazioni funzionali allo svolgimento dell'attività aziendale ;</w:t>
            </w:r>
            <w:r w:rsidRPr="00504E44">
              <w:rPr>
                <w:rFonts w:ascii="Book Antiqua" w:hAnsi="Book Antiqua" w:cs="Times New Roman"/>
                <w:sz w:val="18"/>
                <w:szCs w:val="18"/>
              </w:rPr>
              <w:br/>
              <w:t>- ottenimento di licenze,</w:t>
            </w:r>
            <w:r w:rsidRPr="00504E44">
              <w:rPr>
                <w:rFonts w:ascii="Book Antiqua" w:hAnsi="Book Antiqua" w:cs="Times New Roman"/>
                <w:sz w:val="18"/>
                <w:szCs w:val="18"/>
              </w:rPr>
              <w:br/>
              <w:t>- etc</w:t>
            </w:r>
          </w:p>
        </w:tc>
        <w:tc>
          <w:tcPr>
            <w:tcW w:w="539" w:type="pct"/>
            <w:vAlign w:val="center"/>
            <w:hideMark/>
          </w:tcPr>
          <w:p w14:paraId="56BF8D8C"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24BF747F"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0DE1184D" w14:textId="0DC111A2"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M</w:t>
            </w:r>
            <w:r w:rsidR="00504E44" w:rsidRPr="00504E44">
              <w:rPr>
                <w:rFonts w:ascii="Book Antiqua" w:hAnsi="Book Antiqua" w:cs="Times New Roman"/>
                <w:sz w:val="18"/>
                <w:szCs w:val="18"/>
              </w:rPr>
              <w:t>essa in atto di artifizi e raggiri nell'ambito della produzione alla P.A./ Stazione Appaltante di documenti falsi e/o artefatti attestanti l’esistenza di condizioni essenziali sia per partecipare sia per ottenere l'aggiudicazione della gara cui la Società partecipa.</w:t>
            </w:r>
          </w:p>
        </w:tc>
        <w:tc>
          <w:tcPr>
            <w:tcW w:w="2108" w:type="pct"/>
            <w:vAlign w:val="center"/>
            <w:hideMark/>
          </w:tcPr>
          <w:p w14:paraId="0F6DF06E"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ATTIVITA' STRATEGICHE - Partecipazione a Gare (sia  singolarmente, sia in ATI o nell'ambito di un Consorzio)</w:t>
            </w:r>
          </w:p>
        </w:tc>
        <w:tc>
          <w:tcPr>
            <w:tcW w:w="539" w:type="pct"/>
            <w:vAlign w:val="center"/>
            <w:hideMark/>
          </w:tcPr>
          <w:p w14:paraId="07AD771E"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39A49BB8"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39D9EFAA" w14:textId="7EEEAEFB"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L</w:t>
            </w:r>
            <w:r w:rsidR="00504E44" w:rsidRPr="00504E44">
              <w:rPr>
                <w:rFonts w:ascii="Book Antiqua" w:hAnsi="Book Antiqua" w:cs="Times New Roman"/>
                <w:sz w:val="18"/>
                <w:szCs w:val="18"/>
              </w:rPr>
              <w:t>a dazione, promessa di denaro o altre utilità, anche in concorso con altri, a Funzionari Pubblici, per indurre quest'ultimi a: consentire a GES un accesso ingiustificatamente privilegiato ad informazioni che possano risultare rilevanti per la definizione delle politiche ed i programmi della stessa (ad es. partecipazione strategica ad una gara;  riconoscere ingiustificati privilegi a GES; assumere decisioni a favore di GES, in assenza dei presupposti necessari.</w:t>
            </w:r>
          </w:p>
        </w:tc>
        <w:tc>
          <w:tcPr>
            <w:tcW w:w="2108" w:type="pct"/>
            <w:vAlign w:val="center"/>
            <w:hideMark/>
          </w:tcPr>
          <w:p w14:paraId="78CC2578"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ATTIVITA' STRATEGICHE - Partecipazione a Gare (sia  singolarmente, sia in ATI o nell'ambito di un Consorzio)</w:t>
            </w:r>
          </w:p>
        </w:tc>
        <w:tc>
          <w:tcPr>
            <w:tcW w:w="539" w:type="pct"/>
            <w:vAlign w:val="center"/>
            <w:hideMark/>
          </w:tcPr>
          <w:p w14:paraId="4AC66F32"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1D3C20EB"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44DA8E8B" w14:textId="1619DC9F" w:rsidR="00504E44" w:rsidRPr="00504E44" w:rsidRDefault="0002397C" w:rsidP="001313EE">
            <w:pPr>
              <w:jc w:val="both"/>
              <w:rPr>
                <w:rFonts w:ascii="Book Antiqua" w:hAnsi="Book Antiqua" w:cs="Times New Roman"/>
                <w:sz w:val="18"/>
                <w:szCs w:val="18"/>
              </w:rPr>
            </w:pPr>
            <w:r>
              <w:rPr>
                <w:rFonts w:ascii="Book Antiqua" w:hAnsi="Book Antiqua" w:cs="Times New Roman"/>
                <w:sz w:val="18"/>
                <w:szCs w:val="18"/>
              </w:rPr>
              <w:t xml:space="preserve">- </w:t>
            </w:r>
            <w:r w:rsidR="00504E44" w:rsidRPr="00504E44">
              <w:rPr>
                <w:rFonts w:ascii="Book Antiqua" w:hAnsi="Book Antiqua" w:cs="Times New Roman"/>
                <w:sz w:val="18"/>
                <w:szCs w:val="18"/>
              </w:rPr>
              <w:t>Pagamento delle partecipazioni societarie acquisite, mediante l’impiego di denaro contante o di mezzi di pagamento non appropriati rispetto alla prassi comune;</w:t>
            </w:r>
            <w:r w:rsidR="00504E44" w:rsidRPr="00504E44">
              <w:rPr>
                <w:rFonts w:ascii="Book Antiqua" w:hAnsi="Book Antiqua" w:cs="Times New Roman"/>
                <w:sz w:val="18"/>
                <w:szCs w:val="18"/>
              </w:rPr>
              <w:br/>
              <w:t>- Acquisizione di partecipazioni in società aventi sede legale in paesi esteri noti come "centri off-shore" o caratterizzati da regimi privilegiati sotto il profilo fiscale o del segreto bancario ovvero indicati dal Gruppo di azione finanziaria internazionale (GAFI) come non cooperativi;</w:t>
            </w:r>
            <w:r w:rsidR="00504E44" w:rsidRPr="00504E44">
              <w:rPr>
                <w:rFonts w:ascii="Book Antiqua" w:hAnsi="Book Antiqua" w:cs="Times New Roman"/>
                <w:sz w:val="18"/>
                <w:szCs w:val="18"/>
              </w:rPr>
              <w:br/>
              <w:t>- Costituzione di società estere fiduciarie e "di comodo" o acquisizione di partecipazioni nelle medesime;</w:t>
            </w:r>
            <w:r w:rsidR="00504E44" w:rsidRPr="00504E44">
              <w:rPr>
                <w:rFonts w:ascii="Book Antiqua" w:hAnsi="Book Antiqua" w:cs="Times New Roman"/>
                <w:sz w:val="18"/>
                <w:szCs w:val="18"/>
              </w:rPr>
              <w:br/>
              <w:t>- Costituzione di strutture societarie particolarmente complesse e articolate, anche in relazione alla distribuzione delle partecipazioni e alla collocazione all’estero di una o più società;</w:t>
            </w:r>
            <w:r w:rsidR="00504E44" w:rsidRPr="00504E44">
              <w:rPr>
                <w:rFonts w:ascii="Book Antiqua" w:hAnsi="Book Antiqua" w:cs="Times New Roman"/>
                <w:sz w:val="18"/>
                <w:szCs w:val="18"/>
              </w:rPr>
              <w:br/>
            </w:r>
            <w:r w:rsidR="00504E44" w:rsidRPr="00504E44">
              <w:rPr>
                <w:rFonts w:ascii="Book Antiqua" w:hAnsi="Book Antiqua" w:cs="Times New Roman"/>
                <w:sz w:val="18"/>
                <w:szCs w:val="18"/>
              </w:rPr>
              <w:lastRenderedPageBreak/>
              <w:t>- Acquisizione di partecipazioni contro corrispettivo di valori palesemente diversi da quelli di mercato.</w:t>
            </w:r>
          </w:p>
        </w:tc>
        <w:tc>
          <w:tcPr>
            <w:tcW w:w="2108" w:type="pct"/>
            <w:vAlign w:val="center"/>
            <w:hideMark/>
          </w:tcPr>
          <w:p w14:paraId="0F9B4C35"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lastRenderedPageBreak/>
              <w:t>ATTIVITA' CON SOGGETTI TERZI - Attività con controparti, intercompany: ad es. partecipazione strategica di GES con altre società nell'ambito di una gara di appalto, joint venture, RTI, etc.</w:t>
            </w:r>
            <w:r w:rsidRPr="00504E44">
              <w:rPr>
                <w:rFonts w:ascii="Book Antiqua" w:hAnsi="Book Antiqua" w:cs="Times New Roman"/>
                <w:sz w:val="18"/>
                <w:szCs w:val="18"/>
              </w:rPr>
              <w:br/>
              <w:t>Le attività sensibili possono essere individuate, a titolo indicativo e non esaustivo, in assunzione di partecipazioni strategiche per la realizzazione di un Progetto oggetto di interesse pubblico e agevolazioni/contributi di natura pubblica, transazioni finanziarie, investimenti (immobiliari e mobiliari), sponsorizzazioni, acquisti e vendite (ad es. consulenze).</w:t>
            </w:r>
          </w:p>
        </w:tc>
        <w:tc>
          <w:tcPr>
            <w:tcW w:w="539" w:type="pct"/>
            <w:vAlign w:val="center"/>
            <w:hideMark/>
          </w:tcPr>
          <w:p w14:paraId="53C73B55"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13AC8B9C"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08D4117C"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 xml:space="preserve">In relazione all'attività sensibile, si potrebbe concretizzare il rischio di infiltrazioni criminali, attraverso la messa in atto di condotte omissive nel processo di verifica dei requisiti della controparte della transazione/investimento/operazione finanziaria.  </w:t>
            </w:r>
            <w:r w:rsidRPr="00504E44">
              <w:rPr>
                <w:rFonts w:ascii="Book Antiqua" w:hAnsi="Book Antiqua" w:cs="Times New Roman"/>
                <w:sz w:val="18"/>
                <w:szCs w:val="18"/>
              </w:rPr>
              <w:br/>
              <w:t>Le condotte omissive messe in atto da esponenti di GES sono propedeutiche alla realizzazione di reati di criminalità organizzata, con potenziale rischio di infiltrazioni criminali.</w:t>
            </w:r>
          </w:p>
        </w:tc>
        <w:tc>
          <w:tcPr>
            <w:tcW w:w="2108" w:type="pct"/>
            <w:vAlign w:val="center"/>
            <w:hideMark/>
          </w:tcPr>
          <w:p w14:paraId="4AAF6616"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ATTIVITA' CON SOGGETTI TERZI - Attività con controparti, intercompany: ad es. partecipazione strategica di GES con altre società nell'ambito di una gara di appalto, joint venture, RTI, etc.</w:t>
            </w:r>
            <w:r w:rsidRPr="00504E44">
              <w:rPr>
                <w:rFonts w:ascii="Book Antiqua" w:hAnsi="Book Antiqua" w:cs="Times New Roman"/>
                <w:sz w:val="18"/>
                <w:szCs w:val="18"/>
              </w:rPr>
              <w:br/>
              <w:t>Le attività sensibili possono essere individuate, a titolo indicativo e non esaustivo, in assunzione di partecipazioni strategiche per la realizzazione di un Progetto oggetto di interesse pubblico e agevolazioni/contributi di natura pubblica, transazioni finanziarie, investimenti (immobiliari e mobiliari), sponsorizzazioni, acquisti e vendite (ad es. consulenze).</w:t>
            </w:r>
          </w:p>
        </w:tc>
        <w:tc>
          <w:tcPr>
            <w:tcW w:w="539" w:type="pct"/>
            <w:vAlign w:val="center"/>
            <w:hideMark/>
          </w:tcPr>
          <w:p w14:paraId="45EC41FE"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71FC053D"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602EDD15"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 xml:space="preserve">In relazione all'attività sensibile, si potrebbe concretizzare il rischio di infiltrazioni criminali, attraverso la messa in atto di condotte omissive nel processo di verifica dei requisiti della controparte della transazione/investimento/operazione finanziaria.  </w:t>
            </w:r>
            <w:r w:rsidRPr="00504E44">
              <w:rPr>
                <w:rFonts w:ascii="Book Antiqua" w:hAnsi="Book Antiqua" w:cs="Times New Roman"/>
                <w:sz w:val="18"/>
                <w:szCs w:val="18"/>
              </w:rPr>
              <w:br/>
              <w:t>Le condotte omissive messe in atto da esponenti di GES sono propedeutiche alla realizzazione di reati di criminalità organizzata, con potenziale rischio di infiltrazioni criminali.</w:t>
            </w:r>
          </w:p>
        </w:tc>
        <w:tc>
          <w:tcPr>
            <w:tcW w:w="2108" w:type="pct"/>
            <w:vAlign w:val="center"/>
            <w:hideMark/>
          </w:tcPr>
          <w:p w14:paraId="00E45356"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ATTIVITA' CON SOGGETTI TERZI - Attività con controparti, intercompany: ad es. partecipazione strategica di GES con altre società nell'ambito di una gara di appalto, joint venture, RTI, etc.</w:t>
            </w:r>
            <w:r w:rsidRPr="00504E44">
              <w:rPr>
                <w:rFonts w:ascii="Book Antiqua" w:hAnsi="Book Antiqua" w:cs="Times New Roman"/>
                <w:sz w:val="18"/>
                <w:szCs w:val="18"/>
              </w:rPr>
              <w:br/>
              <w:t>Le attività sensibili possono essere individuate, a titolo indicativo e non esaustivo, in assunzione di partecipazioni strategiche per la realizzazione di un Progetto oggetto di interesse pubblico e agevolazioni/contributi di natura pubblica, transazioni finanziarie, investimenti (immobiliari e mobiliari), sponsorizzazioni, acquisti e vendite (ad es. consulenze).</w:t>
            </w:r>
          </w:p>
        </w:tc>
        <w:tc>
          <w:tcPr>
            <w:tcW w:w="539" w:type="pct"/>
            <w:vAlign w:val="center"/>
            <w:hideMark/>
          </w:tcPr>
          <w:p w14:paraId="525DC283"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41E7F1EE"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01AD898A" w14:textId="54B8CAB3"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L</w:t>
            </w:r>
            <w:r w:rsidR="00504E44" w:rsidRPr="00504E44">
              <w:rPr>
                <w:rFonts w:ascii="Book Antiqua" w:hAnsi="Book Antiqua" w:cs="Times New Roman"/>
                <w:sz w:val="18"/>
                <w:szCs w:val="18"/>
              </w:rPr>
              <w:t>'offerta, dazione o promessa di denaro o di altra utilità diretta o indiretta, accettata o non accettata, al Funzionario Pubblico, anche in concorso con altri (anche mediante un consulente legale), al fine di favorire la Società in un procedimento giudiziario.</w:t>
            </w:r>
          </w:p>
        </w:tc>
        <w:tc>
          <w:tcPr>
            <w:tcW w:w="2108" w:type="pct"/>
            <w:vAlign w:val="center"/>
            <w:hideMark/>
          </w:tcPr>
          <w:p w14:paraId="79821A9E"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GESTIONE CONTENZIOSI - Gestione dei rapporti con gli organi giudiziari in occasione di contenziosi (civili, penali o amministrativi, tributari, etc).</w:t>
            </w:r>
          </w:p>
        </w:tc>
        <w:tc>
          <w:tcPr>
            <w:tcW w:w="539" w:type="pct"/>
            <w:vAlign w:val="center"/>
            <w:hideMark/>
          </w:tcPr>
          <w:p w14:paraId="0F44150B"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504E44" w:rsidRPr="00504E44" w14:paraId="5ABFF73C"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146E72DC" w14:textId="2AC14BE5"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L</w:t>
            </w:r>
            <w:r w:rsidR="00504E44" w:rsidRPr="00504E44">
              <w:rPr>
                <w:rFonts w:ascii="Book Antiqua" w:hAnsi="Book Antiqua" w:cs="Times New Roman"/>
                <w:sz w:val="18"/>
                <w:szCs w:val="18"/>
              </w:rPr>
              <w:t>a dazione, promessa di denaro o altre utilità, anche in concorso con altri, a Funzionari Pubblici, per indurre quest'ultimi a: riconoscere ingiustificati privilegi alla Società (ad es. nell'avvisare informalmente della verifica/ispezione); assumere decisioni a favore della Società.</w:t>
            </w:r>
          </w:p>
        </w:tc>
        <w:tc>
          <w:tcPr>
            <w:tcW w:w="2108" w:type="pct"/>
            <w:vAlign w:val="center"/>
            <w:hideMark/>
          </w:tcPr>
          <w:p w14:paraId="6C3915FF"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RAPPORTI CON LE AUTORITA' COMPETENTI - Gestione rapporti con Funzionari Pubblici preposti al controllo del 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650DBAB1"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33396C2C"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4D921521" w14:textId="71DAB52C"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L</w:t>
            </w:r>
            <w:r w:rsidR="00504E44" w:rsidRPr="00504E44">
              <w:rPr>
                <w:rFonts w:ascii="Book Antiqua" w:hAnsi="Book Antiqua" w:cs="Times New Roman"/>
                <w:sz w:val="18"/>
                <w:szCs w:val="18"/>
              </w:rPr>
              <w:t>a dazione/ promessa di denaro o di altra utilità al Funzionario Pubblico, nell'ambito della verifica/ispezione, al fine di indurlo a:</w:t>
            </w:r>
            <w:r w:rsidR="00504E44" w:rsidRPr="00504E44">
              <w:rPr>
                <w:rFonts w:ascii="Book Antiqua" w:hAnsi="Book Antiqua" w:cs="Times New Roman"/>
                <w:sz w:val="18"/>
                <w:szCs w:val="18"/>
              </w:rPr>
              <w:br/>
            </w:r>
            <w:r w:rsidR="00504E44" w:rsidRPr="00504E44">
              <w:rPr>
                <w:rFonts w:ascii="Book Antiqua" w:hAnsi="Book Antiqua" w:cs="Times New Roman"/>
                <w:sz w:val="18"/>
                <w:szCs w:val="18"/>
              </w:rPr>
              <w:br/>
              <w:t xml:space="preserve">- ignorare ritardi, omissioni o errori negli adempimenti; </w:t>
            </w:r>
            <w:r w:rsidR="00504E44" w:rsidRPr="00504E44">
              <w:rPr>
                <w:rFonts w:ascii="Book Antiqua" w:hAnsi="Book Antiqua" w:cs="Times New Roman"/>
                <w:sz w:val="18"/>
                <w:szCs w:val="18"/>
              </w:rPr>
              <w:br/>
              <w:t xml:space="preserve">- omettere la segnalazione di anomalie rilevate  durante  verifiche, ispezioni, accertamenti; </w:t>
            </w:r>
            <w:r w:rsidR="00504E44" w:rsidRPr="00504E44">
              <w:rPr>
                <w:rFonts w:ascii="Book Antiqua" w:hAnsi="Book Antiqua" w:cs="Times New Roman"/>
                <w:sz w:val="18"/>
                <w:szCs w:val="18"/>
              </w:rPr>
              <w:br/>
              <w:t>- certificare la corretta esecuzione di adempimenti insussistenti o compiuti tardivamente;</w:t>
            </w:r>
            <w:r w:rsidR="00504E44" w:rsidRPr="00504E44">
              <w:rPr>
                <w:rFonts w:ascii="Book Antiqua" w:hAnsi="Book Antiqua" w:cs="Times New Roman"/>
                <w:sz w:val="18"/>
                <w:szCs w:val="18"/>
              </w:rPr>
              <w:br/>
              <w:t>- certificare l'esistenza di presupposti insussistenti;</w:t>
            </w:r>
            <w:r w:rsidR="00504E44" w:rsidRPr="00504E44">
              <w:rPr>
                <w:rFonts w:ascii="Book Antiqua" w:hAnsi="Book Antiqua" w:cs="Times New Roman"/>
                <w:sz w:val="18"/>
                <w:szCs w:val="18"/>
              </w:rPr>
              <w:br/>
              <w:t>- omettere/attenuare l'irrogazione di sanzioni  o provvedimenti a seguito di controlli effettuati.</w:t>
            </w:r>
          </w:p>
        </w:tc>
        <w:tc>
          <w:tcPr>
            <w:tcW w:w="2108" w:type="pct"/>
            <w:vAlign w:val="center"/>
            <w:hideMark/>
          </w:tcPr>
          <w:p w14:paraId="78417750"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RAPPORTI CON LE AUTORITA' COMPETENTI - Gestione rapporti con Funzionari Pubblici preposti al controllo del 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028B4096"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2B8877AD"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62F83F0D" w14:textId="6B611FC1"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A</w:t>
            </w:r>
            <w:r w:rsidR="00504E44" w:rsidRPr="00504E44">
              <w:rPr>
                <w:rFonts w:ascii="Book Antiqua" w:hAnsi="Book Antiqua" w:cs="Times New Roman"/>
                <w:sz w:val="18"/>
                <w:szCs w:val="18"/>
              </w:rPr>
              <w:t>nche in ipotesi di concorso, attraverso la dazione, promessa di denaro o altre utilità, anche in concorso con altri, a Funzionari Pubblici, per indurre quest'ultimi a: riconoscere ingiustificati privilegi alla Società (ad es. nell'avvisare informalmente della verifica/ispezione); assumere decisioni a favore della Società.</w:t>
            </w:r>
          </w:p>
        </w:tc>
        <w:tc>
          <w:tcPr>
            <w:tcW w:w="2108" w:type="pct"/>
            <w:vAlign w:val="center"/>
            <w:hideMark/>
          </w:tcPr>
          <w:p w14:paraId="6897B8DA"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RAPPORTI CON LE AUTORITA' COMPETENTI - Gestione rapporti con Funzionari Pubblici preposti al controllo del 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1F9B7FF4"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0B0C160D"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30679AA1" w14:textId="77777777" w:rsidR="0002397C" w:rsidRDefault="0002397C" w:rsidP="001313EE">
            <w:pPr>
              <w:jc w:val="both"/>
              <w:rPr>
                <w:rFonts w:ascii="Book Antiqua" w:hAnsi="Book Antiqua" w:cs="Times New Roman"/>
                <w:b w:val="0"/>
                <w:bCs w:val="0"/>
                <w:sz w:val="18"/>
                <w:szCs w:val="18"/>
              </w:rPr>
            </w:pPr>
            <w:r w:rsidRPr="00504E44">
              <w:rPr>
                <w:rFonts w:ascii="Book Antiqua" w:hAnsi="Book Antiqua" w:cs="Times New Roman"/>
                <w:sz w:val="18"/>
                <w:szCs w:val="18"/>
              </w:rPr>
              <w:t>A</w:t>
            </w:r>
            <w:r w:rsidR="00504E44" w:rsidRPr="00504E44">
              <w:rPr>
                <w:rFonts w:ascii="Book Antiqua" w:hAnsi="Book Antiqua" w:cs="Times New Roman"/>
                <w:sz w:val="18"/>
                <w:szCs w:val="18"/>
              </w:rPr>
              <w:t xml:space="preserve">nche in ipotesi di concorso - attraverso la dazione/ promessa di denaro o di altra utilità al Funzionario </w:t>
            </w:r>
            <w:r w:rsidR="00504E44" w:rsidRPr="00504E44">
              <w:rPr>
                <w:rFonts w:ascii="Book Antiqua" w:hAnsi="Book Antiqua" w:cs="Times New Roman"/>
                <w:sz w:val="18"/>
                <w:szCs w:val="18"/>
              </w:rPr>
              <w:lastRenderedPageBreak/>
              <w:t>Pubblico, nell'ambito della verifica/ispezione, al fine di indurlo a:</w:t>
            </w:r>
          </w:p>
          <w:p w14:paraId="703A1343" w14:textId="11A3E1C4"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br/>
              <w:t xml:space="preserve">- ignorare ritardi, omissioni o errori negli adempimenti; </w:t>
            </w:r>
            <w:r w:rsidRPr="00504E44">
              <w:rPr>
                <w:rFonts w:ascii="Book Antiqua" w:hAnsi="Book Antiqua" w:cs="Times New Roman"/>
                <w:sz w:val="18"/>
                <w:szCs w:val="18"/>
              </w:rPr>
              <w:br/>
              <w:t xml:space="preserve">- omettere la segnalazione di anomalie rilevate  durante  verifiche, ispezioni, accertamenti; </w:t>
            </w:r>
            <w:r w:rsidRPr="00504E44">
              <w:rPr>
                <w:rFonts w:ascii="Book Antiqua" w:hAnsi="Book Antiqua" w:cs="Times New Roman"/>
                <w:sz w:val="18"/>
                <w:szCs w:val="18"/>
              </w:rPr>
              <w:br/>
              <w:t>- certificare la corretta esecuzione di adempimenti insussistenti o compiuti tardivamente;</w:t>
            </w:r>
            <w:r w:rsidRPr="00504E44">
              <w:rPr>
                <w:rFonts w:ascii="Book Antiqua" w:hAnsi="Book Antiqua" w:cs="Times New Roman"/>
                <w:sz w:val="18"/>
                <w:szCs w:val="18"/>
              </w:rPr>
              <w:br/>
              <w:t>- certificare l'esistenza di presupposti insussistenti;</w:t>
            </w:r>
            <w:r w:rsidRPr="00504E44">
              <w:rPr>
                <w:rFonts w:ascii="Book Antiqua" w:hAnsi="Book Antiqua" w:cs="Times New Roman"/>
                <w:sz w:val="18"/>
                <w:szCs w:val="18"/>
              </w:rPr>
              <w:br/>
              <w:t>- omettere/attenuare l'irrogazione di sanzioni  o provvedimenti a seguito di controlli effettuati.</w:t>
            </w:r>
          </w:p>
        </w:tc>
        <w:tc>
          <w:tcPr>
            <w:tcW w:w="2108" w:type="pct"/>
            <w:vAlign w:val="center"/>
            <w:hideMark/>
          </w:tcPr>
          <w:p w14:paraId="7F01EBFE"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lastRenderedPageBreak/>
              <w:t xml:space="preserve">RAPPORTI CON LE AUTORITA' COMPETENTI - Gestione rapporti con Funzionari Pubblici preposti al controllo del </w:t>
            </w:r>
            <w:r w:rsidRPr="00504E44">
              <w:rPr>
                <w:rFonts w:ascii="Book Antiqua" w:hAnsi="Book Antiqua" w:cs="Times New Roman"/>
                <w:sz w:val="18"/>
                <w:szCs w:val="18"/>
              </w:rPr>
              <w:lastRenderedPageBreak/>
              <w:t>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07C77CD1"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lastRenderedPageBreak/>
              <w:t>Basso</w:t>
            </w:r>
          </w:p>
        </w:tc>
      </w:tr>
      <w:tr w:rsidR="0002397C" w:rsidRPr="00504E44" w14:paraId="389AB279"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2823B0BB" w14:textId="2BFA8E58"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A</w:t>
            </w:r>
            <w:r w:rsidR="00504E44" w:rsidRPr="00504E44">
              <w:rPr>
                <w:rFonts w:ascii="Book Antiqua" w:hAnsi="Book Antiqua" w:cs="Times New Roman"/>
                <w:sz w:val="18"/>
                <w:szCs w:val="18"/>
              </w:rPr>
              <w:t>nche in ipotesi di concorso, attraverso la dazione, promessa di denaro o altre utilità, anche in concorso con altri, a Funzionari Pubblici, per indurre quest'ultimi a: riconoscere ingiustificati privilegi alla Società (ad es. nell'avvisare informalmente della verifica/ispezione); assumere decisioni a favore della Società.</w:t>
            </w:r>
          </w:p>
        </w:tc>
        <w:tc>
          <w:tcPr>
            <w:tcW w:w="2108" w:type="pct"/>
            <w:vAlign w:val="center"/>
            <w:hideMark/>
          </w:tcPr>
          <w:p w14:paraId="7C3FACC7"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RAPPORTI CON LE AUTORITA' COMPETENTI - Gestione rapporti con Funzionari Pubblici preposti al controllo del 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31D44CFF"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2E2196A2"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79D35B57"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Il reato potrebbe essere commesso, in linea di principio, e a titolo indicativo e non esaustivo, anche in ipotesi di concorso, attraverso la dazione, promessa di denaro o altre utilità, anche in concorso con altri, a Funzionari Pubblici, per indurre quest'ultimi a: riconoscere ingiustificati privilegi alla Società (ad es. nell'avvisare informalmente della verifica/ispezione); assumere decisioni a favore della Società.</w:t>
            </w:r>
          </w:p>
        </w:tc>
        <w:tc>
          <w:tcPr>
            <w:tcW w:w="2108" w:type="pct"/>
            <w:vAlign w:val="center"/>
            <w:hideMark/>
          </w:tcPr>
          <w:p w14:paraId="3C641F54"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RAPPORTI CON LE AUTORITA' COMPETENTI - Gestione rapporti con Funzionari Pubblici preposti al controllo del 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6812A3C4"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38CB5C02"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64A9AA33"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Il reato potrebbe essere commesso, in linea di principio, e a titolo indicativo e non esaustivo, anche in ipotesi di concorso, attraverso la dazione, promessa di denaro o altre utilità, anche in concorso con altri, a Funzionari Pubblici, per indurre quest'ultimi a: riconoscere ingiustificati privilegi alla Società (ad es. nell'avvisare informalmente della verifica/ispezione); assumere decisioni a favore della Società.</w:t>
            </w:r>
          </w:p>
        </w:tc>
        <w:tc>
          <w:tcPr>
            <w:tcW w:w="2108" w:type="pct"/>
            <w:vAlign w:val="center"/>
            <w:hideMark/>
          </w:tcPr>
          <w:p w14:paraId="5BF35C3D"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RAPPORTI CON LE AUTORITA' COMPETENTI - Gestione rapporti con Funzionari Pubblici preposti al controllo del rispetto della normativa antinfortunistica e/o ambientale: ad es. ASL,  NAS,   Vigili del Fuoco,  ARPA, INAIL, etc.), anche in occasione di richiesta di chiarimenti, verifiche ed ispezioni, collaudi agli impianti.</w:t>
            </w:r>
          </w:p>
        </w:tc>
        <w:tc>
          <w:tcPr>
            <w:tcW w:w="539" w:type="pct"/>
            <w:vAlign w:val="center"/>
            <w:hideMark/>
          </w:tcPr>
          <w:p w14:paraId="222677B7"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3CF57E77"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6C213829"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Il reato potrebbe realizzarsi, a titolo indicativo, nell'assunzione di candidati che risultano essere dediti ad attività di terrorismo, destinati a rivestire ruoli di copertura all'interno della Struttura aziendale.</w:t>
            </w:r>
          </w:p>
        </w:tc>
        <w:tc>
          <w:tcPr>
            <w:tcW w:w="2108" w:type="pct"/>
            <w:vAlign w:val="center"/>
            <w:hideMark/>
          </w:tcPr>
          <w:p w14:paraId="5174778D"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SELEZIONE E ASSUNZIONE DI PERSONALE - Assunzione di candidati.</w:t>
            </w:r>
          </w:p>
        </w:tc>
        <w:tc>
          <w:tcPr>
            <w:tcW w:w="539" w:type="pct"/>
            <w:vAlign w:val="center"/>
            <w:hideMark/>
          </w:tcPr>
          <w:p w14:paraId="7C1B4365"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5125EB4D"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1F318E02" w14:textId="426D3D91"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Il processo de</w:t>
            </w:r>
            <w:r w:rsidR="0002397C">
              <w:rPr>
                <w:rFonts w:ascii="Book Antiqua" w:hAnsi="Book Antiqua" w:cs="Times New Roman"/>
                <w:sz w:val="18"/>
                <w:szCs w:val="18"/>
              </w:rPr>
              <w:t>g</w:t>
            </w:r>
            <w:r w:rsidRPr="00504E44">
              <w:rPr>
                <w:rFonts w:ascii="Book Antiqua" w:hAnsi="Book Antiqua" w:cs="Times New Roman"/>
                <w:sz w:val="18"/>
                <w:szCs w:val="18"/>
              </w:rPr>
              <w:t>li "Acquisti" è strumentale per la messa in atto di condotte corruttive volte a far ottenere vantaggi in capo a GES.</w:t>
            </w:r>
            <w:r w:rsidRPr="00504E44">
              <w:rPr>
                <w:rFonts w:ascii="Book Antiqua" w:hAnsi="Book Antiqua" w:cs="Times New Roman"/>
                <w:sz w:val="18"/>
                <w:szCs w:val="18"/>
              </w:rPr>
              <w:br/>
              <w:t>Il reato potrebbe concretizzarsi a titolo indicativo, - e anche in ipotesi di concorso - attraverso l'aggiudicazione della gara di appalto in capo ad un'operatore economico partecipante, pur in assenza dei requisiti richiesti dal bando e/o capitolato di procedura pubblica.</w:t>
            </w:r>
          </w:p>
        </w:tc>
        <w:tc>
          <w:tcPr>
            <w:tcW w:w="2108" w:type="pct"/>
            <w:vAlign w:val="center"/>
            <w:hideMark/>
          </w:tcPr>
          <w:p w14:paraId="4B21A171"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APPROVVIGIONAMENTO DI LAVORI, BENI E SERVIZI - Predisposizione del Capitolato e Indizione della procedura pubblica per l'affidamento dell'appalto di lavori, beni e/o servizi.</w:t>
            </w:r>
          </w:p>
        </w:tc>
        <w:tc>
          <w:tcPr>
            <w:tcW w:w="539" w:type="pct"/>
            <w:vAlign w:val="center"/>
            <w:hideMark/>
          </w:tcPr>
          <w:p w14:paraId="643B4729"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1EEC328E"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61785369"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In relazione al processo "Acquisti", si potrebbe concretizzare il rischio di infiltrazioni criminali, attraverso la messa in atto di condotte omissive nel processo di verifica dei requisiti dell'impresa aggiudicataria, quali ad es: regolarità contributiva e fiscale, antimafia, casellario giudiziale e certificato carichi pendenti, etc. Le condotte omissive messe in atto da esponenti della Stazione Appaltante, con il concorso dell'Impresa aggiudicataria, sono propedeutiche alla realizzazione di reati di criminalità organizzata, con potenziale rischio di infiltrazioni criminali.</w:t>
            </w:r>
          </w:p>
        </w:tc>
        <w:tc>
          <w:tcPr>
            <w:tcW w:w="2108" w:type="pct"/>
            <w:vAlign w:val="center"/>
            <w:hideMark/>
          </w:tcPr>
          <w:p w14:paraId="6024C812"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APPROVVIGIONAMENTO DI LAVORI, BENI E SERVIZI - Verifiche sulla impresa aggiudicataria e sui subappaltatori.</w:t>
            </w:r>
          </w:p>
        </w:tc>
        <w:tc>
          <w:tcPr>
            <w:tcW w:w="539" w:type="pct"/>
            <w:vAlign w:val="center"/>
            <w:hideMark/>
          </w:tcPr>
          <w:p w14:paraId="7E1C4E13"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58F921EF"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78DB5EE9"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lastRenderedPageBreak/>
              <w:t>In relazione al processo "Acquisti", si potrebbe concretizzare il rischio di infiltrazioni criminali, attraverso la messa in atto di condotte omissive nel processo di verifica dei requisiti dell'impresa aggiudicataria, quali ad es: regolarità contributiva e fiscale, antimafia, casellario giudiziale e certificato carichi pendenti, etc. Le condotte omissive messe in atto da esponenti della Stazione Appaltante, con il concorso dell'Impresa aggiudicataria, sono propedeutiche alla realizzazione di reati di criminalità organizzata, con potenziale rischio di infiltrazioni criminali.</w:t>
            </w:r>
          </w:p>
        </w:tc>
        <w:tc>
          <w:tcPr>
            <w:tcW w:w="2108" w:type="pct"/>
            <w:vAlign w:val="center"/>
            <w:hideMark/>
          </w:tcPr>
          <w:p w14:paraId="12D51259"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APPROVVIGIONAMENTO DI LAVORI, BENI E SERVIZI - Verifiche sulla impresa aggiudicataria e sui subappaltatori.</w:t>
            </w:r>
          </w:p>
        </w:tc>
        <w:tc>
          <w:tcPr>
            <w:tcW w:w="539" w:type="pct"/>
            <w:vAlign w:val="center"/>
            <w:hideMark/>
          </w:tcPr>
          <w:p w14:paraId="132DA3FF"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48D328E4"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093FDA94"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Il reato potrebbe concretizzarsi attraverso l'alterazione ed artefazione dei dati amm.vi e contabili dei cespiti (quali ad es. costi del personale), che comportano un’alterazione della voce “costi” nel bilancio (costi imputabili maggiori di quelli sostenuti); conseguentemente  il minor esborso di imposte per il periodo di riferimento, comporterebbero un vantaggio fiscale che la Società reimpiega in un investimento aziendale (ad es. nuovo stabilimento, acquisto di merce, consulenze, etc).</w:t>
            </w:r>
          </w:p>
        </w:tc>
        <w:tc>
          <w:tcPr>
            <w:tcW w:w="2108" w:type="pct"/>
            <w:vAlign w:val="center"/>
            <w:hideMark/>
          </w:tcPr>
          <w:p w14:paraId="71B111BD"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 xml:space="preserve">GESTIONE DELLA CONTABILITA' E FORMAZIONE DEL BILANCIO - Coordinamento e gestione della contabilità e corretta imputazione delle voci di costo e dei cespiti. </w:t>
            </w:r>
            <w:r w:rsidRPr="00504E44">
              <w:rPr>
                <w:rFonts w:ascii="Book Antiqua" w:hAnsi="Book Antiqua" w:cs="Times New Roman"/>
                <w:sz w:val="18"/>
                <w:szCs w:val="18"/>
              </w:rPr>
              <w:br/>
              <w:t>A titolo indicativo e non esaustivo: costi di personale, acquisti per beni e servizi, ammortamenti, etc.</w:t>
            </w:r>
          </w:p>
        </w:tc>
        <w:tc>
          <w:tcPr>
            <w:tcW w:w="539" w:type="pct"/>
            <w:vAlign w:val="center"/>
            <w:hideMark/>
          </w:tcPr>
          <w:p w14:paraId="310285C8"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3BDD12E1" w14:textId="77777777" w:rsidTr="00504E44">
        <w:trPr>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5E307E7B" w14:textId="40E1A8D5" w:rsidR="00504E44" w:rsidRPr="00504E44" w:rsidRDefault="0002397C" w:rsidP="001313EE">
            <w:pPr>
              <w:jc w:val="both"/>
              <w:rPr>
                <w:rFonts w:ascii="Book Antiqua" w:hAnsi="Book Antiqua" w:cs="Times New Roman"/>
                <w:sz w:val="18"/>
                <w:szCs w:val="18"/>
              </w:rPr>
            </w:pPr>
            <w:r w:rsidRPr="00504E44">
              <w:rPr>
                <w:rFonts w:ascii="Book Antiqua" w:hAnsi="Book Antiqua" w:cs="Times New Roman"/>
                <w:sz w:val="18"/>
                <w:szCs w:val="18"/>
              </w:rPr>
              <w:t>L</w:t>
            </w:r>
            <w:r w:rsidR="00504E44" w:rsidRPr="00504E44">
              <w:rPr>
                <w:rFonts w:ascii="Book Antiqua" w:hAnsi="Book Antiqua" w:cs="Times New Roman"/>
                <w:sz w:val="18"/>
                <w:szCs w:val="18"/>
              </w:rPr>
              <w:t>a dichiarazione infedele, da parte del legale rappresentante della Società, relativamente a:</w:t>
            </w:r>
            <w:r w:rsidR="00504E44" w:rsidRPr="00504E44">
              <w:rPr>
                <w:rFonts w:ascii="Book Antiqua" w:hAnsi="Book Antiqua" w:cs="Times New Roman"/>
                <w:sz w:val="18"/>
                <w:szCs w:val="18"/>
              </w:rPr>
              <w:br/>
              <w:t>- incassi "in nero";</w:t>
            </w:r>
            <w:r w:rsidR="00504E44" w:rsidRPr="00504E44">
              <w:rPr>
                <w:rFonts w:ascii="Book Antiqua" w:hAnsi="Book Antiqua" w:cs="Times New Roman"/>
                <w:sz w:val="18"/>
                <w:szCs w:val="18"/>
              </w:rPr>
              <w:br/>
              <w:t>- ricavi che non vengono fatturati, registrati, dichiarati.</w:t>
            </w:r>
            <w:r w:rsidR="00504E44" w:rsidRPr="00504E44">
              <w:rPr>
                <w:rFonts w:ascii="Book Antiqua" w:hAnsi="Book Antiqua" w:cs="Times New Roman"/>
                <w:sz w:val="18"/>
                <w:szCs w:val="18"/>
              </w:rPr>
              <w:br/>
            </w:r>
            <w:r w:rsidR="00504E44" w:rsidRPr="00504E44">
              <w:rPr>
                <w:rFonts w:ascii="Book Antiqua" w:hAnsi="Book Antiqua" w:cs="Times New Roman"/>
                <w:sz w:val="18"/>
                <w:szCs w:val="18"/>
              </w:rPr>
              <w:br/>
              <w:t xml:space="preserve">La Società dunque conseguirebbe un risparmio di imposta per effetto della dichiarazione di un reddito imponibile inferiore a quello effettivamente conseguito in un dato periodo di imposta. </w:t>
            </w:r>
            <w:r w:rsidR="00504E44" w:rsidRPr="00504E44">
              <w:rPr>
                <w:rFonts w:ascii="Book Antiqua" w:hAnsi="Book Antiqua" w:cs="Times New Roman"/>
                <w:sz w:val="18"/>
                <w:szCs w:val="18"/>
              </w:rPr>
              <w:br/>
              <w:t>Il vantaggio per la Società si sostanzierebbe  nel reimpiego del risparmio di imposta nell'attività economica aziendale, ad esempio, a titolo indicativo e non esaustivo:</w:t>
            </w:r>
            <w:r w:rsidR="00504E44" w:rsidRPr="00504E44">
              <w:rPr>
                <w:rFonts w:ascii="Book Antiqua" w:hAnsi="Book Antiqua" w:cs="Times New Roman"/>
                <w:sz w:val="18"/>
                <w:szCs w:val="18"/>
              </w:rPr>
              <w:br/>
              <w:t>- nel pagamento di fornitori di beni e servizi;</w:t>
            </w:r>
            <w:r w:rsidR="00504E44" w:rsidRPr="00504E44">
              <w:rPr>
                <w:rFonts w:ascii="Book Antiqua" w:hAnsi="Book Antiqua" w:cs="Times New Roman"/>
                <w:sz w:val="18"/>
                <w:szCs w:val="18"/>
              </w:rPr>
              <w:br/>
              <w:t>- in un investimento aziendale, ad es. immobile per sede aziendale, una nuova linea di teleriscaldamento;</w:t>
            </w:r>
            <w:r w:rsidR="00504E44" w:rsidRPr="00504E44">
              <w:rPr>
                <w:rFonts w:ascii="Book Antiqua" w:hAnsi="Book Antiqua" w:cs="Times New Roman"/>
                <w:sz w:val="18"/>
                <w:szCs w:val="18"/>
              </w:rPr>
              <w:br/>
              <w:t>- in un investimento finanziario: ad es. acquisto di titoli azionari, oppure partecipazione strategica (ad es. per la partecipazione ad una gara di appalto del TPL) in una società, ATI, Consorzio.</w:t>
            </w:r>
          </w:p>
        </w:tc>
        <w:tc>
          <w:tcPr>
            <w:tcW w:w="2108" w:type="pct"/>
            <w:vAlign w:val="center"/>
            <w:hideMark/>
          </w:tcPr>
          <w:p w14:paraId="057126A7" w14:textId="77777777" w:rsidR="00504E44" w:rsidRPr="00504E44" w:rsidRDefault="00504E44" w:rsidP="001313EE">
            <w:pPr>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GESTIONE DEI FLUSSI FINANZIARI - Registrazione degli incassi e dei pagamenti</w:t>
            </w:r>
          </w:p>
        </w:tc>
        <w:tc>
          <w:tcPr>
            <w:tcW w:w="539" w:type="pct"/>
            <w:vAlign w:val="center"/>
            <w:hideMark/>
          </w:tcPr>
          <w:p w14:paraId="60E492B5" w14:textId="77777777" w:rsidR="00504E44" w:rsidRPr="00504E44" w:rsidRDefault="00504E44" w:rsidP="001313EE">
            <w:pPr>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r w:rsidR="0002397C" w:rsidRPr="00504E44" w14:paraId="3BE0D94E" w14:textId="77777777" w:rsidTr="00504E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53" w:type="pct"/>
            <w:vAlign w:val="center"/>
            <w:hideMark/>
          </w:tcPr>
          <w:p w14:paraId="6BAB2D2F" w14:textId="77777777" w:rsidR="00504E44" w:rsidRPr="00504E44" w:rsidRDefault="00504E44" w:rsidP="001313EE">
            <w:pPr>
              <w:jc w:val="both"/>
              <w:rPr>
                <w:rFonts w:ascii="Book Antiqua" w:hAnsi="Book Antiqua" w:cs="Times New Roman"/>
                <w:sz w:val="18"/>
                <w:szCs w:val="18"/>
              </w:rPr>
            </w:pPr>
            <w:r w:rsidRPr="00504E44">
              <w:rPr>
                <w:rFonts w:ascii="Book Antiqua" w:hAnsi="Book Antiqua" w:cs="Times New Roman"/>
                <w:sz w:val="18"/>
                <w:szCs w:val="18"/>
              </w:rPr>
              <w:t>Il reato potrebbe concretizzarsi, in linea di principio, attraverso il P.U. (GES/Stazione appaltante) che, abusando della sua qualifica e dei suoi poteri, costringe un potenziale operatore economico che intende aderire ad una procedura di affidamento indetta da GES, a  consegnare indebitamente a GES o a un terzo denaro o altra utilità, in cambio dell'aggiudicazione dell'affidamento per la fornitura di materiali.</w:t>
            </w:r>
          </w:p>
        </w:tc>
        <w:tc>
          <w:tcPr>
            <w:tcW w:w="2108" w:type="pct"/>
            <w:vAlign w:val="center"/>
            <w:hideMark/>
          </w:tcPr>
          <w:p w14:paraId="20F165C7" w14:textId="77777777" w:rsidR="00504E44" w:rsidRPr="00504E44" w:rsidRDefault="00504E44" w:rsidP="001313EE">
            <w:pPr>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Approvvigionamento di beni e servizi: acquisto di componentistica utile all'attività di manutenzione delle reti di teleriscaldamento</w:t>
            </w:r>
          </w:p>
        </w:tc>
        <w:tc>
          <w:tcPr>
            <w:tcW w:w="539" w:type="pct"/>
            <w:vAlign w:val="center"/>
            <w:hideMark/>
          </w:tcPr>
          <w:p w14:paraId="67DA46F3" w14:textId="77777777" w:rsidR="00504E44" w:rsidRPr="00504E44" w:rsidRDefault="00504E44" w:rsidP="001313EE">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18"/>
                <w:szCs w:val="18"/>
              </w:rPr>
            </w:pPr>
            <w:r w:rsidRPr="00504E44">
              <w:rPr>
                <w:rFonts w:ascii="Book Antiqua" w:hAnsi="Book Antiqua" w:cs="Times New Roman"/>
                <w:sz w:val="18"/>
                <w:szCs w:val="18"/>
              </w:rPr>
              <w:t>Basso</w:t>
            </w:r>
          </w:p>
        </w:tc>
      </w:tr>
    </w:tbl>
    <w:p w14:paraId="792D36A8" w14:textId="6B7441D0" w:rsidR="00DC3160" w:rsidRPr="00125EB4" w:rsidRDefault="00D06172" w:rsidP="004807AA">
      <w:pPr>
        <w:pStyle w:val="Titolo2"/>
        <w:spacing w:line="276" w:lineRule="auto"/>
        <w:jc w:val="both"/>
        <w:rPr>
          <w:rFonts w:ascii="Book Antiqua" w:hAnsi="Book Antiqua"/>
          <w:sz w:val="24"/>
          <w:szCs w:val="24"/>
        </w:rPr>
      </w:pPr>
      <w:bookmarkStart w:id="115" w:name="_Toc409023638"/>
      <w:bookmarkStart w:id="116" w:name="_Toc123654252"/>
      <w:r w:rsidRPr="00125EB4">
        <w:rPr>
          <w:rFonts w:ascii="Book Antiqua" w:hAnsi="Book Antiqua"/>
          <w:sz w:val="24"/>
          <w:szCs w:val="24"/>
        </w:rPr>
        <w:t>7</w:t>
      </w:r>
      <w:r w:rsidR="00DB42FC" w:rsidRPr="00125EB4">
        <w:rPr>
          <w:rFonts w:ascii="Book Antiqua" w:hAnsi="Book Antiqua"/>
          <w:sz w:val="24"/>
          <w:szCs w:val="24"/>
        </w:rPr>
        <w:t>.</w:t>
      </w:r>
      <w:r w:rsidR="004807AA">
        <w:rPr>
          <w:rFonts w:ascii="Book Antiqua" w:hAnsi="Book Antiqua"/>
          <w:sz w:val="24"/>
          <w:szCs w:val="24"/>
        </w:rPr>
        <w:t>4</w:t>
      </w:r>
      <w:r w:rsidR="00DB42FC" w:rsidRPr="00125EB4">
        <w:rPr>
          <w:rFonts w:ascii="Book Antiqua" w:hAnsi="Book Antiqua"/>
          <w:sz w:val="24"/>
          <w:szCs w:val="24"/>
        </w:rPr>
        <w:t xml:space="preserve">. </w:t>
      </w:r>
      <w:r w:rsidR="00DC3160" w:rsidRPr="00125EB4">
        <w:rPr>
          <w:rFonts w:ascii="Book Antiqua" w:hAnsi="Book Antiqua"/>
          <w:sz w:val="24"/>
          <w:szCs w:val="24"/>
        </w:rPr>
        <w:t>Trattamento del rischio</w:t>
      </w:r>
      <w:bookmarkEnd w:id="115"/>
      <w:r w:rsidR="00394D8B" w:rsidRPr="00125EB4">
        <w:rPr>
          <w:rFonts w:ascii="Book Antiqua" w:hAnsi="Book Antiqua"/>
          <w:sz w:val="24"/>
          <w:szCs w:val="24"/>
        </w:rPr>
        <w:t xml:space="preserve"> </w:t>
      </w:r>
      <w:r w:rsidR="00376081" w:rsidRPr="00125EB4">
        <w:rPr>
          <w:rFonts w:ascii="Book Antiqua" w:hAnsi="Book Antiqua"/>
          <w:sz w:val="24"/>
          <w:szCs w:val="24"/>
        </w:rPr>
        <w:t>(individuazione delle misure</w:t>
      </w:r>
      <w:r w:rsidR="004735A8">
        <w:rPr>
          <w:rFonts w:ascii="Book Antiqua" w:hAnsi="Book Antiqua"/>
          <w:sz w:val="24"/>
          <w:szCs w:val="24"/>
        </w:rPr>
        <w:t xml:space="preserve"> generali e specifiche</w:t>
      </w:r>
      <w:r w:rsidR="00376081" w:rsidRPr="00125EB4">
        <w:rPr>
          <w:rFonts w:ascii="Book Antiqua" w:hAnsi="Book Antiqua"/>
          <w:sz w:val="24"/>
          <w:szCs w:val="24"/>
        </w:rPr>
        <w:t xml:space="preserve"> idonee a prevenire i rischi individuati).</w:t>
      </w:r>
      <w:bookmarkEnd w:id="116"/>
    </w:p>
    <w:p w14:paraId="599A5CCF" w14:textId="77777777" w:rsidR="00376081" w:rsidRPr="00125EB4" w:rsidRDefault="00376081" w:rsidP="00376081">
      <w:pPr>
        <w:spacing w:after="0"/>
        <w:jc w:val="both"/>
        <w:rPr>
          <w:rFonts w:ascii="Book Antiqua" w:hAnsi="Book Antiqua"/>
          <w:sz w:val="24"/>
          <w:szCs w:val="24"/>
        </w:rPr>
      </w:pPr>
      <w:r w:rsidRPr="00125EB4">
        <w:rPr>
          <w:rFonts w:ascii="Book Antiqua" w:hAnsi="Book Antiqua"/>
          <w:sz w:val="24"/>
          <w:szCs w:val="24"/>
        </w:rPr>
        <w:t xml:space="preserve">La prima e delicata fase del trattamento del rischio ha come obiettivo quello di identificare le misure di prevenzione della corruzione dell’amministrazione, in funzione delle criticità rilevate in sede di analisi. </w:t>
      </w:r>
    </w:p>
    <w:p w14:paraId="11E74FC3" w14:textId="77777777" w:rsidR="00376081" w:rsidRPr="00125EB4" w:rsidRDefault="00376081" w:rsidP="00376081">
      <w:pPr>
        <w:spacing w:after="0"/>
        <w:jc w:val="both"/>
        <w:rPr>
          <w:rFonts w:ascii="Book Antiqua" w:hAnsi="Book Antiqua"/>
          <w:sz w:val="24"/>
          <w:szCs w:val="24"/>
        </w:rPr>
      </w:pPr>
      <w:r w:rsidRPr="00125EB4">
        <w:rPr>
          <w:rFonts w:ascii="Book Antiqua" w:hAnsi="Book Antiqua"/>
          <w:sz w:val="24"/>
          <w:szCs w:val="24"/>
        </w:rPr>
        <w:t xml:space="preserve">In questa fase, dunque, l’amministrazione è chiamata ad individuare le misure più idonee a prevenire i rischi individuati, in funzione del livello di rischio e dei loro fattori abilitanti. </w:t>
      </w:r>
    </w:p>
    <w:p w14:paraId="5696C59D" w14:textId="77777777" w:rsidR="008F3C24" w:rsidRPr="00125EB4" w:rsidRDefault="008F3C24" w:rsidP="00465EEE">
      <w:pPr>
        <w:spacing w:after="0"/>
        <w:jc w:val="both"/>
        <w:rPr>
          <w:rFonts w:ascii="Book Antiqua" w:hAnsi="Book Antiqua"/>
          <w:sz w:val="24"/>
          <w:szCs w:val="24"/>
        </w:rPr>
      </w:pPr>
      <w:r w:rsidRPr="00125EB4">
        <w:rPr>
          <w:rFonts w:ascii="Book Antiqua" w:hAnsi="Book Antiqua"/>
          <w:sz w:val="24"/>
          <w:szCs w:val="24"/>
        </w:rPr>
        <w:lastRenderedPageBreak/>
        <w:t>La fase di trattamento del rischio ha lo scopo di intervenire sui rischi emersi attraverso l’introduzione di ulteriori apposite misure di prevenzione e contrasto, azioni idonee a neutralizzare o mitigare il livello di rischio-corruzione connesso ai processi posti in essere dall’Ente.</w:t>
      </w:r>
    </w:p>
    <w:p w14:paraId="7127F82A" w14:textId="1BAE1FD4" w:rsidR="008F3C24" w:rsidRPr="00125EB4" w:rsidRDefault="008F3C24" w:rsidP="00465EEE">
      <w:pPr>
        <w:spacing w:after="0"/>
        <w:jc w:val="both"/>
        <w:rPr>
          <w:rFonts w:ascii="Book Antiqua" w:hAnsi="Book Antiqua"/>
          <w:sz w:val="24"/>
          <w:szCs w:val="24"/>
        </w:rPr>
      </w:pPr>
      <w:r w:rsidRPr="00125EB4">
        <w:rPr>
          <w:rFonts w:ascii="Book Antiqua" w:hAnsi="Book Antiqua"/>
          <w:sz w:val="24"/>
          <w:szCs w:val="24"/>
        </w:rPr>
        <w:t xml:space="preserve">Le misure sono classificabili in “misure </w:t>
      </w:r>
      <w:r w:rsidR="00394D8B" w:rsidRPr="00125EB4">
        <w:rPr>
          <w:rFonts w:ascii="Book Antiqua" w:hAnsi="Book Antiqua"/>
          <w:sz w:val="24"/>
          <w:szCs w:val="24"/>
        </w:rPr>
        <w:t>generali</w:t>
      </w:r>
      <w:r w:rsidRPr="00125EB4">
        <w:rPr>
          <w:rFonts w:ascii="Book Antiqua" w:hAnsi="Book Antiqua"/>
          <w:sz w:val="24"/>
          <w:szCs w:val="24"/>
        </w:rPr>
        <w:t xml:space="preserve">” e “misure </w:t>
      </w:r>
      <w:r w:rsidR="00394D8B" w:rsidRPr="00125EB4">
        <w:rPr>
          <w:rFonts w:ascii="Book Antiqua" w:hAnsi="Book Antiqua"/>
          <w:sz w:val="24"/>
          <w:szCs w:val="24"/>
        </w:rPr>
        <w:t>specifiche</w:t>
      </w:r>
      <w:r w:rsidRPr="00125EB4">
        <w:rPr>
          <w:rFonts w:ascii="Book Antiqua" w:hAnsi="Book Antiqua"/>
          <w:sz w:val="24"/>
          <w:szCs w:val="24"/>
        </w:rPr>
        <w:t xml:space="preserve">” ovvero individuate </w:t>
      </w:r>
      <w:r w:rsidR="00394D8B" w:rsidRPr="00125EB4">
        <w:rPr>
          <w:rFonts w:ascii="Book Antiqua" w:hAnsi="Book Antiqua"/>
          <w:sz w:val="24"/>
          <w:szCs w:val="24"/>
        </w:rPr>
        <w:t>per processi specifici o comunque applicabili in modo specifico ai diversi processi interessati.</w:t>
      </w:r>
      <w:r w:rsidRPr="00125EB4">
        <w:rPr>
          <w:rFonts w:ascii="Book Antiqua" w:hAnsi="Book Antiqua"/>
          <w:sz w:val="24"/>
          <w:szCs w:val="24"/>
        </w:rPr>
        <w:t xml:space="preserve"> L’individuazione e la valutazione delle misure è compiuta dal “Responsabile della prevenzione” con il coinvolgimento dei responsabili competenti per area e l’eventuale supporto dell’OdV, secondo le metodologie e i programmi seguiti dalla Società anche in conformità al “Mog. 231”, qualora adottato.</w:t>
      </w:r>
    </w:p>
    <w:p w14:paraId="2568652F" w14:textId="77777777" w:rsidR="008F3C24" w:rsidRPr="00125EB4" w:rsidRDefault="008F3C24" w:rsidP="00465EEE">
      <w:pPr>
        <w:spacing w:after="0"/>
        <w:jc w:val="both"/>
        <w:rPr>
          <w:rFonts w:ascii="Book Antiqua" w:hAnsi="Book Antiqua"/>
          <w:sz w:val="24"/>
          <w:szCs w:val="24"/>
        </w:rPr>
      </w:pPr>
      <w:r w:rsidRPr="00125EB4">
        <w:rPr>
          <w:rFonts w:ascii="Book Antiqua" w:hAnsi="Book Antiqua"/>
          <w:sz w:val="24"/>
          <w:szCs w:val="24"/>
        </w:rPr>
        <w:t>Il trattamento del rischio si completa con l’azione di monitoraggio, ossia la verifica dell’efficacia dei sistemi di prevenzione adottati e l’eventuale successiva introduzione di ulteriori strategie di prevenzione: essa è attuata dai medesimi soggetti che partecipano all’interno del processo di gestione del rischio ed è operata nei termini di cui sopra.</w:t>
      </w:r>
    </w:p>
    <w:p w14:paraId="30FE94B7" w14:textId="103E686C" w:rsidR="00DC3160" w:rsidRPr="00125EB4" w:rsidRDefault="00DC3160" w:rsidP="00465EEE">
      <w:pPr>
        <w:spacing w:after="0"/>
        <w:jc w:val="both"/>
        <w:rPr>
          <w:rFonts w:ascii="Book Antiqua" w:hAnsi="Book Antiqua"/>
          <w:sz w:val="24"/>
          <w:szCs w:val="24"/>
        </w:rPr>
      </w:pPr>
      <w:r w:rsidRPr="00125EB4">
        <w:rPr>
          <w:rFonts w:ascii="Book Antiqua" w:hAnsi="Book Antiqua"/>
          <w:sz w:val="24"/>
          <w:szCs w:val="24"/>
        </w:rPr>
        <w:t xml:space="preserve">Al fine di mitigare e prevenire </w:t>
      </w:r>
      <w:r w:rsidR="0072227E" w:rsidRPr="00125EB4">
        <w:rPr>
          <w:rFonts w:ascii="Book Antiqua" w:hAnsi="Book Antiqua"/>
          <w:sz w:val="24"/>
          <w:szCs w:val="24"/>
        </w:rPr>
        <w:t>comportamenti illeciti r</w:t>
      </w:r>
      <w:r w:rsidR="005D4C53" w:rsidRPr="00125EB4">
        <w:rPr>
          <w:rFonts w:ascii="Book Antiqua" w:hAnsi="Book Antiqua"/>
          <w:sz w:val="24"/>
          <w:szCs w:val="24"/>
        </w:rPr>
        <w:t>ilevanti ai fini del presente Pi</w:t>
      </w:r>
      <w:r w:rsidR="0072227E" w:rsidRPr="00125EB4">
        <w:rPr>
          <w:rFonts w:ascii="Book Antiqua" w:hAnsi="Book Antiqua"/>
          <w:sz w:val="24"/>
          <w:szCs w:val="24"/>
        </w:rPr>
        <w:t>ano</w:t>
      </w:r>
      <w:r w:rsidRPr="00125EB4">
        <w:rPr>
          <w:rFonts w:ascii="Book Antiqua" w:hAnsi="Book Antiqua"/>
          <w:sz w:val="24"/>
          <w:szCs w:val="24"/>
        </w:rPr>
        <w:t xml:space="preserve">, la </w:t>
      </w:r>
      <w:r w:rsidR="004E44EE" w:rsidRPr="00125EB4">
        <w:rPr>
          <w:rFonts w:ascii="Book Antiqua" w:hAnsi="Book Antiqua"/>
          <w:sz w:val="24"/>
          <w:szCs w:val="24"/>
        </w:rPr>
        <w:t>Società</w:t>
      </w:r>
      <w:r w:rsidRPr="00125EB4">
        <w:rPr>
          <w:rFonts w:ascii="Book Antiqua" w:hAnsi="Book Antiqua"/>
          <w:sz w:val="24"/>
          <w:szCs w:val="24"/>
        </w:rPr>
        <w:t xml:space="preserve"> si è dotata </w:t>
      </w:r>
      <w:r w:rsidR="00D31F0E" w:rsidRPr="00125EB4">
        <w:rPr>
          <w:rFonts w:ascii="Book Antiqua" w:hAnsi="Book Antiqua"/>
          <w:sz w:val="24"/>
          <w:szCs w:val="24"/>
        </w:rPr>
        <w:t>di</w:t>
      </w:r>
      <w:r w:rsidR="00546316" w:rsidRPr="00125EB4">
        <w:rPr>
          <w:rFonts w:ascii="Book Antiqua" w:hAnsi="Book Antiqua"/>
          <w:sz w:val="24"/>
          <w:szCs w:val="24"/>
        </w:rPr>
        <w:t xml:space="preserve"> </w:t>
      </w:r>
      <w:r w:rsidR="0072227E" w:rsidRPr="00125EB4">
        <w:rPr>
          <w:rFonts w:ascii="Book Antiqua" w:hAnsi="Book Antiqua"/>
          <w:sz w:val="24"/>
          <w:szCs w:val="24"/>
        </w:rPr>
        <w:t xml:space="preserve">un Modello 231 comprensivo di appositi </w:t>
      </w:r>
      <w:r w:rsidR="00546316" w:rsidRPr="00125EB4">
        <w:rPr>
          <w:rFonts w:ascii="Book Antiqua" w:hAnsi="Book Antiqua"/>
          <w:sz w:val="24"/>
          <w:szCs w:val="24"/>
        </w:rPr>
        <w:t>protocolli,</w:t>
      </w:r>
      <w:r w:rsidR="00FD3BDF" w:rsidRPr="00125EB4">
        <w:rPr>
          <w:rFonts w:ascii="Book Antiqua" w:hAnsi="Book Antiqua"/>
          <w:sz w:val="24"/>
          <w:szCs w:val="24"/>
        </w:rPr>
        <w:t xml:space="preserve"> </w:t>
      </w:r>
      <w:r w:rsidRPr="00125EB4">
        <w:rPr>
          <w:rFonts w:ascii="Book Antiqua" w:hAnsi="Book Antiqua"/>
          <w:sz w:val="24"/>
          <w:szCs w:val="24"/>
        </w:rPr>
        <w:t>di un sistema organizzativo</w:t>
      </w:r>
      <w:r w:rsidR="00D31F0E" w:rsidRPr="00125EB4">
        <w:rPr>
          <w:rFonts w:ascii="Book Antiqua" w:hAnsi="Book Antiqua"/>
          <w:sz w:val="24"/>
          <w:szCs w:val="24"/>
        </w:rPr>
        <w:t>, formalizzato da organigramma</w:t>
      </w:r>
      <w:r w:rsidRPr="00125EB4">
        <w:rPr>
          <w:rFonts w:ascii="Book Antiqua" w:hAnsi="Book Antiqua"/>
          <w:sz w:val="24"/>
          <w:szCs w:val="24"/>
        </w:rPr>
        <w:t xml:space="preserve">, istruzioni e regolamenti </w:t>
      </w:r>
      <w:r w:rsidR="0072227E" w:rsidRPr="00125EB4">
        <w:rPr>
          <w:rFonts w:ascii="Book Antiqua" w:hAnsi="Book Antiqua"/>
          <w:sz w:val="24"/>
          <w:szCs w:val="24"/>
        </w:rPr>
        <w:t>finalizzato a</w:t>
      </w:r>
      <w:r w:rsidRPr="00125EB4">
        <w:rPr>
          <w:rFonts w:ascii="Book Antiqua" w:hAnsi="Book Antiqua"/>
          <w:sz w:val="24"/>
          <w:szCs w:val="24"/>
        </w:rPr>
        <w:t xml:space="preserve"> garantire</w:t>
      </w:r>
      <w:r w:rsidR="005B3F03" w:rsidRPr="00125EB4">
        <w:rPr>
          <w:rFonts w:ascii="Book Antiqua" w:hAnsi="Book Antiqua"/>
          <w:sz w:val="24"/>
          <w:szCs w:val="24"/>
        </w:rPr>
        <w:t xml:space="preserve"> il rispetto dei seguenti </w:t>
      </w:r>
      <w:r w:rsidR="005B3F03" w:rsidRPr="00125EB4">
        <w:rPr>
          <w:rFonts w:ascii="Book Antiqua" w:hAnsi="Book Antiqua"/>
          <w:sz w:val="24"/>
          <w:szCs w:val="24"/>
          <w:u w:val="single"/>
        </w:rPr>
        <w:t>principi generali</w:t>
      </w:r>
      <w:r w:rsidRPr="00125EB4">
        <w:rPr>
          <w:rFonts w:ascii="Book Antiqua" w:hAnsi="Book Antiqua"/>
          <w:sz w:val="24"/>
          <w:szCs w:val="24"/>
        </w:rPr>
        <w:t>:</w:t>
      </w:r>
    </w:p>
    <w:p w14:paraId="319C05C0" w14:textId="77777777" w:rsidR="00DC3160" w:rsidRPr="00125EB4" w:rsidRDefault="00DC3160">
      <w:pPr>
        <w:numPr>
          <w:ilvl w:val="0"/>
          <w:numId w:val="12"/>
        </w:numPr>
        <w:spacing w:after="0"/>
        <w:jc w:val="both"/>
        <w:rPr>
          <w:rFonts w:ascii="Book Antiqua" w:hAnsi="Book Antiqua"/>
          <w:sz w:val="24"/>
          <w:szCs w:val="24"/>
        </w:rPr>
      </w:pPr>
      <w:r w:rsidRPr="00125EB4">
        <w:rPr>
          <w:rFonts w:ascii="Book Antiqua" w:hAnsi="Book Antiqua"/>
          <w:sz w:val="24"/>
          <w:szCs w:val="24"/>
        </w:rPr>
        <w:t xml:space="preserve">separazione di funzioni, all’interno di ciascun processo ritenuto sensibile, tra il soggetto che ha il potere decisionale, il soggetto che lo esegue e il soggetto che lo controlla; </w:t>
      </w:r>
    </w:p>
    <w:p w14:paraId="49956559" w14:textId="77777777" w:rsidR="00DC3160" w:rsidRPr="00125EB4" w:rsidRDefault="00DC3160">
      <w:pPr>
        <w:numPr>
          <w:ilvl w:val="0"/>
          <w:numId w:val="12"/>
        </w:numPr>
        <w:spacing w:after="0"/>
        <w:jc w:val="both"/>
        <w:rPr>
          <w:rFonts w:ascii="Book Antiqua" w:hAnsi="Book Antiqua"/>
          <w:sz w:val="24"/>
          <w:szCs w:val="24"/>
        </w:rPr>
      </w:pPr>
      <w:r w:rsidRPr="00125EB4">
        <w:rPr>
          <w:rFonts w:ascii="Book Antiqua" w:hAnsi="Book Antiqua"/>
          <w:sz w:val="24"/>
          <w:szCs w:val="24"/>
        </w:rPr>
        <w:t xml:space="preserve">definizione di ruoli con particolare riferimento alle responsabilità, rappresentanza e riporto gerarchico; </w:t>
      </w:r>
    </w:p>
    <w:p w14:paraId="035DF5EE" w14:textId="77777777" w:rsidR="00DC3160" w:rsidRPr="00125EB4" w:rsidRDefault="00DC3160">
      <w:pPr>
        <w:numPr>
          <w:ilvl w:val="0"/>
          <w:numId w:val="12"/>
        </w:numPr>
        <w:spacing w:after="0"/>
        <w:jc w:val="both"/>
        <w:rPr>
          <w:rFonts w:ascii="Book Antiqua" w:hAnsi="Book Antiqua"/>
          <w:sz w:val="24"/>
          <w:szCs w:val="24"/>
        </w:rPr>
      </w:pPr>
      <w:r w:rsidRPr="00125EB4">
        <w:rPr>
          <w:rFonts w:ascii="Book Antiqua" w:hAnsi="Book Antiqua"/>
          <w:sz w:val="24"/>
          <w:szCs w:val="24"/>
        </w:rPr>
        <w:t xml:space="preserve">formale conferimento di poteri, mediante apposita delega ovvero attraverso il rilascio di una specifica procura scritta, a tutti coloro (dipendenti, membri degli Organi sociali, collaboratori, consulenti, ecc.) che intrattengono per conto della </w:t>
      </w:r>
      <w:r w:rsidR="004E44EE" w:rsidRPr="00125EB4">
        <w:rPr>
          <w:rFonts w:ascii="Book Antiqua" w:hAnsi="Book Antiqua"/>
          <w:sz w:val="24"/>
          <w:szCs w:val="24"/>
        </w:rPr>
        <w:t>Società</w:t>
      </w:r>
      <w:r w:rsidRPr="00125EB4">
        <w:rPr>
          <w:rFonts w:ascii="Book Antiqua" w:hAnsi="Book Antiqua"/>
          <w:sz w:val="24"/>
          <w:szCs w:val="24"/>
        </w:rPr>
        <w:t xml:space="preserve">, rapporti con la P.A.; </w:t>
      </w:r>
    </w:p>
    <w:p w14:paraId="46B062D5" w14:textId="77777777" w:rsidR="00DC3160" w:rsidRPr="00125EB4" w:rsidRDefault="00DC3160">
      <w:pPr>
        <w:numPr>
          <w:ilvl w:val="0"/>
          <w:numId w:val="12"/>
        </w:numPr>
        <w:spacing w:after="0"/>
        <w:jc w:val="both"/>
        <w:rPr>
          <w:rFonts w:ascii="Book Antiqua" w:hAnsi="Book Antiqua"/>
          <w:sz w:val="24"/>
          <w:szCs w:val="24"/>
        </w:rPr>
      </w:pPr>
      <w:r w:rsidRPr="00125EB4">
        <w:rPr>
          <w:rFonts w:ascii="Book Antiqua" w:hAnsi="Book Antiqua"/>
          <w:sz w:val="24"/>
          <w:szCs w:val="24"/>
        </w:rPr>
        <w:t xml:space="preserve">conoscibilità, trasparenza e pubblicità delle responsabilità attribuite mediante apposite comunicazioni indirizzate al personale interno (ordini di servizio, circolari, ecc.) ovvero rese conoscibili ai terzi interessati, con particolare riguardo ai soggetti appartenenti alla P.A.; </w:t>
      </w:r>
    </w:p>
    <w:p w14:paraId="77CC6822" w14:textId="77777777" w:rsidR="00DC3160" w:rsidRPr="00125EB4" w:rsidRDefault="00DC3160">
      <w:pPr>
        <w:numPr>
          <w:ilvl w:val="0"/>
          <w:numId w:val="12"/>
        </w:numPr>
        <w:spacing w:after="0"/>
        <w:jc w:val="both"/>
        <w:rPr>
          <w:rFonts w:ascii="Book Antiqua" w:hAnsi="Book Antiqua"/>
          <w:sz w:val="24"/>
          <w:szCs w:val="24"/>
        </w:rPr>
      </w:pPr>
      <w:r w:rsidRPr="00125EB4">
        <w:rPr>
          <w:rFonts w:ascii="Book Antiqua" w:hAnsi="Book Antiqua"/>
          <w:sz w:val="24"/>
          <w:szCs w:val="24"/>
        </w:rPr>
        <w:t xml:space="preserve">tracciabilità di ciascun passaggio rilevante attraverso l’utilizzo di appositi moduli, aventi adeguato livello di formalizzazione. </w:t>
      </w:r>
    </w:p>
    <w:p w14:paraId="77C3C99F" w14:textId="77777777" w:rsidR="00DC3160" w:rsidRPr="00125EB4" w:rsidRDefault="008C126D"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L’organizzazione aziendale </w:t>
      </w:r>
      <w:r w:rsidR="0072227E" w:rsidRPr="00125EB4">
        <w:rPr>
          <w:rFonts w:ascii="Book Antiqua" w:hAnsi="Book Antiqua" w:cs="Times New Roman"/>
          <w:sz w:val="24"/>
          <w:szCs w:val="24"/>
        </w:rPr>
        <w:t>assicura</w:t>
      </w:r>
      <w:r w:rsidRPr="00125EB4">
        <w:rPr>
          <w:rFonts w:ascii="Book Antiqua" w:hAnsi="Book Antiqua" w:cs="Times New Roman"/>
          <w:sz w:val="24"/>
          <w:szCs w:val="24"/>
        </w:rPr>
        <w:t>, a</w:t>
      </w:r>
      <w:r w:rsidR="00DC3160" w:rsidRPr="00125EB4">
        <w:rPr>
          <w:rFonts w:ascii="Book Antiqua" w:hAnsi="Book Antiqua" w:cs="Times New Roman"/>
          <w:sz w:val="24"/>
          <w:szCs w:val="24"/>
        </w:rPr>
        <w:t>i fini della normativa in materia di “</w:t>
      </w:r>
      <w:r w:rsidR="00DC3160" w:rsidRPr="00125EB4">
        <w:rPr>
          <w:rFonts w:ascii="Book Antiqua" w:hAnsi="Book Antiqua" w:cs="Times New Roman"/>
          <w:i/>
          <w:sz w:val="24"/>
          <w:szCs w:val="24"/>
        </w:rPr>
        <w:t>Anticorruzione</w:t>
      </w:r>
      <w:r w:rsidR="00DC3160" w:rsidRPr="00125EB4">
        <w:rPr>
          <w:rFonts w:ascii="Book Antiqua" w:hAnsi="Book Antiqua" w:cs="Times New Roman"/>
          <w:sz w:val="24"/>
          <w:szCs w:val="24"/>
        </w:rPr>
        <w:t>”, che:</w:t>
      </w:r>
    </w:p>
    <w:p w14:paraId="2D1AE0E8" w14:textId="77777777" w:rsidR="00DC3160" w:rsidRPr="00125EB4" w:rsidRDefault="00DC3160">
      <w:pPr>
        <w:numPr>
          <w:ilvl w:val="0"/>
          <w:numId w:val="6"/>
        </w:numPr>
        <w:spacing w:after="0"/>
        <w:jc w:val="both"/>
        <w:rPr>
          <w:rFonts w:ascii="Book Antiqua" w:hAnsi="Book Antiqua" w:cs="Times New Roman"/>
          <w:sz w:val="24"/>
          <w:szCs w:val="24"/>
        </w:rPr>
      </w:pPr>
      <w:r w:rsidRPr="00125EB4">
        <w:rPr>
          <w:rFonts w:ascii="Book Antiqua" w:hAnsi="Book Antiqua" w:cs="Times New Roman"/>
          <w:sz w:val="24"/>
          <w:szCs w:val="24"/>
        </w:rPr>
        <w:t>vi sia un sistema di prevenzione che porti tutti i soggetti operanti in condizione di conoscere le direttive aziendali e che tale sistema sia tale da non poter essere aggirato se non intenzionalmente (quindi, non per errori umani, negligenza o imperizia);</w:t>
      </w:r>
    </w:p>
    <w:p w14:paraId="7B32FFC4" w14:textId="77777777" w:rsidR="00DC3160" w:rsidRPr="00125EB4" w:rsidRDefault="00DC3160">
      <w:pPr>
        <w:numPr>
          <w:ilvl w:val="0"/>
          <w:numId w:val="6"/>
        </w:numPr>
        <w:spacing w:after="0"/>
        <w:jc w:val="both"/>
        <w:rPr>
          <w:rFonts w:ascii="Book Antiqua" w:hAnsi="Book Antiqua" w:cs="Times New Roman"/>
          <w:bCs/>
          <w:sz w:val="24"/>
          <w:szCs w:val="24"/>
        </w:rPr>
      </w:pPr>
      <w:r w:rsidRPr="00125EB4">
        <w:rPr>
          <w:rFonts w:ascii="Book Antiqua" w:hAnsi="Book Antiqua" w:cs="Times New Roman"/>
          <w:sz w:val="24"/>
          <w:szCs w:val="24"/>
        </w:rPr>
        <w:t>i controlli interni effettuati a posteriori siano in grado di rilevare tempestivamente l’insorgere di anomalie, attraverso un sistematico monitoraggio della attività aziendale.</w:t>
      </w:r>
    </w:p>
    <w:p w14:paraId="6E8AFA16" w14:textId="7FDE11B6" w:rsidR="0072227E" w:rsidRPr="00125EB4" w:rsidRDefault="0072227E" w:rsidP="00465EEE">
      <w:pPr>
        <w:spacing w:after="0"/>
        <w:jc w:val="both"/>
        <w:rPr>
          <w:rFonts w:ascii="Book Antiqua" w:hAnsi="Book Antiqua" w:cs="Times New Roman"/>
          <w:sz w:val="24"/>
          <w:szCs w:val="24"/>
        </w:rPr>
      </w:pPr>
      <w:r w:rsidRPr="00125EB4">
        <w:rPr>
          <w:rFonts w:ascii="Book Antiqua" w:hAnsi="Book Antiqua" w:cs="Times New Roman"/>
          <w:sz w:val="24"/>
          <w:szCs w:val="24"/>
        </w:rPr>
        <w:lastRenderedPageBreak/>
        <w:t>“</w:t>
      </w:r>
      <w:r w:rsidR="00A8703F">
        <w:rPr>
          <w:rFonts w:ascii="Book Antiqua" w:hAnsi="Book Antiqua" w:cs="Times New Roman"/>
          <w:i/>
          <w:sz w:val="24"/>
          <w:szCs w:val="24"/>
        </w:rPr>
        <w:t>GEO ENERGY</w:t>
      </w:r>
      <w:r w:rsidRPr="00125EB4">
        <w:rPr>
          <w:rFonts w:ascii="Book Antiqua" w:hAnsi="Book Antiqua" w:cs="Times New Roman"/>
          <w:i/>
          <w:sz w:val="24"/>
          <w:szCs w:val="24"/>
        </w:rPr>
        <w:t xml:space="preserve">  SPA</w:t>
      </w:r>
      <w:r w:rsidRPr="00125EB4">
        <w:rPr>
          <w:rFonts w:ascii="Book Antiqua" w:hAnsi="Book Antiqua" w:cs="Times New Roman"/>
          <w:sz w:val="24"/>
          <w:szCs w:val="24"/>
        </w:rPr>
        <w:t>” inoltre è assoggettata ad un quadro articolato di norme speciali di stampo pubblicistico che le impongono l’adozione di una specifica regolamentazione interna per rendere conformi ad esse i suoi processi aziendali.</w:t>
      </w:r>
    </w:p>
    <w:p w14:paraId="0360099C" w14:textId="77777777" w:rsidR="00C81707" w:rsidRPr="00125EB4" w:rsidRDefault="00C81707" w:rsidP="00C81707">
      <w:pPr>
        <w:spacing w:after="0"/>
        <w:jc w:val="both"/>
        <w:rPr>
          <w:rFonts w:ascii="Book Antiqua" w:hAnsi="Book Antiqua" w:cs="Times New Roman"/>
          <w:sz w:val="24"/>
          <w:szCs w:val="24"/>
        </w:rPr>
      </w:pPr>
      <w:r w:rsidRPr="00125EB4">
        <w:rPr>
          <w:rFonts w:ascii="Book Antiqua" w:hAnsi="Book Antiqua" w:cs="Times New Roman"/>
          <w:sz w:val="24"/>
          <w:szCs w:val="24"/>
        </w:rPr>
        <w:t xml:space="preserve">L’individuazione e la progettazione delle misure per la prevenzione della corruzione deve essere realizzata tenendo conto di alcuni aspetti fondamentali. In primo luogo, la distinzione tra misure generali e misure specifiche. Le misure generali intervengono in maniera trasversale sull’intera amministrazione e si caratterizzano per la loro incidenza sul sistema complessivo della prevenzione della corruzione; le misure specifiche agiscono in maniera puntuale su alcuni specifici rischi individuati in fase di valutazione del rischio e si caratterizzano, dunque, per l’incidenza su problemi specifici. Pur traendo origine da presupposti diversi, sono entrambe altrettanto importanti e utili ai fini della definizione complessiva della strategia di prevenzione della corruzione dell’organizzazione. </w:t>
      </w:r>
    </w:p>
    <w:p w14:paraId="64A90FCE" w14:textId="2B650062" w:rsidR="00DC3160" w:rsidRPr="00125EB4" w:rsidRDefault="008C126D" w:rsidP="00C81707">
      <w:pPr>
        <w:spacing w:after="0"/>
        <w:jc w:val="both"/>
        <w:rPr>
          <w:rFonts w:ascii="Book Antiqua" w:hAnsi="Book Antiqua" w:cs="Times New Roman"/>
          <w:sz w:val="24"/>
          <w:szCs w:val="24"/>
        </w:rPr>
      </w:pPr>
      <w:r w:rsidRPr="00125EB4">
        <w:rPr>
          <w:rFonts w:ascii="Book Antiqua" w:hAnsi="Book Antiqua" w:cs="Times New Roman"/>
          <w:sz w:val="24"/>
          <w:szCs w:val="24"/>
        </w:rPr>
        <w:t>La società, p</w:t>
      </w:r>
      <w:r w:rsidR="00DC3160" w:rsidRPr="00125EB4">
        <w:rPr>
          <w:rFonts w:ascii="Book Antiqua" w:hAnsi="Book Antiqua" w:cs="Times New Roman"/>
          <w:sz w:val="24"/>
          <w:szCs w:val="24"/>
        </w:rPr>
        <w:t xml:space="preserve">er quanto attiene alle Aree a maggior rischio di Corruzione e ai relativi processi sopra individuati, </w:t>
      </w:r>
      <w:r w:rsidRPr="00125EB4">
        <w:rPr>
          <w:rFonts w:ascii="Book Antiqua" w:hAnsi="Book Antiqua" w:cs="Times New Roman"/>
          <w:sz w:val="24"/>
          <w:szCs w:val="24"/>
        </w:rPr>
        <w:t>ha implementato</w:t>
      </w:r>
      <w:r w:rsidR="00DC3160" w:rsidRPr="00125EB4">
        <w:rPr>
          <w:rFonts w:ascii="Book Antiqua" w:hAnsi="Book Antiqua" w:cs="Times New Roman"/>
          <w:sz w:val="24"/>
          <w:szCs w:val="24"/>
        </w:rPr>
        <w:t xml:space="preserve"> </w:t>
      </w:r>
      <w:r w:rsidR="00394D8B" w:rsidRPr="004735A8">
        <w:rPr>
          <w:rFonts w:ascii="Book Antiqua" w:hAnsi="Book Antiqua" w:cs="Times New Roman"/>
          <w:b/>
          <w:bCs/>
          <w:sz w:val="24"/>
          <w:szCs w:val="24"/>
        </w:rPr>
        <w:t>misure specifiche e misure generali</w:t>
      </w:r>
      <w:r w:rsidR="00394D8B" w:rsidRPr="00125EB4">
        <w:rPr>
          <w:rFonts w:ascii="Book Antiqua" w:hAnsi="Book Antiqua" w:cs="Times New Roman"/>
          <w:sz w:val="24"/>
          <w:szCs w:val="24"/>
        </w:rPr>
        <w:t xml:space="preserve"> per il contenimento del rischio oltre a degli indicatori di monitoraggio. Di seguito viene fornita evidenza delle misure</w:t>
      </w:r>
      <w:r w:rsidR="00022D87">
        <w:rPr>
          <w:rFonts w:ascii="Book Antiqua" w:hAnsi="Book Antiqua" w:cs="Times New Roman"/>
          <w:sz w:val="24"/>
          <w:szCs w:val="24"/>
        </w:rPr>
        <w:t xml:space="preserve"> specifiche e generali</w:t>
      </w:r>
      <w:r w:rsidR="00394D8B" w:rsidRPr="00125EB4">
        <w:rPr>
          <w:rFonts w:ascii="Book Antiqua" w:hAnsi="Book Antiqua" w:cs="Times New Roman"/>
          <w:sz w:val="24"/>
          <w:szCs w:val="24"/>
        </w:rPr>
        <w:t xml:space="preserve"> </w:t>
      </w:r>
      <w:r w:rsidR="00022D87">
        <w:rPr>
          <w:rFonts w:ascii="Book Antiqua" w:hAnsi="Book Antiqua" w:cs="Times New Roman"/>
          <w:sz w:val="24"/>
          <w:szCs w:val="24"/>
        </w:rPr>
        <w:t>con i relativi</w:t>
      </w:r>
      <w:r w:rsidR="00394D8B" w:rsidRPr="00125EB4">
        <w:rPr>
          <w:rFonts w:ascii="Book Antiqua" w:hAnsi="Book Antiqua" w:cs="Times New Roman"/>
          <w:sz w:val="24"/>
          <w:szCs w:val="24"/>
        </w:rPr>
        <w:t xml:space="preserve"> indicatori</w:t>
      </w:r>
      <w:r w:rsidR="00DC3160" w:rsidRPr="00125EB4">
        <w:rPr>
          <w:rFonts w:ascii="Book Antiqua" w:hAnsi="Book Antiqua" w:cs="Times New Roman"/>
          <w:sz w:val="24"/>
          <w:szCs w:val="24"/>
        </w:rPr>
        <w:t>.</w:t>
      </w:r>
    </w:p>
    <w:p w14:paraId="2DC86954" w14:textId="0A667ABF" w:rsidR="00394D8B" w:rsidRPr="00125EB4" w:rsidRDefault="00394D8B" w:rsidP="00394D8B">
      <w:pPr>
        <w:pStyle w:val="Titolo2"/>
        <w:rPr>
          <w:rFonts w:ascii="Book Antiqua" w:hAnsi="Book Antiqua"/>
          <w:sz w:val="24"/>
          <w:szCs w:val="24"/>
        </w:rPr>
      </w:pPr>
      <w:bookmarkStart w:id="117" w:name="_Toc123654253"/>
      <w:bookmarkStart w:id="118" w:name="_Toc409023639"/>
      <w:r w:rsidRPr="00125EB4">
        <w:rPr>
          <w:rFonts w:ascii="Book Antiqua" w:hAnsi="Book Antiqua"/>
          <w:sz w:val="24"/>
          <w:szCs w:val="24"/>
        </w:rPr>
        <w:t>7.</w:t>
      </w:r>
      <w:r w:rsidR="004807AA">
        <w:rPr>
          <w:rFonts w:ascii="Book Antiqua" w:hAnsi="Book Antiqua"/>
          <w:sz w:val="24"/>
          <w:szCs w:val="24"/>
        </w:rPr>
        <w:t>4</w:t>
      </w:r>
      <w:r w:rsidRPr="00125EB4">
        <w:rPr>
          <w:rFonts w:ascii="Book Antiqua" w:hAnsi="Book Antiqua"/>
          <w:sz w:val="24"/>
          <w:szCs w:val="24"/>
        </w:rPr>
        <w:t>.1. Misure specifiche</w:t>
      </w:r>
      <w:bookmarkEnd w:id="117"/>
    </w:p>
    <w:p w14:paraId="44D04EBE" w14:textId="745D3E86" w:rsidR="00DC3160" w:rsidRPr="0031532C" w:rsidRDefault="00D06172" w:rsidP="00394D8B">
      <w:pPr>
        <w:pStyle w:val="Titolo3"/>
        <w:spacing w:after="240"/>
        <w:jc w:val="both"/>
        <w:rPr>
          <w:rFonts w:ascii="Book Antiqua" w:hAnsi="Book Antiqua"/>
          <w:i/>
          <w:iCs/>
          <w:color w:val="auto"/>
          <w:sz w:val="24"/>
          <w:szCs w:val="24"/>
        </w:rPr>
      </w:pPr>
      <w:bookmarkStart w:id="119" w:name="_Toc123654254"/>
      <w:r w:rsidRPr="0031532C">
        <w:rPr>
          <w:rFonts w:ascii="Book Antiqua" w:hAnsi="Book Antiqua"/>
          <w:i/>
          <w:iCs/>
          <w:color w:val="auto"/>
          <w:sz w:val="24"/>
          <w:szCs w:val="24"/>
        </w:rPr>
        <w:t>7</w:t>
      </w:r>
      <w:r w:rsidR="009658D7" w:rsidRPr="0031532C">
        <w:rPr>
          <w:rFonts w:ascii="Book Antiqua" w:hAnsi="Book Antiqua"/>
          <w:i/>
          <w:iCs/>
          <w:color w:val="auto"/>
          <w:sz w:val="24"/>
          <w:szCs w:val="24"/>
        </w:rPr>
        <w:t>.</w:t>
      </w:r>
      <w:r w:rsidR="004807AA" w:rsidRPr="0031532C">
        <w:rPr>
          <w:rFonts w:ascii="Book Antiqua" w:hAnsi="Book Antiqua"/>
          <w:i/>
          <w:iCs/>
          <w:color w:val="auto"/>
          <w:sz w:val="24"/>
          <w:szCs w:val="24"/>
        </w:rPr>
        <w:t>4</w:t>
      </w:r>
      <w:r w:rsidR="009658D7" w:rsidRPr="0031532C">
        <w:rPr>
          <w:rFonts w:ascii="Book Antiqua" w:hAnsi="Book Antiqua"/>
          <w:i/>
          <w:iCs/>
          <w:color w:val="auto"/>
          <w:sz w:val="24"/>
          <w:szCs w:val="24"/>
        </w:rPr>
        <w:t>.1.</w:t>
      </w:r>
      <w:r w:rsidR="00394D8B" w:rsidRPr="0031532C">
        <w:rPr>
          <w:rFonts w:ascii="Book Antiqua" w:hAnsi="Book Antiqua"/>
          <w:i/>
          <w:iCs/>
          <w:color w:val="auto"/>
          <w:sz w:val="24"/>
          <w:szCs w:val="24"/>
        </w:rPr>
        <w:t>1.</w:t>
      </w:r>
      <w:r w:rsidR="00DC3160" w:rsidRPr="0031532C">
        <w:rPr>
          <w:rFonts w:ascii="Book Antiqua" w:hAnsi="Book Antiqua"/>
          <w:i/>
          <w:iCs/>
          <w:color w:val="auto"/>
          <w:sz w:val="24"/>
          <w:szCs w:val="24"/>
        </w:rPr>
        <w:t xml:space="preserve"> </w:t>
      </w:r>
      <w:r w:rsidR="00176468" w:rsidRPr="0031532C">
        <w:rPr>
          <w:rFonts w:ascii="Book Antiqua" w:hAnsi="Book Antiqua"/>
          <w:i/>
          <w:iCs/>
          <w:color w:val="auto"/>
          <w:sz w:val="24"/>
          <w:szCs w:val="24"/>
        </w:rPr>
        <w:t xml:space="preserve">AREA </w:t>
      </w:r>
      <w:r w:rsidR="00DC3160" w:rsidRPr="0031532C">
        <w:rPr>
          <w:rFonts w:ascii="Book Antiqua" w:hAnsi="Book Antiqua"/>
          <w:i/>
          <w:iCs/>
          <w:color w:val="auto"/>
          <w:sz w:val="24"/>
          <w:szCs w:val="24"/>
        </w:rPr>
        <w:t>Selezione/assunzione e politiche del personale, conferimento incarichi</w:t>
      </w:r>
      <w:bookmarkEnd w:id="118"/>
      <w:bookmarkEnd w:id="119"/>
    </w:p>
    <w:p w14:paraId="0669A100" w14:textId="7C120AFF" w:rsidR="00DC3160" w:rsidRPr="00125EB4" w:rsidRDefault="00394D8B" w:rsidP="00465EEE">
      <w:pPr>
        <w:spacing w:after="0"/>
        <w:jc w:val="both"/>
        <w:rPr>
          <w:rFonts w:ascii="Book Antiqua" w:hAnsi="Book Antiqua"/>
        </w:rPr>
      </w:pPr>
      <w:r w:rsidRPr="00125EB4">
        <w:rPr>
          <w:rFonts w:ascii="Book Antiqua" w:hAnsi="Book Antiqua"/>
          <w:sz w:val="24"/>
          <w:szCs w:val="24"/>
          <w:u w:val="single"/>
        </w:rPr>
        <w:t xml:space="preserve">- </w:t>
      </w:r>
      <w:r w:rsidR="005D4C53" w:rsidRPr="00125EB4">
        <w:rPr>
          <w:rFonts w:ascii="Book Antiqua" w:hAnsi="Book Antiqua"/>
          <w:sz w:val="24"/>
          <w:szCs w:val="24"/>
          <w:u w:val="single"/>
        </w:rPr>
        <w:t>Quanto alla selezione del personale</w:t>
      </w:r>
      <w:r w:rsidR="005D4C53" w:rsidRPr="00125EB4">
        <w:rPr>
          <w:rFonts w:ascii="Book Antiqua" w:hAnsi="Book Antiqua"/>
          <w:sz w:val="24"/>
          <w:szCs w:val="24"/>
        </w:rPr>
        <w:t xml:space="preserve"> l</w:t>
      </w:r>
      <w:r w:rsidR="00DC3160" w:rsidRPr="00125EB4">
        <w:rPr>
          <w:rFonts w:ascii="Book Antiqua" w:hAnsi="Book Antiqua"/>
          <w:sz w:val="24"/>
          <w:szCs w:val="24"/>
        </w:rPr>
        <w:t xml:space="preserve">a </w:t>
      </w:r>
      <w:r w:rsidR="004E44EE" w:rsidRPr="00125EB4">
        <w:rPr>
          <w:rFonts w:ascii="Book Antiqua" w:hAnsi="Book Antiqua"/>
          <w:sz w:val="24"/>
          <w:szCs w:val="24"/>
        </w:rPr>
        <w:t>Società</w:t>
      </w:r>
      <w:r w:rsidR="00DC3160" w:rsidRPr="00125EB4">
        <w:rPr>
          <w:rFonts w:ascii="Book Antiqua" w:hAnsi="Book Antiqua"/>
          <w:sz w:val="24"/>
          <w:szCs w:val="24"/>
        </w:rPr>
        <w:t xml:space="preserve"> opera </w:t>
      </w:r>
      <w:r w:rsidR="008C126D" w:rsidRPr="00125EB4">
        <w:rPr>
          <w:rFonts w:ascii="Book Antiqua" w:hAnsi="Book Antiqua"/>
          <w:sz w:val="24"/>
          <w:szCs w:val="24"/>
        </w:rPr>
        <w:t xml:space="preserve">in conformità al D.lgs. n. 175/16 che all’art. 19 impone di adeguarsi nella fase di selezione ed assunzione in genere all’art. 35 del D.lgs. n. 35/2001 </w:t>
      </w:r>
      <w:r w:rsidR="006E1021" w:rsidRPr="00125EB4">
        <w:rPr>
          <w:rFonts w:ascii="Book Antiqua" w:hAnsi="Book Antiqua"/>
          <w:sz w:val="24"/>
          <w:szCs w:val="24"/>
        </w:rPr>
        <w:t xml:space="preserve">e di operare </w:t>
      </w:r>
      <w:r w:rsidR="00DC3160" w:rsidRPr="00125EB4">
        <w:rPr>
          <w:rFonts w:ascii="Book Antiqua" w:hAnsi="Book Antiqua"/>
          <w:sz w:val="24"/>
          <w:szCs w:val="24"/>
        </w:rPr>
        <w:t>nel rispetto dei principi di imparzia</w:t>
      </w:r>
      <w:r w:rsidR="006E1021" w:rsidRPr="00125EB4">
        <w:rPr>
          <w:rFonts w:ascii="Book Antiqua" w:hAnsi="Book Antiqua"/>
          <w:sz w:val="24"/>
          <w:szCs w:val="24"/>
        </w:rPr>
        <w:t>lità, trasparenza e pubblicità. I</w:t>
      </w:r>
      <w:r w:rsidR="00DC3160" w:rsidRPr="00125EB4">
        <w:rPr>
          <w:rFonts w:ascii="Book Antiqua" w:hAnsi="Book Antiqua"/>
          <w:sz w:val="24"/>
          <w:szCs w:val="24"/>
        </w:rPr>
        <w:t xml:space="preserve">n attuazione delle norme sopra citate, </w:t>
      </w:r>
      <w:r w:rsidR="00A8703F">
        <w:rPr>
          <w:rFonts w:ascii="Book Antiqua" w:hAnsi="Book Antiqua"/>
          <w:sz w:val="24"/>
          <w:szCs w:val="24"/>
        </w:rPr>
        <w:t>Geo Energy</w:t>
      </w:r>
      <w:r w:rsidR="006E1021" w:rsidRPr="00125EB4">
        <w:rPr>
          <w:rFonts w:ascii="Book Antiqua" w:hAnsi="Book Antiqua"/>
          <w:sz w:val="24"/>
          <w:szCs w:val="24"/>
        </w:rPr>
        <w:t xml:space="preserve"> ha adottato un</w:t>
      </w:r>
      <w:r w:rsidR="00A92CEF" w:rsidRPr="00125EB4">
        <w:rPr>
          <w:rFonts w:ascii="Book Antiqua" w:hAnsi="Book Antiqua"/>
          <w:sz w:val="24"/>
          <w:szCs w:val="24"/>
        </w:rPr>
        <w:t xml:space="preserve"> “</w:t>
      </w:r>
      <w:r w:rsidR="00A92CEF" w:rsidRPr="00125EB4">
        <w:rPr>
          <w:rFonts w:ascii="Book Antiqua" w:hAnsi="Book Antiqua"/>
          <w:b/>
          <w:i/>
        </w:rPr>
        <w:t>Regolamento per la ricerca e la selezione del personale</w:t>
      </w:r>
      <w:r w:rsidR="00A92CEF" w:rsidRPr="00125EB4">
        <w:rPr>
          <w:rFonts w:ascii="Book Antiqua" w:hAnsi="Book Antiqua"/>
        </w:rPr>
        <w:t>”</w:t>
      </w:r>
      <w:r w:rsidR="006E1021" w:rsidRPr="00125EB4">
        <w:rPr>
          <w:rFonts w:ascii="Book Antiqua" w:hAnsi="Book Antiqua"/>
        </w:rPr>
        <w:t>.</w:t>
      </w:r>
    </w:p>
    <w:p w14:paraId="1D52258A" w14:textId="4F371E76" w:rsidR="00DC3160" w:rsidRPr="00125EB4" w:rsidRDefault="00DC3160" w:rsidP="00465EEE">
      <w:pPr>
        <w:spacing w:after="0"/>
        <w:jc w:val="both"/>
        <w:rPr>
          <w:rFonts w:ascii="Book Antiqua" w:hAnsi="Book Antiqua"/>
          <w:sz w:val="24"/>
          <w:szCs w:val="24"/>
        </w:rPr>
      </w:pPr>
      <w:r w:rsidRPr="00125EB4">
        <w:rPr>
          <w:rFonts w:ascii="Book Antiqua" w:hAnsi="Book Antiqua"/>
          <w:sz w:val="24"/>
          <w:szCs w:val="24"/>
        </w:rPr>
        <w:t>La materia risulta adeguatamente disciplinata dal richiamato</w:t>
      </w:r>
      <w:r w:rsidR="008E62B2" w:rsidRPr="00125EB4">
        <w:rPr>
          <w:rFonts w:ascii="Book Antiqua" w:hAnsi="Book Antiqua"/>
          <w:sz w:val="24"/>
          <w:szCs w:val="24"/>
        </w:rPr>
        <w:t xml:space="preserve"> Regolamento oltre che </w:t>
      </w:r>
      <w:r w:rsidRPr="00125EB4">
        <w:rPr>
          <w:rFonts w:ascii="Book Antiqua" w:hAnsi="Book Antiqua"/>
          <w:sz w:val="24"/>
          <w:szCs w:val="24"/>
        </w:rPr>
        <w:t>dai principi e dalle prescrizion</w:t>
      </w:r>
      <w:r w:rsidR="000C2B0C">
        <w:rPr>
          <w:rFonts w:ascii="Book Antiqua" w:hAnsi="Book Antiqua"/>
          <w:sz w:val="24"/>
          <w:szCs w:val="24"/>
        </w:rPr>
        <w:t>i</w:t>
      </w:r>
      <w:r w:rsidRPr="00125EB4">
        <w:rPr>
          <w:rFonts w:ascii="Book Antiqua" w:hAnsi="Book Antiqua"/>
          <w:sz w:val="24"/>
          <w:szCs w:val="24"/>
        </w:rPr>
        <w:t xml:space="preserve"> contenute nel presente “</w:t>
      </w:r>
      <w:r w:rsidRPr="00125EB4">
        <w:rPr>
          <w:rFonts w:ascii="Book Antiqua" w:hAnsi="Book Antiqua"/>
          <w:i/>
          <w:sz w:val="24"/>
          <w:szCs w:val="24"/>
        </w:rPr>
        <w:t>Piano</w:t>
      </w:r>
      <w:r w:rsidRPr="00125EB4">
        <w:rPr>
          <w:rFonts w:ascii="Book Antiqua" w:hAnsi="Book Antiqua"/>
          <w:sz w:val="24"/>
          <w:szCs w:val="24"/>
        </w:rPr>
        <w:t>”</w:t>
      </w:r>
      <w:r w:rsidR="008E62B2" w:rsidRPr="00125EB4">
        <w:rPr>
          <w:rFonts w:ascii="Book Antiqua" w:hAnsi="Book Antiqua"/>
          <w:sz w:val="24"/>
          <w:szCs w:val="24"/>
        </w:rPr>
        <w:t xml:space="preserve"> </w:t>
      </w:r>
      <w:r w:rsidR="0072227E" w:rsidRPr="00125EB4">
        <w:rPr>
          <w:rFonts w:ascii="Book Antiqua" w:hAnsi="Book Antiqua"/>
          <w:sz w:val="24"/>
          <w:szCs w:val="24"/>
        </w:rPr>
        <w:t>e dal Codice etico</w:t>
      </w:r>
      <w:r w:rsidRPr="00125EB4">
        <w:rPr>
          <w:rFonts w:ascii="Book Antiqua" w:hAnsi="Book Antiqua"/>
          <w:sz w:val="24"/>
          <w:szCs w:val="24"/>
        </w:rPr>
        <w:t>.</w:t>
      </w:r>
    </w:p>
    <w:p w14:paraId="7376DCDF" w14:textId="77777777" w:rsidR="00DC3160" w:rsidRPr="00125EB4" w:rsidRDefault="00DC3160" w:rsidP="00465EEE">
      <w:pPr>
        <w:spacing w:after="0"/>
        <w:jc w:val="both"/>
        <w:rPr>
          <w:rFonts w:ascii="Book Antiqua" w:hAnsi="Book Antiqua"/>
          <w:sz w:val="24"/>
          <w:szCs w:val="24"/>
          <w:u w:val="single"/>
        </w:rPr>
      </w:pPr>
      <w:r w:rsidRPr="00125EB4">
        <w:rPr>
          <w:rFonts w:ascii="Book Antiqua" w:hAnsi="Book Antiqua"/>
          <w:sz w:val="24"/>
          <w:szCs w:val="24"/>
        </w:rPr>
        <w:t>Per quanto concerne</w:t>
      </w:r>
      <w:r w:rsidR="00AD5994" w:rsidRPr="00125EB4">
        <w:rPr>
          <w:rFonts w:ascii="Book Antiqua" w:hAnsi="Book Antiqua"/>
          <w:sz w:val="24"/>
          <w:szCs w:val="24"/>
        </w:rPr>
        <w:t xml:space="preserve"> in generale</w:t>
      </w:r>
      <w:r w:rsidRPr="00125EB4">
        <w:rPr>
          <w:rFonts w:ascii="Book Antiqua" w:hAnsi="Book Antiqua"/>
          <w:sz w:val="24"/>
          <w:szCs w:val="24"/>
        </w:rPr>
        <w:t xml:space="preserve"> il processo “</w:t>
      </w:r>
      <w:r w:rsidRPr="00125EB4">
        <w:rPr>
          <w:rFonts w:ascii="Book Antiqua" w:hAnsi="Book Antiqua"/>
          <w:i/>
          <w:sz w:val="24"/>
          <w:szCs w:val="24"/>
        </w:rPr>
        <w:t>Gestione Risorse Umane</w:t>
      </w:r>
      <w:r w:rsidR="00D74EC0" w:rsidRPr="00125EB4">
        <w:rPr>
          <w:rFonts w:ascii="Book Antiqua" w:hAnsi="Book Antiqua"/>
          <w:sz w:val="24"/>
          <w:szCs w:val="24"/>
        </w:rPr>
        <w:t xml:space="preserve">” </w:t>
      </w:r>
      <w:r w:rsidRPr="00125EB4">
        <w:rPr>
          <w:rFonts w:ascii="Book Antiqua" w:hAnsi="Book Antiqua"/>
          <w:sz w:val="24"/>
          <w:szCs w:val="24"/>
        </w:rPr>
        <w:t xml:space="preserve">nelle fasi di reclutamento, trattamento accessorio legato alle </w:t>
      </w:r>
      <w:r w:rsidRPr="00125EB4">
        <w:rPr>
          <w:rFonts w:ascii="Book Antiqua" w:hAnsi="Book Antiqua"/>
          <w:i/>
          <w:sz w:val="24"/>
          <w:szCs w:val="24"/>
        </w:rPr>
        <w:t>performance</w:t>
      </w:r>
      <w:r w:rsidRPr="00125EB4">
        <w:rPr>
          <w:rFonts w:ascii="Book Antiqua" w:hAnsi="Book Antiqua"/>
          <w:i/>
          <w:iCs/>
          <w:sz w:val="24"/>
          <w:szCs w:val="24"/>
        </w:rPr>
        <w:t>/produttività</w:t>
      </w:r>
      <w:r w:rsidRPr="00125EB4">
        <w:rPr>
          <w:rFonts w:ascii="Book Antiqua" w:hAnsi="Book Antiqua"/>
          <w:sz w:val="24"/>
          <w:szCs w:val="24"/>
        </w:rPr>
        <w:t xml:space="preserve"> e di progressioni di carriera, la </w:t>
      </w:r>
      <w:r w:rsidR="004E44EE" w:rsidRPr="00125EB4">
        <w:rPr>
          <w:rFonts w:ascii="Book Antiqua" w:hAnsi="Book Antiqua"/>
          <w:sz w:val="24"/>
          <w:szCs w:val="24"/>
        </w:rPr>
        <w:t>Società</w:t>
      </w:r>
      <w:r w:rsidRPr="00125EB4">
        <w:rPr>
          <w:rFonts w:ascii="Book Antiqua" w:hAnsi="Book Antiqua"/>
          <w:sz w:val="24"/>
          <w:szCs w:val="24"/>
        </w:rPr>
        <w:t xml:space="preserve"> utilizza</w:t>
      </w:r>
      <w:r w:rsidR="006E1021" w:rsidRPr="00125EB4">
        <w:rPr>
          <w:rFonts w:ascii="Book Antiqua" w:hAnsi="Book Antiqua"/>
          <w:sz w:val="24"/>
          <w:szCs w:val="24"/>
        </w:rPr>
        <w:t xml:space="preserve"> altresì</w:t>
      </w:r>
      <w:r w:rsidRPr="00125EB4">
        <w:rPr>
          <w:rFonts w:ascii="Book Antiqua" w:hAnsi="Book Antiqua"/>
          <w:sz w:val="24"/>
          <w:szCs w:val="24"/>
        </w:rPr>
        <w:t xml:space="preserve">, nella prassi, i seguenti </w:t>
      </w:r>
      <w:r w:rsidR="00D06172" w:rsidRPr="00125EB4">
        <w:rPr>
          <w:rFonts w:ascii="Book Antiqua" w:hAnsi="Book Antiqua"/>
          <w:sz w:val="24"/>
          <w:szCs w:val="24"/>
        </w:rPr>
        <w:t>principi generali</w:t>
      </w:r>
      <w:r w:rsidRPr="00125EB4">
        <w:rPr>
          <w:rFonts w:ascii="Book Antiqua" w:hAnsi="Book Antiqua"/>
          <w:sz w:val="24"/>
          <w:szCs w:val="24"/>
        </w:rPr>
        <w:t>:</w:t>
      </w:r>
    </w:p>
    <w:p w14:paraId="32044AA1" w14:textId="77777777" w:rsidR="00DC3160" w:rsidRPr="00125EB4" w:rsidRDefault="00DC3160">
      <w:pPr>
        <w:numPr>
          <w:ilvl w:val="0"/>
          <w:numId w:val="13"/>
        </w:numPr>
        <w:spacing w:after="0"/>
        <w:ind w:left="567" w:hanging="567"/>
        <w:jc w:val="both"/>
        <w:rPr>
          <w:rFonts w:ascii="Book Antiqua" w:hAnsi="Book Antiqua"/>
          <w:sz w:val="24"/>
          <w:szCs w:val="24"/>
        </w:rPr>
      </w:pPr>
      <w:r w:rsidRPr="00125EB4">
        <w:rPr>
          <w:rFonts w:ascii="Book Antiqua" w:hAnsi="Book Antiqua"/>
          <w:sz w:val="24"/>
          <w:szCs w:val="24"/>
        </w:rPr>
        <w:t xml:space="preserve">la definizione dei requisiti minimi e delle qualifiche che deve possedere il personale dell’Azienda; </w:t>
      </w:r>
    </w:p>
    <w:p w14:paraId="69AFC074" w14:textId="2577933A" w:rsidR="00DC3160" w:rsidRPr="00125EB4" w:rsidRDefault="00DC3160">
      <w:pPr>
        <w:numPr>
          <w:ilvl w:val="0"/>
          <w:numId w:val="13"/>
        </w:numPr>
        <w:spacing w:after="0"/>
        <w:ind w:left="567" w:hanging="567"/>
        <w:jc w:val="both"/>
        <w:rPr>
          <w:rFonts w:ascii="Book Antiqua" w:hAnsi="Book Antiqua"/>
          <w:sz w:val="24"/>
          <w:szCs w:val="24"/>
        </w:rPr>
      </w:pPr>
      <w:r w:rsidRPr="00125EB4">
        <w:rPr>
          <w:rFonts w:ascii="Book Antiqua" w:hAnsi="Book Antiqua"/>
          <w:sz w:val="24"/>
          <w:szCs w:val="24"/>
        </w:rPr>
        <w:t xml:space="preserve">l’indizione della selezione delle risorse viene effettuata </w:t>
      </w:r>
      <w:r w:rsidR="00BA5A75">
        <w:rPr>
          <w:rFonts w:ascii="Book Antiqua" w:hAnsi="Book Antiqua"/>
          <w:sz w:val="24"/>
          <w:szCs w:val="24"/>
        </w:rPr>
        <w:t>dal CdA</w:t>
      </w:r>
      <w:r w:rsidR="004F7455" w:rsidRPr="00125EB4">
        <w:rPr>
          <w:rFonts w:ascii="Book Antiqua" w:hAnsi="Book Antiqua"/>
          <w:sz w:val="24"/>
          <w:szCs w:val="24"/>
        </w:rPr>
        <w:t>,</w:t>
      </w:r>
      <w:r w:rsidR="008E62B2" w:rsidRPr="00125EB4">
        <w:rPr>
          <w:rFonts w:ascii="Book Antiqua" w:hAnsi="Book Antiqua"/>
          <w:sz w:val="24"/>
          <w:szCs w:val="24"/>
        </w:rPr>
        <w:t xml:space="preserve"> </w:t>
      </w:r>
      <w:r w:rsidR="004F7455" w:rsidRPr="00125EB4">
        <w:rPr>
          <w:rFonts w:ascii="Book Antiqua" w:hAnsi="Book Antiqua"/>
          <w:sz w:val="24"/>
          <w:szCs w:val="24"/>
        </w:rPr>
        <w:t xml:space="preserve">nei limiti della pianta organica approvata </w:t>
      </w:r>
      <w:r w:rsidR="00756516">
        <w:rPr>
          <w:rFonts w:ascii="Book Antiqua" w:hAnsi="Book Antiqua"/>
          <w:sz w:val="24"/>
          <w:szCs w:val="24"/>
        </w:rPr>
        <w:t>dal medesimo</w:t>
      </w:r>
      <w:r w:rsidR="004F7455" w:rsidRPr="00125EB4">
        <w:rPr>
          <w:rFonts w:ascii="Book Antiqua" w:hAnsi="Book Antiqua"/>
          <w:sz w:val="24"/>
          <w:szCs w:val="24"/>
        </w:rPr>
        <w:t xml:space="preserve"> e </w:t>
      </w:r>
      <w:r w:rsidR="008E62B2" w:rsidRPr="00125EB4">
        <w:rPr>
          <w:rFonts w:ascii="Book Antiqua" w:hAnsi="Book Antiqua"/>
          <w:sz w:val="24"/>
          <w:szCs w:val="24"/>
        </w:rPr>
        <w:t xml:space="preserve">sulla </w:t>
      </w:r>
      <w:r w:rsidR="004F7455" w:rsidRPr="00125EB4">
        <w:rPr>
          <w:rFonts w:ascii="Book Antiqua" w:hAnsi="Book Antiqua"/>
          <w:sz w:val="24"/>
          <w:szCs w:val="24"/>
        </w:rPr>
        <w:t xml:space="preserve">base </w:t>
      </w:r>
      <w:r w:rsidR="008E62B2" w:rsidRPr="00125EB4">
        <w:rPr>
          <w:rFonts w:ascii="Book Antiqua" w:hAnsi="Book Antiqua"/>
          <w:sz w:val="24"/>
          <w:szCs w:val="24"/>
        </w:rPr>
        <w:t>dei fabbisogn</w:t>
      </w:r>
      <w:r w:rsidR="003B314A" w:rsidRPr="00125EB4">
        <w:rPr>
          <w:rFonts w:ascii="Book Antiqua" w:hAnsi="Book Antiqua"/>
          <w:sz w:val="24"/>
          <w:szCs w:val="24"/>
        </w:rPr>
        <w:t>i dei settori</w:t>
      </w:r>
      <w:r w:rsidR="004F7455" w:rsidRPr="00125EB4">
        <w:rPr>
          <w:rFonts w:ascii="Book Antiqua" w:hAnsi="Book Antiqua"/>
          <w:sz w:val="24"/>
          <w:szCs w:val="24"/>
        </w:rPr>
        <w:t xml:space="preserve"> </w:t>
      </w:r>
      <w:r w:rsidR="00756516">
        <w:rPr>
          <w:rFonts w:ascii="Book Antiqua" w:hAnsi="Book Antiqua"/>
          <w:sz w:val="24"/>
          <w:szCs w:val="24"/>
        </w:rPr>
        <w:t>aziendali</w:t>
      </w:r>
      <w:r w:rsidRPr="00125EB4">
        <w:rPr>
          <w:rFonts w:ascii="Book Antiqua" w:hAnsi="Book Antiqua"/>
          <w:sz w:val="24"/>
          <w:szCs w:val="24"/>
        </w:rPr>
        <w:t xml:space="preserve">; </w:t>
      </w:r>
    </w:p>
    <w:p w14:paraId="1677044D" w14:textId="1102ED2A" w:rsidR="00D11708" w:rsidRPr="00125EB4" w:rsidRDefault="00D11708">
      <w:pPr>
        <w:numPr>
          <w:ilvl w:val="0"/>
          <w:numId w:val="13"/>
        </w:numPr>
        <w:spacing w:after="0"/>
        <w:ind w:left="567" w:hanging="567"/>
        <w:jc w:val="both"/>
        <w:rPr>
          <w:rFonts w:ascii="Book Antiqua" w:hAnsi="Book Antiqua"/>
          <w:sz w:val="24"/>
          <w:szCs w:val="24"/>
        </w:rPr>
      </w:pPr>
      <w:r w:rsidRPr="00125EB4">
        <w:rPr>
          <w:rFonts w:ascii="Book Antiqua" w:hAnsi="Book Antiqua"/>
          <w:sz w:val="24"/>
          <w:szCs w:val="24"/>
        </w:rPr>
        <w:t>il dimensionamento e la tipologia di organico impiegato dev</w:t>
      </w:r>
      <w:r w:rsidR="000C2B0C">
        <w:rPr>
          <w:rFonts w:ascii="Book Antiqua" w:hAnsi="Book Antiqua"/>
          <w:sz w:val="24"/>
          <w:szCs w:val="24"/>
        </w:rPr>
        <w:t>ono</w:t>
      </w:r>
      <w:r w:rsidRPr="00125EB4">
        <w:rPr>
          <w:rFonts w:ascii="Book Antiqua" w:hAnsi="Book Antiqua"/>
          <w:sz w:val="24"/>
          <w:szCs w:val="24"/>
        </w:rPr>
        <w:t xml:space="preserve"> essere sempre congru</w:t>
      </w:r>
      <w:r w:rsidR="000C2B0C">
        <w:rPr>
          <w:rFonts w:ascii="Book Antiqua" w:hAnsi="Book Antiqua"/>
          <w:sz w:val="24"/>
          <w:szCs w:val="24"/>
        </w:rPr>
        <w:t>i</w:t>
      </w:r>
      <w:r w:rsidRPr="00125EB4">
        <w:rPr>
          <w:rFonts w:ascii="Book Antiqua" w:hAnsi="Book Antiqua"/>
          <w:sz w:val="24"/>
          <w:szCs w:val="24"/>
        </w:rPr>
        <w:t xml:space="preserve"> con i principi richiamati </w:t>
      </w:r>
      <w:r w:rsidR="003B314A" w:rsidRPr="00125EB4">
        <w:rPr>
          <w:rFonts w:ascii="Book Antiqua" w:hAnsi="Book Antiqua"/>
          <w:sz w:val="24"/>
          <w:szCs w:val="24"/>
        </w:rPr>
        <w:t>alle prece</w:t>
      </w:r>
      <w:r w:rsidRPr="00125EB4">
        <w:rPr>
          <w:rFonts w:ascii="Book Antiqua" w:hAnsi="Book Antiqua"/>
          <w:sz w:val="24"/>
          <w:szCs w:val="24"/>
        </w:rPr>
        <w:t>denti lett. “a.” e “b.” e conforme alle disposizioni normative applicabili alle società di natura mista pubblico privata in materia di contenimento della spesa di personale e delle dinamiche assunzionali;</w:t>
      </w:r>
    </w:p>
    <w:p w14:paraId="6EECAF7F" w14:textId="28AEE4F7" w:rsidR="00DC3160" w:rsidRPr="00125EB4" w:rsidRDefault="00DC3160">
      <w:pPr>
        <w:numPr>
          <w:ilvl w:val="0"/>
          <w:numId w:val="13"/>
        </w:numPr>
        <w:spacing w:after="0"/>
        <w:ind w:left="567" w:hanging="567"/>
        <w:jc w:val="both"/>
        <w:rPr>
          <w:rFonts w:ascii="Book Antiqua" w:hAnsi="Book Antiqua"/>
          <w:sz w:val="24"/>
          <w:szCs w:val="24"/>
        </w:rPr>
      </w:pPr>
      <w:r w:rsidRPr="00125EB4">
        <w:rPr>
          <w:rFonts w:ascii="Book Antiqua" w:hAnsi="Book Antiqua"/>
          <w:sz w:val="24"/>
          <w:szCs w:val="24"/>
        </w:rPr>
        <w:t xml:space="preserve">l’espletamento della procedura di selezione pubblica avviene ad opera della Commissione, nominata </w:t>
      </w:r>
      <w:r w:rsidR="00756516">
        <w:rPr>
          <w:rFonts w:ascii="Book Antiqua" w:hAnsi="Book Antiqua"/>
          <w:sz w:val="24"/>
          <w:szCs w:val="24"/>
        </w:rPr>
        <w:t>dal CdA</w:t>
      </w:r>
      <w:r w:rsidR="000C2B0C">
        <w:rPr>
          <w:rFonts w:ascii="Book Antiqua" w:hAnsi="Book Antiqua"/>
          <w:sz w:val="24"/>
          <w:szCs w:val="24"/>
        </w:rPr>
        <w:t>.</w:t>
      </w:r>
      <w:r w:rsidRPr="00125EB4">
        <w:rPr>
          <w:rFonts w:ascii="Book Antiqua" w:hAnsi="Book Antiqua"/>
          <w:sz w:val="24"/>
          <w:szCs w:val="24"/>
        </w:rPr>
        <w:t>;</w:t>
      </w:r>
    </w:p>
    <w:p w14:paraId="09159DD1" w14:textId="77777777" w:rsidR="00DC3160" w:rsidRPr="00125EB4" w:rsidRDefault="00DC3160">
      <w:pPr>
        <w:numPr>
          <w:ilvl w:val="0"/>
          <w:numId w:val="14"/>
        </w:numPr>
        <w:spacing w:after="0"/>
        <w:ind w:left="567" w:hanging="567"/>
        <w:jc w:val="both"/>
        <w:rPr>
          <w:rFonts w:ascii="Book Antiqua" w:hAnsi="Book Antiqua"/>
          <w:sz w:val="24"/>
          <w:szCs w:val="24"/>
        </w:rPr>
      </w:pPr>
      <w:r w:rsidRPr="00125EB4">
        <w:rPr>
          <w:rFonts w:ascii="Book Antiqua" w:hAnsi="Book Antiqua"/>
          <w:sz w:val="24"/>
          <w:szCs w:val="24"/>
        </w:rPr>
        <w:lastRenderedPageBreak/>
        <w:t xml:space="preserve">i contratti tra la </w:t>
      </w:r>
      <w:r w:rsidR="004E44EE" w:rsidRPr="00125EB4">
        <w:rPr>
          <w:rFonts w:ascii="Book Antiqua" w:hAnsi="Book Antiqua"/>
          <w:sz w:val="24"/>
          <w:szCs w:val="24"/>
        </w:rPr>
        <w:t>Società</w:t>
      </w:r>
      <w:r w:rsidRPr="00125EB4">
        <w:rPr>
          <w:rFonts w:ascii="Book Antiqua" w:hAnsi="Book Antiqua"/>
          <w:sz w:val="24"/>
          <w:szCs w:val="24"/>
        </w:rPr>
        <w:t xml:space="preserve"> e il personale e i collaboratori sono definiti per iscritto in tutte le loro condizioni e termini</w:t>
      </w:r>
      <w:r w:rsidR="00034EF4" w:rsidRPr="00125EB4">
        <w:rPr>
          <w:rFonts w:ascii="Book Antiqua" w:hAnsi="Book Antiqua"/>
          <w:sz w:val="24"/>
          <w:szCs w:val="24"/>
        </w:rPr>
        <w:t xml:space="preserve"> sulla base delle specifiche contenute negli avvisi di selezione e del Ccnl.</w:t>
      </w:r>
      <w:r w:rsidRPr="00125EB4">
        <w:rPr>
          <w:rFonts w:ascii="Book Antiqua" w:hAnsi="Book Antiqua"/>
          <w:sz w:val="24"/>
          <w:szCs w:val="24"/>
        </w:rPr>
        <w:t xml:space="preserve">; </w:t>
      </w:r>
    </w:p>
    <w:p w14:paraId="1D540603" w14:textId="77777777" w:rsidR="00034EF4" w:rsidRPr="00125EB4" w:rsidRDefault="00DC3160">
      <w:pPr>
        <w:numPr>
          <w:ilvl w:val="0"/>
          <w:numId w:val="14"/>
        </w:numPr>
        <w:spacing w:after="0"/>
        <w:ind w:left="567" w:hanging="567"/>
        <w:jc w:val="both"/>
        <w:rPr>
          <w:rFonts w:ascii="Book Antiqua" w:hAnsi="Book Antiqua"/>
          <w:sz w:val="24"/>
          <w:szCs w:val="24"/>
        </w:rPr>
      </w:pPr>
      <w:r w:rsidRPr="00125EB4">
        <w:rPr>
          <w:rFonts w:ascii="Book Antiqua" w:hAnsi="Book Antiqua"/>
          <w:sz w:val="24"/>
          <w:szCs w:val="24"/>
        </w:rPr>
        <w:t>la corresponsione di indennità di qualsiasi tipo è legata alle previsioni del Ccnl. e alla contrattazione di secondo livello, è soggetta ad un preventivo controllo volto a valutare la qualità e l’effettiv</w:t>
      </w:r>
      <w:r w:rsidR="00034EF4" w:rsidRPr="00125EB4">
        <w:rPr>
          <w:rFonts w:ascii="Book Antiqua" w:hAnsi="Book Antiqua"/>
          <w:sz w:val="24"/>
          <w:szCs w:val="24"/>
        </w:rPr>
        <w:t>a erogazione della prestazione con</w:t>
      </w:r>
      <w:r w:rsidRPr="00125EB4">
        <w:rPr>
          <w:rFonts w:ascii="Book Antiqua" w:hAnsi="Book Antiqua"/>
          <w:sz w:val="24"/>
          <w:szCs w:val="24"/>
        </w:rPr>
        <w:t xml:space="preserve"> la conseguente congruità del corrispettivo; </w:t>
      </w:r>
    </w:p>
    <w:p w14:paraId="3B776593" w14:textId="77777777" w:rsidR="00DC3160" w:rsidRPr="00125EB4" w:rsidRDefault="00DC3160">
      <w:pPr>
        <w:numPr>
          <w:ilvl w:val="0"/>
          <w:numId w:val="14"/>
        </w:numPr>
        <w:spacing w:after="0"/>
        <w:ind w:left="567" w:hanging="567"/>
        <w:jc w:val="both"/>
        <w:rPr>
          <w:rFonts w:ascii="Book Antiqua" w:hAnsi="Book Antiqua"/>
          <w:sz w:val="24"/>
          <w:szCs w:val="24"/>
        </w:rPr>
      </w:pPr>
      <w:r w:rsidRPr="00125EB4">
        <w:rPr>
          <w:rFonts w:ascii="Book Antiqua" w:hAnsi="Book Antiqua"/>
          <w:sz w:val="24"/>
          <w:szCs w:val="24"/>
        </w:rPr>
        <w:t xml:space="preserve">non è consentito riconoscere compensi in favore dei collaboratori e consulenti esterni che non trovino adeguata giustificazione in relazione al tipo di incarico da svolgere o svolto; </w:t>
      </w:r>
    </w:p>
    <w:p w14:paraId="6E8092FD" w14:textId="3884EA9C" w:rsidR="00DC3160" w:rsidRPr="00125EB4" w:rsidRDefault="00DC3160">
      <w:pPr>
        <w:numPr>
          <w:ilvl w:val="0"/>
          <w:numId w:val="14"/>
        </w:numPr>
        <w:spacing w:after="0"/>
        <w:ind w:left="567" w:hanging="567"/>
        <w:jc w:val="both"/>
        <w:rPr>
          <w:rFonts w:ascii="Book Antiqua" w:hAnsi="Book Antiqua"/>
          <w:sz w:val="24"/>
          <w:szCs w:val="24"/>
        </w:rPr>
      </w:pPr>
      <w:r w:rsidRPr="00125EB4">
        <w:rPr>
          <w:rFonts w:ascii="Book Antiqua" w:hAnsi="Book Antiqua"/>
          <w:sz w:val="24"/>
          <w:szCs w:val="24"/>
        </w:rPr>
        <w:t xml:space="preserve">in caso di rimborso spese per viaggi/trasferte ai dipendenti e collaboratori, oltre ad un’autorizzazione preventiva alla trasferta da parte </w:t>
      </w:r>
      <w:r w:rsidR="00756516">
        <w:rPr>
          <w:rFonts w:ascii="Book Antiqua" w:hAnsi="Book Antiqua"/>
          <w:sz w:val="24"/>
          <w:szCs w:val="24"/>
        </w:rPr>
        <w:t>del Presidente</w:t>
      </w:r>
      <w:r w:rsidRPr="00125EB4">
        <w:rPr>
          <w:rFonts w:ascii="Book Antiqua" w:hAnsi="Book Antiqua"/>
          <w:sz w:val="24"/>
          <w:szCs w:val="24"/>
        </w:rPr>
        <w:t xml:space="preserve">, il quale approva anche  il pagamento, </w:t>
      </w:r>
      <w:r w:rsidR="00034EF4" w:rsidRPr="00125EB4">
        <w:rPr>
          <w:rFonts w:ascii="Book Antiqua" w:hAnsi="Book Antiqua"/>
          <w:sz w:val="24"/>
          <w:szCs w:val="24"/>
        </w:rPr>
        <w:t>è operata una</w:t>
      </w:r>
      <w:r w:rsidRPr="00125EB4">
        <w:rPr>
          <w:rFonts w:ascii="Book Antiqua" w:hAnsi="Book Antiqua"/>
          <w:sz w:val="24"/>
          <w:szCs w:val="24"/>
        </w:rPr>
        <w:t xml:space="preserve"> verifica, dall’Ufficio contabilità, sulla c</w:t>
      </w:r>
      <w:r w:rsidR="00034EF4" w:rsidRPr="00125EB4">
        <w:rPr>
          <w:rFonts w:ascii="Book Antiqua" w:hAnsi="Book Antiqua"/>
          <w:sz w:val="24"/>
          <w:szCs w:val="24"/>
        </w:rPr>
        <w:t>oerenz</w:t>
      </w:r>
      <w:r w:rsidRPr="00125EB4">
        <w:rPr>
          <w:rFonts w:ascii="Book Antiqua" w:hAnsi="Book Antiqua"/>
          <w:sz w:val="24"/>
          <w:szCs w:val="24"/>
        </w:rPr>
        <w:t xml:space="preserve">a, completezza e correttezza delle note spese presentate; </w:t>
      </w:r>
    </w:p>
    <w:p w14:paraId="5593E4E7" w14:textId="77777777" w:rsidR="00DC3160" w:rsidRPr="00125EB4" w:rsidRDefault="00DC3160">
      <w:pPr>
        <w:numPr>
          <w:ilvl w:val="0"/>
          <w:numId w:val="14"/>
        </w:numPr>
        <w:spacing w:after="0"/>
        <w:ind w:left="567" w:hanging="567"/>
        <w:jc w:val="both"/>
        <w:rPr>
          <w:rFonts w:ascii="Book Antiqua" w:hAnsi="Book Antiqua"/>
          <w:sz w:val="24"/>
          <w:szCs w:val="24"/>
        </w:rPr>
      </w:pPr>
      <w:r w:rsidRPr="00125EB4">
        <w:rPr>
          <w:rFonts w:ascii="Book Antiqua" w:hAnsi="Book Antiqua"/>
          <w:sz w:val="24"/>
          <w:szCs w:val="24"/>
        </w:rPr>
        <w:t>i sistemi premianti delle risorse interne sono</w:t>
      </w:r>
      <w:r w:rsidR="00167833" w:rsidRPr="00125EB4">
        <w:rPr>
          <w:rFonts w:ascii="Book Antiqua" w:hAnsi="Book Antiqua"/>
          <w:sz w:val="24"/>
          <w:szCs w:val="24"/>
        </w:rPr>
        <w:t xml:space="preserve"> stabiliti sula base di accordi di secondo livello e in ogni caso erogati in funzione del raggiungimento di </w:t>
      </w:r>
      <w:r w:rsidRPr="00125EB4">
        <w:rPr>
          <w:rFonts w:ascii="Book Antiqua" w:hAnsi="Book Antiqua"/>
          <w:i/>
          <w:sz w:val="24"/>
          <w:szCs w:val="24"/>
        </w:rPr>
        <w:t>target di performance</w:t>
      </w:r>
      <w:r w:rsidRPr="00125EB4">
        <w:rPr>
          <w:rFonts w:ascii="Book Antiqua" w:hAnsi="Book Antiqua"/>
          <w:sz w:val="24"/>
          <w:szCs w:val="24"/>
        </w:rPr>
        <w:t xml:space="preserve"> raggiungibili e concreti. </w:t>
      </w:r>
    </w:p>
    <w:p w14:paraId="25C14876" w14:textId="77777777" w:rsidR="007E6D2C" w:rsidRPr="00125EB4" w:rsidRDefault="007E6D2C">
      <w:pPr>
        <w:numPr>
          <w:ilvl w:val="0"/>
          <w:numId w:val="14"/>
        </w:numPr>
        <w:spacing w:after="0"/>
        <w:ind w:left="567" w:hanging="567"/>
        <w:jc w:val="both"/>
        <w:rPr>
          <w:rFonts w:ascii="Book Antiqua" w:hAnsi="Book Antiqua"/>
          <w:sz w:val="24"/>
          <w:szCs w:val="24"/>
        </w:rPr>
      </w:pPr>
      <w:r w:rsidRPr="00125EB4">
        <w:rPr>
          <w:rFonts w:ascii="Book Antiqua" w:hAnsi="Book Antiqua"/>
          <w:sz w:val="24"/>
          <w:szCs w:val="24"/>
        </w:rPr>
        <w:t xml:space="preserve">Le progressioni di carriera avvengano sulla base del </w:t>
      </w:r>
      <w:r w:rsidRPr="00125EB4">
        <w:rPr>
          <w:rFonts w:ascii="Book Antiqua" w:hAnsi="Book Antiqua"/>
          <w:i/>
          <w:sz w:val="24"/>
          <w:szCs w:val="24"/>
        </w:rPr>
        <w:t xml:space="preserve">“Know-how” </w:t>
      </w:r>
      <w:r w:rsidRPr="00125EB4">
        <w:rPr>
          <w:rFonts w:ascii="Book Antiqua" w:hAnsi="Book Antiqua"/>
          <w:sz w:val="24"/>
          <w:szCs w:val="24"/>
        </w:rPr>
        <w:t>maturato, dei risultati raggiunti nelle performance individuali e delle responsabilità assunte.</w:t>
      </w:r>
    </w:p>
    <w:p w14:paraId="225B6910" w14:textId="77777777" w:rsidR="000C2B0C" w:rsidRDefault="000C2B0C" w:rsidP="00465EEE">
      <w:pPr>
        <w:spacing w:after="0"/>
        <w:jc w:val="both"/>
        <w:rPr>
          <w:rFonts w:ascii="Book Antiqua" w:hAnsi="Book Antiqua"/>
          <w:i/>
          <w:sz w:val="24"/>
          <w:szCs w:val="24"/>
          <w:u w:val="single"/>
        </w:rPr>
      </w:pPr>
    </w:p>
    <w:p w14:paraId="194EFB48" w14:textId="5C4A1D85" w:rsidR="001A5E3F" w:rsidRPr="00125EB4" w:rsidRDefault="001A5E3F" w:rsidP="00465EEE">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0305A8D8" w14:textId="060ABDDF" w:rsidR="0071621C" w:rsidRPr="00125EB4" w:rsidRDefault="00DC3160" w:rsidP="00465EEE">
      <w:pPr>
        <w:spacing w:after="0"/>
        <w:jc w:val="both"/>
        <w:rPr>
          <w:rFonts w:ascii="Book Antiqua" w:hAnsi="Book Antiqua"/>
          <w:sz w:val="24"/>
          <w:szCs w:val="24"/>
        </w:rPr>
      </w:pPr>
      <w:r w:rsidRPr="00125EB4">
        <w:rPr>
          <w:rFonts w:ascii="Book Antiqua" w:hAnsi="Book Antiqua"/>
          <w:sz w:val="24"/>
          <w:szCs w:val="24"/>
        </w:rPr>
        <w:t>Tutte le fasi della procedura sono monitorate costantemente dal Responsabile del “</w:t>
      </w:r>
      <w:r w:rsidRPr="00125EB4">
        <w:rPr>
          <w:rFonts w:ascii="Book Antiqua" w:hAnsi="Book Antiqua"/>
          <w:i/>
          <w:sz w:val="24"/>
          <w:szCs w:val="24"/>
        </w:rPr>
        <w:t>Piano di prevenzione della Corruzione</w:t>
      </w:r>
      <w:r w:rsidRPr="00125EB4">
        <w:rPr>
          <w:rFonts w:ascii="Book Antiqua" w:hAnsi="Book Antiqua"/>
          <w:sz w:val="24"/>
          <w:szCs w:val="24"/>
        </w:rPr>
        <w:t xml:space="preserve">”. Spetta alla stessa figura la responsabilità della verifica dell’applicazione di quanto previsto dal Regolamento interno. Compete altresì al Responsabile suddetto </w:t>
      </w:r>
      <w:r w:rsidR="0071621C" w:rsidRPr="00125EB4">
        <w:rPr>
          <w:rFonts w:ascii="Book Antiqua" w:hAnsi="Book Antiqua"/>
          <w:sz w:val="24"/>
          <w:szCs w:val="24"/>
        </w:rPr>
        <w:t xml:space="preserve">l’accertamento dell’esistenza, seguita di un controllo sulla documentazione comprovante i contenuti, delle dichiarazioni sostitutive di certificazione e di atto notorio rese dai dipendenti, dai soggetti terzi nominati in Commissioni di valutazione e dai candidati, ai sensi degli artt. 46-49 del Dpr. n. 445/00 (artt. 71 e 72 del Dpr. n. 445/00), riguardanti le situazioni di incompatibilità, di inconferibilità e </w:t>
      </w:r>
      <w:r w:rsidR="00D83AB4" w:rsidRPr="00125EB4">
        <w:rPr>
          <w:rFonts w:ascii="Book Antiqua" w:hAnsi="Book Antiqua"/>
          <w:sz w:val="24"/>
          <w:szCs w:val="24"/>
        </w:rPr>
        <w:t>di conflitto</w:t>
      </w:r>
      <w:r w:rsidR="0071621C" w:rsidRPr="00125EB4">
        <w:rPr>
          <w:rFonts w:ascii="Book Antiqua" w:hAnsi="Book Antiqua"/>
          <w:sz w:val="24"/>
          <w:szCs w:val="24"/>
        </w:rPr>
        <w:t xml:space="preserve"> di interesse definiti nell’apposito paragrafo del presente “Piano”. </w:t>
      </w:r>
    </w:p>
    <w:p w14:paraId="4935BD0A" w14:textId="77777777" w:rsidR="00445129" w:rsidRPr="00125EB4" w:rsidRDefault="00445129" w:rsidP="00465EEE">
      <w:pPr>
        <w:spacing w:after="0"/>
        <w:jc w:val="both"/>
        <w:rPr>
          <w:rFonts w:ascii="Book Antiqua" w:hAnsi="Book Antiqua"/>
          <w:sz w:val="24"/>
          <w:szCs w:val="24"/>
          <w:u w:val="single"/>
        </w:rPr>
      </w:pPr>
    </w:p>
    <w:p w14:paraId="0B2B0F02" w14:textId="785E4EAD" w:rsidR="00DC3160" w:rsidRPr="00125EB4" w:rsidRDefault="00394D8B" w:rsidP="00465EEE">
      <w:pPr>
        <w:spacing w:after="0"/>
        <w:jc w:val="both"/>
        <w:rPr>
          <w:rFonts w:ascii="Book Antiqua" w:hAnsi="Book Antiqua"/>
          <w:sz w:val="24"/>
          <w:szCs w:val="24"/>
        </w:rPr>
      </w:pPr>
      <w:r w:rsidRPr="00125EB4">
        <w:rPr>
          <w:rFonts w:ascii="Book Antiqua" w:hAnsi="Book Antiqua"/>
          <w:sz w:val="24"/>
          <w:szCs w:val="24"/>
          <w:u w:val="single"/>
        </w:rPr>
        <w:t xml:space="preserve">- </w:t>
      </w:r>
      <w:r w:rsidR="00DC3160" w:rsidRPr="00125EB4">
        <w:rPr>
          <w:rFonts w:ascii="Book Antiqua" w:hAnsi="Book Antiqua"/>
          <w:sz w:val="24"/>
          <w:szCs w:val="24"/>
          <w:u w:val="single"/>
        </w:rPr>
        <w:t>Relativamente alle progressioni di carriera</w:t>
      </w:r>
      <w:r w:rsidR="00DC3160" w:rsidRPr="00125EB4">
        <w:rPr>
          <w:rFonts w:ascii="Book Antiqua" w:hAnsi="Book Antiqua"/>
          <w:sz w:val="24"/>
          <w:szCs w:val="24"/>
        </w:rPr>
        <w:t>, queste sono messe in atto</w:t>
      </w:r>
      <w:r w:rsidR="00756516">
        <w:rPr>
          <w:rFonts w:ascii="Book Antiqua" w:hAnsi="Book Antiqua"/>
          <w:sz w:val="24"/>
          <w:szCs w:val="24"/>
        </w:rPr>
        <w:t xml:space="preserve"> dal CdA</w:t>
      </w:r>
      <w:r w:rsidR="00DC3160" w:rsidRPr="00125EB4">
        <w:rPr>
          <w:rFonts w:ascii="Book Antiqua" w:hAnsi="Book Antiqua"/>
          <w:sz w:val="24"/>
          <w:szCs w:val="24"/>
        </w:rPr>
        <w:t xml:space="preserve">, sulla base delle </w:t>
      </w:r>
      <w:r w:rsidR="00DC3160" w:rsidRPr="00125EB4">
        <w:rPr>
          <w:rFonts w:ascii="Book Antiqua" w:hAnsi="Book Antiqua"/>
          <w:i/>
          <w:sz w:val="24"/>
          <w:szCs w:val="24"/>
        </w:rPr>
        <w:t>performance</w:t>
      </w:r>
      <w:r w:rsidR="00DC3160" w:rsidRPr="00125EB4">
        <w:rPr>
          <w:rFonts w:ascii="Book Antiqua" w:hAnsi="Book Antiqua"/>
          <w:sz w:val="24"/>
          <w:szCs w:val="24"/>
        </w:rPr>
        <w:t xml:space="preserve"> individuali ed organizzative, compatibilmente con i</w:t>
      </w:r>
      <w:r w:rsidR="008F3C24" w:rsidRPr="00125EB4">
        <w:rPr>
          <w:rFonts w:ascii="Book Antiqua" w:hAnsi="Book Antiqua"/>
          <w:sz w:val="24"/>
          <w:szCs w:val="24"/>
        </w:rPr>
        <w:t>l</w:t>
      </w:r>
      <w:r w:rsidR="00DC3160" w:rsidRPr="00125EB4">
        <w:rPr>
          <w:rFonts w:ascii="Book Antiqua" w:hAnsi="Book Antiqua"/>
          <w:sz w:val="24"/>
          <w:szCs w:val="24"/>
        </w:rPr>
        <w:t xml:space="preserve"> Ccnl., con le risorse disponibili e con la contrattazione di secondo livello.</w:t>
      </w:r>
    </w:p>
    <w:p w14:paraId="031BCB12" w14:textId="77777777" w:rsidR="000C2B0C" w:rsidRDefault="000C2B0C" w:rsidP="00465EEE">
      <w:pPr>
        <w:spacing w:after="0"/>
        <w:jc w:val="both"/>
        <w:rPr>
          <w:rFonts w:ascii="Book Antiqua" w:hAnsi="Book Antiqua"/>
          <w:i/>
          <w:sz w:val="24"/>
          <w:szCs w:val="24"/>
          <w:u w:val="single"/>
        </w:rPr>
      </w:pPr>
    </w:p>
    <w:p w14:paraId="621CC4A8" w14:textId="0AFF66EA" w:rsidR="004B55B4" w:rsidRPr="00125EB4" w:rsidRDefault="004B55B4" w:rsidP="00465EEE">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0DEB7D79" w14:textId="77777777" w:rsidR="00DC3160" w:rsidRPr="00125EB4" w:rsidRDefault="00DC3160" w:rsidP="00465EEE">
      <w:pPr>
        <w:spacing w:after="0"/>
        <w:jc w:val="both"/>
        <w:rPr>
          <w:rFonts w:ascii="Book Antiqua" w:hAnsi="Book Antiqua"/>
          <w:sz w:val="24"/>
          <w:szCs w:val="24"/>
        </w:rPr>
      </w:pPr>
      <w:r w:rsidRPr="00125EB4">
        <w:rPr>
          <w:rFonts w:ascii="Book Antiqua" w:hAnsi="Book Antiqua"/>
          <w:sz w:val="24"/>
          <w:szCs w:val="24"/>
        </w:rPr>
        <w:t xml:space="preserve">Dell’avvio della procedura è informato il Responsabile del </w:t>
      </w:r>
      <w:r w:rsidRPr="00125EB4">
        <w:rPr>
          <w:rFonts w:ascii="Book Antiqua" w:hAnsi="Book Antiqua" w:cs="Garamond"/>
          <w:sz w:val="24"/>
          <w:szCs w:val="24"/>
        </w:rPr>
        <w:t>“</w:t>
      </w:r>
      <w:r w:rsidRPr="00125EB4">
        <w:rPr>
          <w:rFonts w:ascii="Book Antiqua" w:hAnsi="Book Antiqua"/>
          <w:i/>
          <w:sz w:val="24"/>
          <w:szCs w:val="24"/>
        </w:rPr>
        <w:t>Piano di prevenzione della Corruzione</w:t>
      </w:r>
      <w:r w:rsidRPr="00125EB4">
        <w:rPr>
          <w:rFonts w:ascii="Book Antiqua" w:hAnsi="Book Antiqua"/>
          <w:sz w:val="24"/>
          <w:szCs w:val="24"/>
        </w:rPr>
        <w:t xml:space="preserve">”, il quale accerta la sua conformità alle norme di stampo pubblicistico </w:t>
      </w:r>
      <w:r w:rsidR="00D83AB4" w:rsidRPr="00125EB4">
        <w:rPr>
          <w:rFonts w:ascii="Book Antiqua" w:hAnsi="Book Antiqua"/>
          <w:sz w:val="24"/>
          <w:szCs w:val="24"/>
        </w:rPr>
        <w:t xml:space="preserve">e conseguentemente </w:t>
      </w:r>
      <w:r w:rsidRPr="00125EB4">
        <w:rPr>
          <w:rFonts w:ascii="Book Antiqua" w:hAnsi="Book Antiqua"/>
          <w:sz w:val="24"/>
          <w:szCs w:val="24"/>
        </w:rPr>
        <w:t>alle direttive</w:t>
      </w:r>
      <w:r w:rsidR="00D83AB4" w:rsidRPr="00125EB4">
        <w:rPr>
          <w:rFonts w:ascii="Book Antiqua" w:hAnsi="Book Antiqua"/>
          <w:sz w:val="24"/>
          <w:szCs w:val="24"/>
        </w:rPr>
        <w:t xml:space="preserve"> eventualmente</w:t>
      </w:r>
      <w:r w:rsidRPr="00125EB4">
        <w:rPr>
          <w:rFonts w:ascii="Book Antiqua" w:hAnsi="Book Antiqua"/>
          <w:sz w:val="24"/>
          <w:szCs w:val="24"/>
        </w:rPr>
        <w:t xml:space="preserve"> impartite dagli Enti Locali soci</w:t>
      </w:r>
      <w:r w:rsidR="00D83AB4" w:rsidRPr="00125EB4">
        <w:rPr>
          <w:rFonts w:ascii="Book Antiqua" w:hAnsi="Book Antiqua"/>
          <w:sz w:val="24"/>
          <w:szCs w:val="24"/>
        </w:rPr>
        <w:t>,</w:t>
      </w:r>
      <w:r w:rsidRPr="00125EB4">
        <w:rPr>
          <w:rFonts w:ascii="Book Antiqua" w:hAnsi="Book Antiqua"/>
          <w:sz w:val="24"/>
          <w:szCs w:val="24"/>
        </w:rPr>
        <w:t xml:space="preserve"> e ai Ccnl. In questo ambito rientra altresì la verifica dell’aderenza della procedura agli accordi sindacali di secondo livello vigenti in </w:t>
      </w:r>
      <w:r w:rsidR="004E44EE" w:rsidRPr="00125EB4">
        <w:rPr>
          <w:rFonts w:ascii="Book Antiqua" w:hAnsi="Book Antiqua"/>
          <w:sz w:val="24"/>
          <w:szCs w:val="24"/>
        </w:rPr>
        <w:t>Società</w:t>
      </w:r>
      <w:r w:rsidRPr="00125EB4">
        <w:rPr>
          <w:rFonts w:ascii="Book Antiqua" w:hAnsi="Book Antiqua"/>
          <w:sz w:val="24"/>
          <w:szCs w:val="24"/>
        </w:rPr>
        <w:t xml:space="preserve">. </w:t>
      </w:r>
    </w:p>
    <w:p w14:paraId="46F8933F" w14:textId="77777777" w:rsidR="00445129" w:rsidRPr="00125EB4" w:rsidRDefault="00445129" w:rsidP="00465EEE">
      <w:pPr>
        <w:spacing w:after="0"/>
        <w:jc w:val="both"/>
        <w:rPr>
          <w:rFonts w:ascii="Book Antiqua" w:hAnsi="Book Antiqua"/>
          <w:sz w:val="24"/>
          <w:szCs w:val="24"/>
          <w:u w:val="single"/>
        </w:rPr>
      </w:pPr>
    </w:p>
    <w:p w14:paraId="1E3948D7" w14:textId="4626FAFF" w:rsidR="00DC3160" w:rsidRPr="00125EB4" w:rsidRDefault="00394D8B" w:rsidP="00465EEE">
      <w:pPr>
        <w:spacing w:after="0"/>
        <w:jc w:val="both"/>
        <w:rPr>
          <w:rFonts w:ascii="Book Antiqua" w:hAnsi="Book Antiqua"/>
          <w:sz w:val="24"/>
          <w:szCs w:val="24"/>
          <w:u w:val="single"/>
        </w:rPr>
      </w:pPr>
      <w:r w:rsidRPr="00125EB4">
        <w:rPr>
          <w:rFonts w:ascii="Book Antiqua" w:hAnsi="Book Antiqua"/>
          <w:sz w:val="24"/>
          <w:szCs w:val="24"/>
          <w:u w:val="single"/>
        </w:rPr>
        <w:lastRenderedPageBreak/>
        <w:t xml:space="preserve">- </w:t>
      </w:r>
      <w:r w:rsidR="00DC3160" w:rsidRPr="00125EB4">
        <w:rPr>
          <w:rFonts w:ascii="Book Antiqua" w:hAnsi="Book Antiqua"/>
          <w:sz w:val="24"/>
          <w:szCs w:val="24"/>
          <w:u w:val="single"/>
        </w:rPr>
        <w:t xml:space="preserve">Trattamento accessorio legato alle </w:t>
      </w:r>
      <w:r w:rsidR="00DC3160" w:rsidRPr="00125EB4">
        <w:rPr>
          <w:rFonts w:ascii="Book Antiqua" w:hAnsi="Book Antiqua"/>
          <w:i/>
          <w:sz w:val="24"/>
          <w:szCs w:val="24"/>
          <w:u w:val="single"/>
        </w:rPr>
        <w:t>performance</w:t>
      </w:r>
      <w:r w:rsidR="00DC3160" w:rsidRPr="00125EB4">
        <w:rPr>
          <w:rFonts w:ascii="Book Antiqua" w:hAnsi="Book Antiqua"/>
          <w:i/>
          <w:iCs/>
          <w:sz w:val="24"/>
          <w:szCs w:val="24"/>
          <w:u w:val="single"/>
        </w:rPr>
        <w:t xml:space="preserve"> </w:t>
      </w:r>
      <w:r w:rsidR="00DC3160" w:rsidRPr="00125EB4">
        <w:rPr>
          <w:rFonts w:ascii="Book Antiqua" w:hAnsi="Book Antiqua"/>
          <w:iCs/>
          <w:sz w:val="24"/>
          <w:szCs w:val="24"/>
          <w:u w:val="single"/>
        </w:rPr>
        <w:t>(Valutazione e Obiettivi)</w:t>
      </w:r>
      <w:r w:rsidR="008F3C24" w:rsidRPr="00125EB4">
        <w:rPr>
          <w:rFonts w:ascii="Book Antiqua" w:hAnsi="Book Antiqua"/>
          <w:iCs/>
          <w:sz w:val="24"/>
          <w:szCs w:val="24"/>
          <w:u w:val="single"/>
        </w:rPr>
        <w:t>:</w:t>
      </w:r>
      <w:r w:rsidR="008F3C24" w:rsidRPr="00125EB4">
        <w:rPr>
          <w:rFonts w:ascii="Book Antiqua" w:hAnsi="Book Antiqua"/>
          <w:sz w:val="24"/>
          <w:szCs w:val="24"/>
          <w:u w:val="single"/>
        </w:rPr>
        <w:t xml:space="preserve"> </w:t>
      </w:r>
      <w:r w:rsidR="008F3C24" w:rsidRPr="00125EB4">
        <w:rPr>
          <w:rFonts w:ascii="Book Antiqua" w:hAnsi="Book Antiqua"/>
          <w:iCs/>
          <w:sz w:val="24"/>
          <w:szCs w:val="24"/>
        </w:rPr>
        <w:t>i</w:t>
      </w:r>
      <w:r w:rsidR="00DC3160" w:rsidRPr="00125EB4">
        <w:rPr>
          <w:rFonts w:ascii="Book Antiqua" w:hAnsi="Book Antiqua"/>
          <w:iCs/>
          <w:sz w:val="24"/>
          <w:szCs w:val="24"/>
        </w:rPr>
        <w:t>l sistema di valutazione del personale si applica in “</w:t>
      </w:r>
      <w:r w:rsidR="00A8703F">
        <w:rPr>
          <w:rFonts w:ascii="Book Antiqua" w:hAnsi="Book Antiqua"/>
          <w:i/>
          <w:iCs/>
          <w:sz w:val="24"/>
          <w:szCs w:val="24"/>
        </w:rPr>
        <w:t>GEO ENERGY</w:t>
      </w:r>
      <w:r w:rsidR="00C63197" w:rsidRPr="00125EB4">
        <w:rPr>
          <w:rFonts w:ascii="Book Antiqua" w:hAnsi="Book Antiqua"/>
          <w:i/>
          <w:iCs/>
          <w:sz w:val="24"/>
          <w:szCs w:val="24"/>
        </w:rPr>
        <w:t xml:space="preserve"> </w:t>
      </w:r>
      <w:r w:rsidR="00C962B8" w:rsidRPr="00125EB4">
        <w:rPr>
          <w:rFonts w:ascii="Book Antiqua" w:hAnsi="Book Antiqua"/>
          <w:i/>
          <w:iCs/>
          <w:sz w:val="24"/>
          <w:szCs w:val="24"/>
        </w:rPr>
        <w:t xml:space="preserve"> SPA</w:t>
      </w:r>
      <w:r w:rsidR="00DC3160" w:rsidRPr="00125EB4">
        <w:rPr>
          <w:rFonts w:ascii="Book Antiqua" w:hAnsi="Book Antiqua"/>
          <w:iCs/>
          <w:sz w:val="24"/>
          <w:szCs w:val="24"/>
        </w:rPr>
        <w:t>” a tutti i livelli professionali, sebbene con modalità diversificate. Per tutti i livelli, il raggiungimento degli obiettivi viene supportato dalla compilazione di apposite schede di valutazione.</w:t>
      </w:r>
    </w:p>
    <w:p w14:paraId="16AC2C0C" w14:textId="77777777" w:rsidR="00DC3160" w:rsidRPr="00125EB4" w:rsidRDefault="00DC3160" w:rsidP="00465EEE">
      <w:pPr>
        <w:spacing w:after="0"/>
        <w:jc w:val="both"/>
        <w:rPr>
          <w:rFonts w:ascii="Book Antiqua" w:hAnsi="Book Antiqua"/>
          <w:iCs/>
          <w:sz w:val="24"/>
          <w:szCs w:val="24"/>
        </w:rPr>
      </w:pPr>
      <w:r w:rsidRPr="00125EB4">
        <w:rPr>
          <w:rFonts w:ascii="Book Antiqua" w:hAnsi="Book Antiqua"/>
          <w:iCs/>
          <w:sz w:val="24"/>
          <w:szCs w:val="24"/>
        </w:rPr>
        <w:t>La valutazione della produttività è effettuata con cadenza annuale, sulla base degli obiettivi assegnati</w:t>
      </w:r>
      <w:r w:rsidR="00887743" w:rsidRPr="00125EB4">
        <w:rPr>
          <w:rFonts w:ascii="Book Antiqua" w:hAnsi="Book Antiqua"/>
          <w:iCs/>
          <w:sz w:val="24"/>
          <w:szCs w:val="24"/>
        </w:rPr>
        <w:t xml:space="preserve"> sulla base dei principi sopra descritti</w:t>
      </w:r>
      <w:r w:rsidRPr="00125EB4">
        <w:rPr>
          <w:rFonts w:ascii="Book Antiqua" w:hAnsi="Book Antiqua"/>
          <w:iCs/>
          <w:sz w:val="24"/>
          <w:szCs w:val="24"/>
        </w:rPr>
        <w:t>.</w:t>
      </w:r>
    </w:p>
    <w:p w14:paraId="66229293" w14:textId="77777777" w:rsidR="00DC3160" w:rsidRPr="00125EB4" w:rsidRDefault="00DC3160" w:rsidP="00465EEE">
      <w:pPr>
        <w:spacing w:after="0"/>
        <w:jc w:val="both"/>
        <w:rPr>
          <w:rFonts w:ascii="Book Antiqua" w:hAnsi="Book Antiqua"/>
          <w:iCs/>
          <w:sz w:val="24"/>
          <w:szCs w:val="24"/>
        </w:rPr>
      </w:pPr>
      <w:r w:rsidRPr="00125EB4">
        <w:rPr>
          <w:rFonts w:ascii="Book Antiqua" w:hAnsi="Book Antiqua"/>
          <w:iCs/>
          <w:sz w:val="24"/>
          <w:szCs w:val="24"/>
        </w:rPr>
        <w:t>Il processo di valutazione, comprensivo delle fasi di confronto sindacale, è conforme a quanto stabilito dal Ccnl.</w:t>
      </w:r>
      <w:r w:rsidR="00887743" w:rsidRPr="00125EB4">
        <w:rPr>
          <w:rFonts w:ascii="Book Antiqua" w:hAnsi="Book Antiqua"/>
          <w:iCs/>
          <w:sz w:val="24"/>
          <w:szCs w:val="24"/>
        </w:rPr>
        <w:t xml:space="preserve"> e alla contrattazione di secondo livello laddove esistente</w:t>
      </w:r>
      <w:r w:rsidRPr="00125EB4">
        <w:rPr>
          <w:rFonts w:ascii="Book Antiqua" w:hAnsi="Book Antiqua"/>
          <w:iCs/>
          <w:sz w:val="24"/>
          <w:szCs w:val="24"/>
        </w:rPr>
        <w:t>.</w:t>
      </w:r>
    </w:p>
    <w:p w14:paraId="7C7A38B2" w14:textId="77777777" w:rsidR="000C2B0C" w:rsidRDefault="000C2B0C" w:rsidP="004B55B4">
      <w:pPr>
        <w:spacing w:after="0"/>
        <w:jc w:val="both"/>
        <w:rPr>
          <w:rFonts w:ascii="Book Antiqua" w:hAnsi="Book Antiqua"/>
          <w:i/>
          <w:sz w:val="24"/>
          <w:szCs w:val="24"/>
          <w:u w:val="single"/>
        </w:rPr>
      </w:pPr>
    </w:p>
    <w:p w14:paraId="6D95B9A4" w14:textId="27DA4AF4" w:rsidR="004B55B4" w:rsidRPr="00125EB4" w:rsidRDefault="004B55B4" w:rsidP="004B55B4">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6EEBF7FE" w14:textId="305160A7" w:rsidR="004B55B4" w:rsidRPr="00125EB4" w:rsidRDefault="004B55B4" w:rsidP="00465EEE">
      <w:pPr>
        <w:spacing w:after="0"/>
        <w:jc w:val="both"/>
        <w:rPr>
          <w:rFonts w:ascii="Book Antiqua" w:hAnsi="Book Antiqua"/>
          <w:iCs/>
          <w:sz w:val="24"/>
          <w:szCs w:val="24"/>
        </w:rPr>
      </w:pPr>
      <w:r w:rsidRPr="00125EB4">
        <w:rPr>
          <w:rFonts w:ascii="Book Antiqua" w:hAnsi="Book Antiqua"/>
          <w:iCs/>
          <w:sz w:val="24"/>
          <w:szCs w:val="24"/>
        </w:rPr>
        <w:t>L’RPCT</w:t>
      </w:r>
      <w:r w:rsidR="008D1B58" w:rsidRPr="00125EB4">
        <w:rPr>
          <w:rFonts w:ascii="Book Antiqua" w:hAnsi="Book Antiqua"/>
          <w:iCs/>
          <w:sz w:val="24"/>
          <w:szCs w:val="24"/>
        </w:rPr>
        <w:t xml:space="preserve"> verifica la rispondenza delle valutazioni ai criteri precedentemente individuati.</w:t>
      </w:r>
    </w:p>
    <w:p w14:paraId="558BAE3B" w14:textId="77777777" w:rsidR="00445129" w:rsidRPr="00125EB4" w:rsidRDefault="00445129" w:rsidP="00465EEE">
      <w:pPr>
        <w:spacing w:after="0"/>
        <w:jc w:val="both"/>
        <w:rPr>
          <w:rFonts w:ascii="Book Antiqua" w:hAnsi="Book Antiqua"/>
          <w:iCs/>
          <w:sz w:val="24"/>
          <w:szCs w:val="24"/>
        </w:rPr>
      </w:pPr>
    </w:p>
    <w:p w14:paraId="575DFB2A" w14:textId="62BD1ABD" w:rsidR="005B562D" w:rsidRPr="00125EB4" w:rsidRDefault="005B562D" w:rsidP="00465EEE">
      <w:pPr>
        <w:spacing w:after="0"/>
        <w:jc w:val="both"/>
        <w:rPr>
          <w:rFonts w:ascii="Book Antiqua" w:hAnsi="Book Antiqua"/>
          <w:sz w:val="24"/>
          <w:szCs w:val="24"/>
        </w:rPr>
      </w:pPr>
      <w:r w:rsidRPr="00125EB4">
        <w:rPr>
          <w:rFonts w:ascii="Book Antiqua" w:hAnsi="Book Antiqua"/>
          <w:sz w:val="24"/>
          <w:szCs w:val="24"/>
        </w:rPr>
        <w:t xml:space="preserve">La </w:t>
      </w:r>
      <w:r w:rsidR="004E44EE" w:rsidRPr="00125EB4">
        <w:rPr>
          <w:rFonts w:ascii="Book Antiqua" w:hAnsi="Book Antiqua"/>
          <w:sz w:val="24"/>
          <w:szCs w:val="24"/>
        </w:rPr>
        <w:t>Società</w:t>
      </w:r>
      <w:r w:rsidRPr="00125EB4">
        <w:rPr>
          <w:rFonts w:ascii="Book Antiqua" w:hAnsi="Book Antiqua"/>
          <w:sz w:val="24"/>
          <w:szCs w:val="24"/>
        </w:rPr>
        <w:t xml:space="preserve"> promuove l’adozione di ogni opportuno provvedimento funzionale a garantire il rispetto delle normative applicabili </w:t>
      </w:r>
      <w:r w:rsidRPr="00125EB4">
        <w:rPr>
          <w:rFonts w:ascii="Book Antiqua" w:hAnsi="Book Antiqua"/>
          <w:sz w:val="24"/>
          <w:szCs w:val="24"/>
          <w:u w:val="single"/>
        </w:rPr>
        <w:t>in tema di conferimento di incarichi</w:t>
      </w:r>
      <w:r w:rsidR="00887743" w:rsidRPr="00125EB4">
        <w:rPr>
          <w:rFonts w:ascii="Book Antiqua" w:hAnsi="Book Antiqua"/>
          <w:sz w:val="24"/>
          <w:szCs w:val="24"/>
        </w:rPr>
        <w:t xml:space="preserve"> ed in particolare pone in essere tutte le verifiche per assicurare la conformità del conferimento alle prescrizioni </w:t>
      </w:r>
      <w:r w:rsidR="008F3C24" w:rsidRPr="00125EB4">
        <w:rPr>
          <w:rFonts w:ascii="Book Antiqua" w:hAnsi="Book Antiqua"/>
          <w:sz w:val="24"/>
          <w:szCs w:val="24"/>
        </w:rPr>
        <w:t xml:space="preserve">del D.lgs. n. </w:t>
      </w:r>
      <w:r w:rsidR="00756516">
        <w:rPr>
          <w:rFonts w:ascii="Book Antiqua" w:hAnsi="Book Antiqua"/>
          <w:sz w:val="24"/>
          <w:szCs w:val="24"/>
        </w:rPr>
        <w:t>36</w:t>
      </w:r>
      <w:r w:rsidR="008F3C24" w:rsidRPr="00125EB4">
        <w:rPr>
          <w:rFonts w:ascii="Book Antiqua" w:hAnsi="Book Antiqua"/>
          <w:sz w:val="24"/>
          <w:szCs w:val="24"/>
        </w:rPr>
        <w:t>/</w:t>
      </w:r>
      <w:r w:rsidR="00756516">
        <w:rPr>
          <w:rFonts w:ascii="Book Antiqua" w:hAnsi="Book Antiqua"/>
          <w:sz w:val="24"/>
          <w:szCs w:val="24"/>
        </w:rPr>
        <w:t>23</w:t>
      </w:r>
      <w:r w:rsidR="008F3C24" w:rsidRPr="00125EB4">
        <w:rPr>
          <w:rFonts w:ascii="Book Antiqua" w:hAnsi="Book Antiqua"/>
          <w:sz w:val="24"/>
          <w:szCs w:val="24"/>
        </w:rPr>
        <w:t xml:space="preserve"> (nei casi un cui si tratta di appalti di servizi), </w:t>
      </w:r>
      <w:r w:rsidR="00887743" w:rsidRPr="00125EB4">
        <w:rPr>
          <w:rFonts w:ascii="Book Antiqua" w:hAnsi="Book Antiqua"/>
          <w:sz w:val="24"/>
          <w:szCs w:val="24"/>
        </w:rPr>
        <w:t>nonché del D.lgs. 39/</w:t>
      </w:r>
      <w:r w:rsidRPr="00125EB4">
        <w:rPr>
          <w:rFonts w:ascii="Book Antiqua" w:hAnsi="Book Antiqua"/>
          <w:sz w:val="24"/>
          <w:szCs w:val="24"/>
        </w:rPr>
        <w:t>13 recante “</w:t>
      </w:r>
      <w:r w:rsidRPr="00125EB4">
        <w:rPr>
          <w:rFonts w:ascii="Book Antiqua" w:hAnsi="Book Antiqua"/>
          <w:i/>
          <w:iCs/>
          <w:sz w:val="24"/>
          <w:szCs w:val="24"/>
        </w:rPr>
        <w:t>Disposizioni in materia di inconferibilità e incompatibilità di incarichi presso le pubbliche amministrazioni e presso gli enti privati in controllo pubblico, a norma dell'articolo 1, commi 49 e 50, della legge 6 novembre 2012, n. 190</w:t>
      </w:r>
      <w:r w:rsidRPr="00125EB4">
        <w:rPr>
          <w:rFonts w:ascii="Book Antiqua" w:hAnsi="Book Antiqua"/>
          <w:sz w:val="24"/>
          <w:szCs w:val="24"/>
        </w:rPr>
        <w:t>”</w:t>
      </w:r>
      <w:r w:rsidR="0090755C" w:rsidRPr="00125EB4">
        <w:rPr>
          <w:rFonts w:ascii="Book Antiqua" w:hAnsi="Book Antiqua"/>
          <w:sz w:val="24"/>
          <w:szCs w:val="24"/>
        </w:rPr>
        <w:t xml:space="preserve"> laddove applicabili</w:t>
      </w:r>
      <w:r w:rsidRPr="00125EB4">
        <w:rPr>
          <w:rFonts w:ascii="Book Antiqua" w:hAnsi="Book Antiqua"/>
          <w:sz w:val="24"/>
          <w:szCs w:val="24"/>
        </w:rPr>
        <w:t xml:space="preserve">. </w:t>
      </w:r>
    </w:p>
    <w:p w14:paraId="38F98EA1" w14:textId="3C81DF67" w:rsidR="004B55B4" w:rsidRPr="00125EB4" w:rsidRDefault="00DC3160" w:rsidP="00465EEE">
      <w:pPr>
        <w:spacing w:after="0"/>
        <w:jc w:val="both"/>
        <w:rPr>
          <w:rFonts w:ascii="Book Antiqua" w:hAnsi="Book Antiqua"/>
          <w:sz w:val="24"/>
          <w:szCs w:val="24"/>
        </w:rPr>
      </w:pPr>
      <w:r w:rsidRPr="00125EB4">
        <w:rPr>
          <w:rFonts w:ascii="Book Antiqua" w:hAnsi="Book Antiqua"/>
          <w:sz w:val="24"/>
          <w:szCs w:val="24"/>
        </w:rPr>
        <w:t xml:space="preserve">Il conferimento di incarichi di collaborazione o consulenza avviene previa ricognizione delle professionalità interne e, nel caso in cui queste risultino non sufficienti, alle necessarie ricerche per selezionare figure idonee </w:t>
      </w:r>
      <w:r w:rsidR="004B55B4" w:rsidRPr="00125EB4">
        <w:rPr>
          <w:rFonts w:ascii="Book Antiqua" w:hAnsi="Book Antiqua"/>
          <w:sz w:val="24"/>
          <w:szCs w:val="24"/>
        </w:rPr>
        <w:t xml:space="preserve">anche </w:t>
      </w:r>
      <w:r w:rsidRPr="00125EB4">
        <w:rPr>
          <w:rFonts w:ascii="Book Antiqua" w:hAnsi="Book Antiqua"/>
          <w:sz w:val="24"/>
          <w:szCs w:val="24"/>
        </w:rPr>
        <w:t xml:space="preserve">sulla base di precedenti collaborazioni, analizzando figure compatibili presenti sul mercato, valutandone le competenze ed i curricula – in conformità </w:t>
      </w:r>
      <w:r w:rsidR="00AD5994" w:rsidRPr="00125EB4">
        <w:rPr>
          <w:rFonts w:ascii="Book Antiqua" w:hAnsi="Book Antiqua"/>
          <w:sz w:val="24"/>
          <w:szCs w:val="24"/>
        </w:rPr>
        <w:t>alla normativa pro tempore vigente</w:t>
      </w:r>
      <w:r w:rsidRPr="00125EB4">
        <w:rPr>
          <w:rFonts w:ascii="Book Antiqua" w:hAnsi="Book Antiqua"/>
          <w:sz w:val="24"/>
          <w:szCs w:val="24"/>
        </w:rPr>
        <w:t>.</w:t>
      </w:r>
    </w:p>
    <w:p w14:paraId="5BBE102B" w14:textId="77777777" w:rsidR="00787E85" w:rsidRDefault="00787E85" w:rsidP="00445129">
      <w:pPr>
        <w:spacing w:after="0"/>
        <w:jc w:val="both"/>
        <w:rPr>
          <w:rFonts w:ascii="Book Antiqua" w:hAnsi="Book Antiqua"/>
          <w:i/>
          <w:sz w:val="24"/>
          <w:szCs w:val="24"/>
          <w:u w:val="single"/>
        </w:rPr>
      </w:pPr>
    </w:p>
    <w:p w14:paraId="2DA20AB7" w14:textId="0B732779" w:rsidR="00445129" w:rsidRPr="00125EB4" w:rsidRDefault="00445129" w:rsidP="00445129">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07F27C63" w14:textId="77777777" w:rsidR="00DC3160" w:rsidRPr="00125EB4" w:rsidRDefault="00DC3160" w:rsidP="00465EEE">
      <w:pPr>
        <w:spacing w:after="0"/>
        <w:jc w:val="both"/>
        <w:rPr>
          <w:rFonts w:ascii="Book Antiqua" w:hAnsi="Book Antiqua"/>
          <w:sz w:val="24"/>
          <w:szCs w:val="24"/>
        </w:rPr>
      </w:pPr>
      <w:r w:rsidRPr="00125EB4">
        <w:rPr>
          <w:rFonts w:ascii="Book Antiqua" w:hAnsi="Book Antiqua"/>
          <w:sz w:val="24"/>
          <w:szCs w:val="24"/>
        </w:rPr>
        <w:t>Dell’avvio della procedura e dello svolgimento delle fasi della stessa è informato il “</w:t>
      </w:r>
      <w:r w:rsidRPr="00125EB4">
        <w:rPr>
          <w:rFonts w:ascii="Book Antiqua" w:hAnsi="Book Antiqua"/>
          <w:i/>
          <w:sz w:val="24"/>
          <w:szCs w:val="24"/>
        </w:rPr>
        <w:t>Responsabile</w:t>
      </w:r>
      <w:r w:rsidRPr="00125EB4">
        <w:rPr>
          <w:rFonts w:ascii="Book Antiqua" w:hAnsi="Book Antiqua"/>
          <w:sz w:val="24"/>
          <w:szCs w:val="24"/>
        </w:rPr>
        <w:t xml:space="preserve"> </w:t>
      </w:r>
      <w:r w:rsidRPr="00125EB4">
        <w:rPr>
          <w:rFonts w:ascii="Book Antiqua" w:hAnsi="Book Antiqua"/>
          <w:i/>
          <w:sz w:val="24"/>
          <w:szCs w:val="24"/>
        </w:rPr>
        <w:t>della prevenzione della Corruzione</w:t>
      </w:r>
      <w:r w:rsidRPr="00125EB4">
        <w:rPr>
          <w:rFonts w:ascii="Book Antiqua" w:hAnsi="Book Antiqua"/>
          <w:sz w:val="24"/>
          <w:szCs w:val="24"/>
        </w:rPr>
        <w:t xml:space="preserve">”, il quale attenziona il procedimento al fine di accertarne la compatibilità con il quadro procedurale sopra delineato e verifica l’insussistenza di cause di inconferibilità ed incompatibilità, stabilite </w:t>
      </w:r>
      <w:r w:rsidR="004E6267" w:rsidRPr="00125EB4">
        <w:rPr>
          <w:rFonts w:ascii="Book Antiqua" w:hAnsi="Book Antiqua"/>
          <w:sz w:val="24"/>
          <w:szCs w:val="24"/>
        </w:rPr>
        <w:t>dal</w:t>
      </w:r>
      <w:r w:rsidRPr="00125EB4">
        <w:rPr>
          <w:rFonts w:ascii="Book Antiqua" w:hAnsi="Book Antiqua"/>
          <w:sz w:val="24"/>
          <w:szCs w:val="24"/>
        </w:rPr>
        <w:t xml:space="preserve"> Dlgs. n. </w:t>
      </w:r>
      <w:r w:rsidR="004E6267" w:rsidRPr="00125EB4">
        <w:rPr>
          <w:rFonts w:ascii="Book Antiqua" w:hAnsi="Book Antiqua"/>
          <w:sz w:val="24"/>
          <w:szCs w:val="24"/>
        </w:rPr>
        <w:t xml:space="preserve">39 </w:t>
      </w:r>
      <w:r w:rsidRPr="00125EB4">
        <w:rPr>
          <w:rFonts w:ascii="Book Antiqua" w:hAnsi="Book Antiqua"/>
          <w:sz w:val="24"/>
          <w:szCs w:val="24"/>
        </w:rPr>
        <w:t xml:space="preserve">del 2013, tramite l’accertamento della produzione da parte dei candidati di apposita dichiarazione sostitutiva all’atto del conferimento dell’incarico. </w:t>
      </w:r>
    </w:p>
    <w:p w14:paraId="357E3B2E" w14:textId="0B6304AF" w:rsidR="00176468" w:rsidRPr="00125EB4" w:rsidRDefault="00176468" w:rsidP="00176468">
      <w:pPr>
        <w:suppressAutoHyphens/>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Nello specifico i presidi specifici introdotti per contenere il rischio di commissione di reati nei processi ricompresi nell’area in esame sono riepilogati nella tabella seguente:</w:t>
      </w:r>
    </w:p>
    <w:p w14:paraId="374F317B" w14:textId="77777777" w:rsidR="00AD7F49" w:rsidRPr="00125EB4" w:rsidRDefault="00AD7F49">
      <w:pPr>
        <w:pStyle w:val="Paragrafoelenco"/>
        <w:numPr>
          <w:ilvl w:val="0"/>
          <w:numId w:val="17"/>
        </w:numPr>
        <w:suppressAutoHyphens/>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Area acquisizione, gestione e progressione del personale, conferimento incarichi.</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794"/>
        <w:gridCol w:w="1625"/>
        <w:gridCol w:w="1242"/>
        <w:gridCol w:w="3150"/>
        <w:gridCol w:w="1807"/>
      </w:tblGrid>
      <w:tr w:rsidR="00756516" w:rsidRPr="007B7FF5" w14:paraId="347056BF" w14:textId="77777777" w:rsidTr="00961980">
        <w:tc>
          <w:tcPr>
            <w:tcW w:w="0" w:type="auto"/>
            <w:tcBorders>
              <w:top w:val="single" w:sz="8" w:space="0" w:color="4BACC6"/>
              <w:left w:val="single" w:sz="8" w:space="0" w:color="4BACC6"/>
              <w:bottom w:val="single" w:sz="18" w:space="0" w:color="4BACC6"/>
              <w:right w:val="single" w:sz="8" w:space="0" w:color="4BACC6"/>
            </w:tcBorders>
          </w:tcPr>
          <w:p w14:paraId="45284F58"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tcPr>
          <w:p w14:paraId="3678B5EA"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tcPr>
          <w:p w14:paraId="4FE7AEC5"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Tempi</w:t>
            </w:r>
          </w:p>
        </w:tc>
        <w:tc>
          <w:tcPr>
            <w:tcW w:w="0" w:type="auto"/>
            <w:tcBorders>
              <w:top w:val="single" w:sz="8" w:space="0" w:color="4BACC6"/>
              <w:left w:val="single" w:sz="8" w:space="0" w:color="4BACC6"/>
              <w:bottom w:val="single" w:sz="18" w:space="0" w:color="4BACC6"/>
              <w:right w:val="single" w:sz="8" w:space="0" w:color="4BACC6"/>
            </w:tcBorders>
          </w:tcPr>
          <w:p w14:paraId="06289077"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Responsabili</w:t>
            </w:r>
          </w:p>
        </w:tc>
        <w:tc>
          <w:tcPr>
            <w:tcW w:w="0" w:type="auto"/>
            <w:tcBorders>
              <w:top w:val="single" w:sz="8" w:space="0" w:color="4BACC6"/>
              <w:left w:val="single" w:sz="8" w:space="0" w:color="4BACC6"/>
              <w:bottom w:val="single" w:sz="18" w:space="0" w:color="4BACC6"/>
              <w:right w:val="single" w:sz="8" w:space="0" w:color="4BACC6"/>
            </w:tcBorders>
          </w:tcPr>
          <w:p w14:paraId="5D3AD0FD"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Pr>
                <w:rFonts w:ascii="Century Gothic" w:hAnsi="Century Gothic"/>
                <w:b/>
                <w:bCs/>
                <w:color w:val="000000"/>
                <w:sz w:val="18"/>
                <w:szCs w:val="18"/>
              </w:rPr>
              <w:t>MONITORAGGIO E INDICATORI</w:t>
            </w:r>
          </w:p>
        </w:tc>
      </w:tr>
      <w:tr w:rsidR="00756516" w:rsidRPr="007B7FF5" w14:paraId="4CD53C2D" w14:textId="77777777" w:rsidTr="00961980">
        <w:tc>
          <w:tcPr>
            <w:tcW w:w="0" w:type="auto"/>
            <w:tcBorders>
              <w:top w:val="single" w:sz="8" w:space="0" w:color="4BACC6"/>
              <w:left w:val="single" w:sz="8" w:space="0" w:color="4BACC6"/>
              <w:bottom w:val="single" w:sz="8" w:space="0" w:color="4BACC6"/>
              <w:right w:val="single" w:sz="8" w:space="0" w:color="4BACC6"/>
            </w:tcBorders>
            <w:vAlign w:val="center"/>
          </w:tcPr>
          <w:p w14:paraId="54BCB93F" w14:textId="77777777" w:rsidR="004407DF" w:rsidRDefault="004407DF" w:rsidP="004407DF">
            <w:pPr>
              <w:suppressAutoHyphens/>
              <w:autoSpaceDE w:val="0"/>
              <w:autoSpaceDN w:val="0"/>
              <w:adjustRightInd w:val="0"/>
              <w:snapToGrid w:val="0"/>
              <w:spacing w:before="120" w:after="120"/>
              <w:ind w:left="66"/>
              <w:jc w:val="both"/>
              <w:rPr>
                <w:rFonts w:ascii="Century Gothic" w:eastAsia="Times New Roman" w:hAnsi="Century Gothic" w:cs="Times New Roman"/>
                <w:b/>
                <w:color w:val="000000"/>
                <w:sz w:val="18"/>
                <w:szCs w:val="18"/>
                <w:lang w:eastAsia="it-IT"/>
              </w:rPr>
            </w:pPr>
            <w:r w:rsidRPr="00633DDE">
              <w:rPr>
                <w:rFonts w:ascii="Century Gothic" w:eastAsia="Times New Roman" w:hAnsi="Century Gothic" w:cs="Times New Roman"/>
                <w:b/>
                <w:color w:val="000000"/>
                <w:sz w:val="18"/>
                <w:szCs w:val="18"/>
                <w:lang w:eastAsia="it-IT"/>
              </w:rPr>
              <w:t xml:space="preserve">Il conferimento di incarichi di collaborazione o consulenza avviene previa </w:t>
            </w:r>
            <w:r w:rsidRPr="00633DDE">
              <w:rPr>
                <w:rFonts w:ascii="Century Gothic" w:eastAsia="Times New Roman" w:hAnsi="Century Gothic" w:cs="Times New Roman"/>
                <w:b/>
                <w:color w:val="000000"/>
                <w:sz w:val="18"/>
                <w:szCs w:val="18"/>
                <w:lang w:eastAsia="it-IT"/>
              </w:rPr>
              <w:lastRenderedPageBreak/>
              <w:t>determinazione contenente le motivazioni dell’incarico e il dettaglio delle prestazioni oltre che dei requisiti necessari. Il conferimento avviene altresì previa ricognizione delle professionalità interne e, nel caso in cui queste risultino non sufficienti, alle necessarie ricerche per selezionare figure idonee anche sulla base di precedenti collaborazioni, analizzando figure compatibili presenti sul mercato, valutandone le competenze ed i curricula – in conformità alla normativa pro tempore vigente.</w:t>
            </w:r>
          </w:p>
        </w:tc>
        <w:tc>
          <w:tcPr>
            <w:tcW w:w="0" w:type="auto"/>
            <w:tcBorders>
              <w:top w:val="single" w:sz="8" w:space="0" w:color="4BACC6"/>
              <w:left w:val="single" w:sz="8" w:space="0" w:color="4BACC6"/>
              <w:bottom w:val="single" w:sz="8" w:space="0" w:color="4BACC6"/>
              <w:right w:val="single" w:sz="8" w:space="0" w:color="4BACC6"/>
            </w:tcBorders>
          </w:tcPr>
          <w:p w14:paraId="671B9A40"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lastRenderedPageBreak/>
              <w:t xml:space="preserve">Riduzione delle possibilità di manifestazione </w:t>
            </w:r>
            <w:r w:rsidRPr="007B7FF5">
              <w:rPr>
                <w:rFonts w:ascii="Century Gothic" w:hAnsi="Century Gothic"/>
                <w:color w:val="000000"/>
                <w:sz w:val="18"/>
                <w:szCs w:val="18"/>
              </w:rPr>
              <w:lastRenderedPageBreak/>
              <w:t xml:space="preserve">di eventi </w:t>
            </w:r>
            <w:r>
              <w:rPr>
                <w:rFonts w:ascii="Century Gothic" w:hAnsi="Century Gothic"/>
                <w:color w:val="000000"/>
                <w:sz w:val="18"/>
                <w:szCs w:val="18"/>
              </w:rPr>
              <w:t xml:space="preserve"> </w:t>
            </w:r>
            <w:r w:rsidRPr="007B7FF5">
              <w:rPr>
                <w:rFonts w:ascii="Century Gothic" w:hAnsi="Century Gothic"/>
                <w:color w:val="000000"/>
                <w:sz w:val="18"/>
                <w:szCs w:val="18"/>
              </w:rPr>
              <w:t>corruttivi</w:t>
            </w:r>
          </w:p>
        </w:tc>
        <w:tc>
          <w:tcPr>
            <w:tcW w:w="0" w:type="auto"/>
            <w:tcBorders>
              <w:top w:val="single" w:sz="8" w:space="0" w:color="4BACC6"/>
              <w:left w:val="single" w:sz="8" w:space="0" w:color="4BACC6"/>
              <w:bottom w:val="single" w:sz="8" w:space="0" w:color="4BACC6"/>
              <w:right w:val="single" w:sz="8" w:space="0" w:color="4BACC6"/>
            </w:tcBorders>
          </w:tcPr>
          <w:p w14:paraId="28F96676" w14:textId="77777777"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lastRenderedPageBreak/>
              <w:t>Già in uso</w:t>
            </w:r>
          </w:p>
        </w:tc>
        <w:tc>
          <w:tcPr>
            <w:tcW w:w="0" w:type="auto"/>
            <w:tcBorders>
              <w:top w:val="single" w:sz="8" w:space="0" w:color="4BACC6"/>
              <w:left w:val="single" w:sz="8" w:space="0" w:color="4BACC6"/>
              <w:bottom w:val="single" w:sz="8" w:space="0" w:color="4BACC6"/>
              <w:right w:val="single" w:sz="8" w:space="0" w:color="4BACC6"/>
            </w:tcBorders>
          </w:tcPr>
          <w:p w14:paraId="02DC9536" w14:textId="3F4AF382" w:rsidR="004407DF" w:rsidRDefault="00756516"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CDA/PRESIDENTE</w:t>
            </w:r>
            <w:r w:rsidR="004407DF">
              <w:rPr>
                <w:rFonts w:ascii="Century Gothic" w:hAnsi="Century Gothic"/>
                <w:color w:val="000000"/>
                <w:sz w:val="18"/>
                <w:szCs w:val="18"/>
              </w:rPr>
              <w:t>/</w:t>
            </w:r>
            <w:r>
              <w:rPr>
                <w:rFonts w:ascii="Century Gothic" w:hAnsi="Century Gothic"/>
                <w:color w:val="000000"/>
                <w:sz w:val="18"/>
                <w:szCs w:val="18"/>
              </w:rPr>
              <w:t>PROCURATORE</w:t>
            </w:r>
          </w:p>
        </w:tc>
        <w:tc>
          <w:tcPr>
            <w:tcW w:w="0" w:type="auto"/>
            <w:tcBorders>
              <w:top w:val="single" w:sz="8" w:space="0" w:color="4BACC6"/>
              <w:left w:val="single" w:sz="8" w:space="0" w:color="4BACC6"/>
              <w:bottom w:val="single" w:sz="8" w:space="0" w:color="4BACC6"/>
              <w:right w:val="single" w:sz="8" w:space="0" w:color="4BACC6"/>
            </w:tcBorders>
          </w:tcPr>
          <w:p w14:paraId="6354F203" w14:textId="0F4FD085"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 xml:space="preserve">Audit periodici da parte di RPCT e ODV per ogni </w:t>
            </w:r>
            <w:r>
              <w:rPr>
                <w:rFonts w:ascii="Century Gothic" w:hAnsi="Century Gothic"/>
                <w:color w:val="000000"/>
                <w:sz w:val="18"/>
                <w:szCs w:val="18"/>
              </w:rPr>
              <w:lastRenderedPageBreak/>
              <w:t>procedura: almeno 1 annuo.</w:t>
            </w:r>
          </w:p>
        </w:tc>
      </w:tr>
      <w:tr w:rsidR="00756516" w:rsidRPr="007B7FF5" w14:paraId="153B8C94" w14:textId="77777777" w:rsidTr="00961980">
        <w:tc>
          <w:tcPr>
            <w:tcW w:w="0" w:type="auto"/>
            <w:tcBorders>
              <w:top w:val="single" w:sz="8" w:space="0" w:color="4BACC6"/>
              <w:left w:val="single" w:sz="8" w:space="0" w:color="4BACC6"/>
              <w:bottom w:val="single" w:sz="8" w:space="0" w:color="4BACC6"/>
              <w:right w:val="single" w:sz="8" w:space="0" w:color="4BACC6"/>
            </w:tcBorders>
            <w:vAlign w:val="center"/>
          </w:tcPr>
          <w:p w14:paraId="2B726816" w14:textId="77777777" w:rsidR="004407DF" w:rsidRPr="00984164" w:rsidRDefault="004407DF" w:rsidP="004407DF">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eastAsia="Times New Roman" w:hAnsi="Century Gothic" w:cs="Times New Roman"/>
                <w:b/>
                <w:color w:val="000000"/>
                <w:sz w:val="18"/>
                <w:szCs w:val="18"/>
                <w:lang w:eastAsia="it-IT"/>
              </w:rPr>
              <w:lastRenderedPageBreak/>
              <w:t>Regolamento assunzioni</w:t>
            </w:r>
          </w:p>
        </w:tc>
        <w:tc>
          <w:tcPr>
            <w:tcW w:w="0" w:type="auto"/>
            <w:tcBorders>
              <w:top w:val="single" w:sz="8" w:space="0" w:color="4BACC6"/>
              <w:left w:val="single" w:sz="8" w:space="0" w:color="4BACC6"/>
              <w:bottom w:val="single" w:sz="8" w:space="0" w:color="4BACC6"/>
              <w:right w:val="single" w:sz="8" w:space="0" w:color="4BACC6"/>
            </w:tcBorders>
          </w:tcPr>
          <w:p w14:paraId="5F0FD062"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 xml:space="preserve">Riduzione delle possibilità di manifestazione di eventi </w:t>
            </w:r>
            <w:r>
              <w:rPr>
                <w:rFonts w:ascii="Century Gothic" w:hAnsi="Century Gothic"/>
                <w:color w:val="000000"/>
                <w:sz w:val="18"/>
                <w:szCs w:val="18"/>
              </w:rPr>
              <w:t xml:space="preserve"> </w:t>
            </w:r>
            <w:r w:rsidRPr="007B7FF5">
              <w:rPr>
                <w:rFonts w:ascii="Century Gothic" w:hAnsi="Century Gothic"/>
                <w:color w:val="000000"/>
                <w:sz w:val="18"/>
                <w:szCs w:val="18"/>
              </w:rPr>
              <w:t>corruttivi</w:t>
            </w:r>
          </w:p>
        </w:tc>
        <w:tc>
          <w:tcPr>
            <w:tcW w:w="0" w:type="auto"/>
            <w:tcBorders>
              <w:top w:val="single" w:sz="8" w:space="0" w:color="4BACC6"/>
              <w:left w:val="single" w:sz="8" w:space="0" w:color="4BACC6"/>
              <w:bottom w:val="single" w:sz="8" w:space="0" w:color="4BACC6"/>
              <w:right w:val="single" w:sz="8" w:space="0" w:color="4BACC6"/>
            </w:tcBorders>
          </w:tcPr>
          <w:p w14:paraId="7CBA28DF"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tcPr>
          <w:p w14:paraId="0CBEFB16" w14:textId="5D8F5A53" w:rsidR="004407DF" w:rsidRPr="007B7FF5" w:rsidRDefault="00756516"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CDA</w:t>
            </w:r>
          </w:p>
        </w:tc>
        <w:tc>
          <w:tcPr>
            <w:tcW w:w="0" w:type="auto"/>
            <w:tcBorders>
              <w:top w:val="single" w:sz="8" w:space="0" w:color="4BACC6"/>
              <w:left w:val="single" w:sz="8" w:space="0" w:color="4BACC6"/>
              <w:bottom w:val="single" w:sz="8" w:space="0" w:color="4BACC6"/>
              <w:right w:val="single" w:sz="8" w:space="0" w:color="4BACC6"/>
            </w:tcBorders>
          </w:tcPr>
          <w:p w14:paraId="15B32913" w14:textId="77777777"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Verifica sull’applicazione del regolamento da parte di RPCT e dell’OdV per ogni procedura</w:t>
            </w:r>
          </w:p>
        </w:tc>
      </w:tr>
      <w:tr w:rsidR="00756516" w:rsidRPr="007B7FF5" w14:paraId="449162C9" w14:textId="77777777" w:rsidTr="00961980">
        <w:tc>
          <w:tcPr>
            <w:tcW w:w="0" w:type="auto"/>
            <w:tcBorders>
              <w:top w:val="single" w:sz="8" w:space="0" w:color="4BACC6"/>
              <w:left w:val="single" w:sz="8" w:space="0" w:color="4BACC6"/>
              <w:bottom w:val="single" w:sz="8" w:space="0" w:color="4BACC6"/>
              <w:right w:val="single" w:sz="8" w:space="0" w:color="4BACC6"/>
            </w:tcBorders>
          </w:tcPr>
          <w:p w14:paraId="288CD8F7"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Composizione delle commissioni di selezione con criteri predeterminati e regolamentati</w:t>
            </w:r>
          </w:p>
        </w:tc>
        <w:tc>
          <w:tcPr>
            <w:tcW w:w="0" w:type="auto"/>
            <w:tcBorders>
              <w:top w:val="single" w:sz="8" w:space="0" w:color="4BACC6"/>
              <w:left w:val="single" w:sz="8" w:space="0" w:color="4BACC6"/>
              <w:bottom w:val="single" w:sz="8" w:space="0" w:color="4BACC6"/>
              <w:right w:val="single" w:sz="8" w:space="0" w:color="4BACC6"/>
            </w:tcBorders>
          </w:tcPr>
          <w:p w14:paraId="3E6C5558"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14:paraId="5D12F419"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tcPr>
          <w:p w14:paraId="3B2B48D6" w14:textId="4A6E16C5" w:rsidR="004407DF" w:rsidRPr="007B7FF5" w:rsidRDefault="00756516"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CDA</w:t>
            </w:r>
          </w:p>
        </w:tc>
        <w:tc>
          <w:tcPr>
            <w:tcW w:w="0" w:type="auto"/>
            <w:tcBorders>
              <w:top w:val="single" w:sz="8" w:space="0" w:color="4BACC6"/>
              <w:left w:val="single" w:sz="8" w:space="0" w:color="4BACC6"/>
              <w:bottom w:val="single" w:sz="8" w:space="0" w:color="4BACC6"/>
              <w:right w:val="single" w:sz="8" w:space="0" w:color="4BACC6"/>
            </w:tcBorders>
          </w:tcPr>
          <w:p w14:paraId="069606D9"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Verifica da parte di RPCT per ogni procedura</w:t>
            </w:r>
          </w:p>
        </w:tc>
      </w:tr>
      <w:tr w:rsidR="00756516" w:rsidRPr="007B7FF5" w14:paraId="0361EEB4"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8879C74"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Verifica </w:t>
            </w:r>
            <w:r w:rsidRPr="007B7FF5">
              <w:rPr>
                <w:rFonts w:ascii="Century Gothic" w:hAnsi="Century Gothic"/>
                <w:b/>
                <w:bCs/>
                <w:color w:val="000000"/>
                <w:sz w:val="18"/>
                <w:szCs w:val="18"/>
              </w:rPr>
              <w:t xml:space="preserve">Dichiarazione in capo ai Commissari e ai concorrenti di </w:t>
            </w:r>
            <w:r w:rsidRPr="007B7FF5">
              <w:rPr>
                <w:rFonts w:ascii="Century Gothic" w:hAnsi="Century Gothic"/>
                <w:b/>
                <w:bCs/>
                <w:color w:val="000000"/>
                <w:sz w:val="18"/>
                <w:szCs w:val="18"/>
              </w:rPr>
              <w:lastRenderedPageBreak/>
              <w:t xml:space="preserve">insussistenza di situazione di incompatibilità ed inconferibilità </w:t>
            </w:r>
            <w:r>
              <w:rPr>
                <w:rFonts w:ascii="Century Gothic" w:hAnsi="Century Gothic"/>
                <w:b/>
                <w:bCs/>
                <w:color w:val="000000"/>
                <w:sz w:val="18"/>
                <w:szCs w:val="18"/>
              </w:rPr>
              <w:t xml:space="preserve">e </w:t>
            </w:r>
            <w:r w:rsidRPr="007B7FF5">
              <w:rPr>
                <w:rFonts w:ascii="Century Gothic" w:hAnsi="Century Gothic"/>
                <w:b/>
                <w:bCs/>
                <w:color w:val="000000"/>
                <w:sz w:val="18"/>
                <w:szCs w:val="18"/>
              </w:rPr>
              <w:t>in merito all’assenza di conflitti di interesse ex art. 6 bis L. 241/90</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589C30B"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lastRenderedPageBreak/>
              <w:t xml:space="preserve">Riduzione delle possibilità di manifestazione </w:t>
            </w:r>
            <w:r w:rsidRPr="007B7FF5">
              <w:rPr>
                <w:rFonts w:ascii="Century Gothic" w:hAnsi="Century Gothic"/>
                <w:color w:val="000000"/>
                <w:sz w:val="18"/>
                <w:szCs w:val="18"/>
              </w:rPr>
              <w:lastRenderedPageBreak/>
              <w:t>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10C399D"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lastRenderedPageBreak/>
              <w:t>Già in uso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D0B13DA" w14:textId="42C94A7C" w:rsidR="004407DF" w:rsidRPr="007B7FF5" w:rsidRDefault="00756516"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PRESIDENTE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D056789"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Verifica da parte di RPCT per ogni procedura</w:t>
            </w:r>
          </w:p>
        </w:tc>
      </w:tr>
      <w:tr w:rsidR="00756516" w:rsidRPr="007B7FF5" w14:paraId="6658CF92" w14:textId="77777777" w:rsidTr="00961980">
        <w:tc>
          <w:tcPr>
            <w:tcW w:w="0" w:type="auto"/>
            <w:tcBorders>
              <w:top w:val="single" w:sz="8" w:space="0" w:color="4BACC6"/>
              <w:left w:val="single" w:sz="8" w:space="0" w:color="4BACC6"/>
              <w:bottom w:val="single" w:sz="8" w:space="0" w:color="4BACC6"/>
              <w:right w:val="single" w:sz="8" w:space="0" w:color="4BACC6"/>
            </w:tcBorders>
          </w:tcPr>
          <w:p w14:paraId="5F0F33A6"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Verifica pountuflage per i soggetti inseriti in graduatoria</w:t>
            </w:r>
          </w:p>
        </w:tc>
        <w:tc>
          <w:tcPr>
            <w:tcW w:w="0" w:type="auto"/>
            <w:tcBorders>
              <w:top w:val="single" w:sz="8" w:space="0" w:color="4BACC6"/>
              <w:left w:val="single" w:sz="8" w:space="0" w:color="4BACC6"/>
              <w:bottom w:val="single" w:sz="8" w:space="0" w:color="4BACC6"/>
              <w:right w:val="single" w:sz="8" w:space="0" w:color="4BACC6"/>
            </w:tcBorders>
          </w:tcPr>
          <w:p w14:paraId="653D5359"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14:paraId="7CB37AAF"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tcPr>
          <w:p w14:paraId="0C76875C" w14:textId="6BE05866" w:rsidR="004407DF" w:rsidRPr="007B7FF5" w:rsidRDefault="00756516"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PRESIDENTE</w:t>
            </w:r>
          </w:p>
        </w:tc>
        <w:tc>
          <w:tcPr>
            <w:tcW w:w="0" w:type="auto"/>
            <w:tcBorders>
              <w:top w:val="single" w:sz="8" w:space="0" w:color="4BACC6"/>
              <w:left w:val="single" w:sz="8" w:space="0" w:color="4BACC6"/>
              <w:bottom w:val="single" w:sz="8" w:space="0" w:color="4BACC6"/>
              <w:right w:val="single" w:sz="8" w:space="0" w:color="4BACC6"/>
            </w:tcBorders>
          </w:tcPr>
          <w:p w14:paraId="3A338A99" w14:textId="77777777"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Verifica da parte di RPCT per ogni procedura</w:t>
            </w:r>
          </w:p>
        </w:tc>
      </w:tr>
      <w:tr w:rsidR="00756516" w:rsidRPr="007B7FF5" w14:paraId="0C6FED00"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81FF285" w14:textId="2DEA7CFB"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Verifica </w:t>
            </w:r>
            <w:r w:rsidRPr="007B7FF5">
              <w:rPr>
                <w:rFonts w:ascii="Century Gothic" w:hAnsi="Century Gothic"/>
                <w:b/>
                <w:bCs/>
                <w:color w:val="000000"/>
                <w:sz w:val="18"/>
                <w:szCs w:val="18"/>
              </w:rPr>
              <w:t xml:space="preserve">Rispetto dei principi di pubblicità e trasparenza ex D.Lgs.n.33/2013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CA7DA63"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Creazione di contesto non favorevole alla corruzione ed 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E7214C1"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Come da Dlgs. n.33/13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99315A5"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AB21323" w14:textId="77777777"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Check up semestrali dell’OdV e in sede di rilascio dell’attestazione dell’assolvimento degli obblighi di pubblicazione</w:t>
            </w:r>
          </w:p>
          <w:p w14:paraId="4C950865" w14:textId="77777777"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Monitoraggio continuo di RPCT</w:t>
            </w:r>
          </w:p>
        </w:tc>
      </w:tr>
      <w:tr w:rsidR="00756516" w:rsidRPr="007B7FF5" w14:paraId="3B3FAAFB" w14:textId="77777777" w:rsidTr="00961980">
        <w:tc>
          <w:tcPr>
            <w:tcW w:w="0" w:type="auto"/>
            <w:tcBorders>
              <w:top w:val="single" w:sz="8" w:space="0" w:color="4BACC6"/>
              <w:left w:val="single" w:sz="8" w:space="0" w:color="4BACC6"/>
              <w:bottom w:val="single" w:sz="8" w:space="0" w:color="4BACC6"/>
              <w:right w:val="single" w:sz="8" w:space="0" w:color="4BACC6"/>
            </w:tcBorders>
          </w:tcPr>
          <w:p w14:paraId="3CE3D877" w14:textId="6186ABDA" w:rsidR="00756516" w:rsidRPr="007B7FF5" w:rsidRDefault="00756516" w:rsidP="00756516">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Sensibilizzazione sul </w:t>
            </w:r>
            <w:r w:rsidRPr="007B7FF5">
              <w:rPr>
                <w:rFonts w:ascii="Century Gothic" w:hAnsi="Century Gothic"/>
                <w:b/>
                <w:bCs/>
                <w:color w:val="000000"/>
                <w:sz w:val="18"/>
                <w:szCs w:val="18"/>
              </w:rPr>
              <w:t>Rispetto del Codice Etico</w:t>
            </w:r>
            <w:r>
              <w:rPr>
                <w:rFonts w:ascii="Century Gothic" w:hAnsi="Century Gothic"/>
                <w:b/>
                <w:bCs/>
                <w:color w:val="000000"/>
                <w:sz w:val="18"/>
                <w:szCs w:val="18"/>
              </w:rPr>
              <w:t xml:space="preserve"> e del Piano</w:t>
            </w:r>
          </w:p>
        </w:tc>
        <w:tc>
          <w:tcPr>
            <w:tcW w:w="0" w:type="auto"/>
            <w:tcBorders>
              <w:top w:val="single" w:sz="8" w:space="0" w:color="4BACC6"/>
              <w:left w:val="single" w:sz="8" w:space="0" w:color="4BACC6"/>
              <w:bottom w:val="single" w:sz="8" w:space="0" w:color="4BACC6"/>
              <w:right w:val="single" w:sz="8" w:space="0" w:color="4BACC6"/>
            </w:tcBorders>
          </w:tcPr>
          <w:p w14:paraId="0BF4214E" w14:textId="77777777" w:rsidR="00756516" w:rsidRPr="007B7FF5" w:rsidRDefault="00756516" w:rsidP="00756516">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14:paraId="2FAE592C" w14:textId="77777777" w:rsidR="00756516" w:rsidRPr="007B7FF5" w:rsidRDefault="00756516" w:rsidP="00756516">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tcPr>
          <w:p w14:paraId="4E9FAA6D" w14:textId="4D007913" w:rsidR="00756516" w:rsidRPr="007B7FF5" w:rsidRDefault="00756516" w:rsidP="00756516">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tcPr>
          <w:p w14:paraId="5E59EF56" w14:textId="145F6FAF" w:rsidR="00756516" w:rsidRDefault="00756516" w:rsidP="00756516">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Numero corsi di formazione (n . 1 = 100%)</w:t>
            </w:r>
          </w:p>
        </w:tc>
      </w:tr>
      <w:tr w:rsidR="00756516" w:rsidRPr="007B7FF5" w14:paraId="4B1BA1BF"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48F38E0" w14:textId="23C9D436"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Obblighi di</w:t>
            </w:r>
            <w:r w:rsidRPr="007B7FF5">
              <w:rPr>
                <w:rFonts w:ascii="Century Gothic" w:hAnsi="Century Gothic"/>
                <w:b/>
                <w:bCs/>
                <w:color w:val="000000"/>
                <w:sz w:val="18"/>
                <w:szCs w:val="18"/>
              </w:rPr>
              <w:t xml:space="preserve"> flussi informativi </w:t>
            </w:r>
            <w:r>
              <w:rPr>
                <w:rFonts w:ascii="Century Gothic" w:hAnsi="Century Gothic"/>
                <w:b/>
                <w:bCs/>
                <w:color w:val="000000"/>
                <w:sz w:val="18"/>
                <w:szCs w:val="18"/>
              </w:rPr>
              <w:t xml:space="preserve">e delle segnalazioni </w:t>
            </w:r>
            <w:r w:rsidRPr="007B7FF5">
              <w:rPr>
                <w:rFonts w:ascii="Century Gothic" w:hAnsi="Century Gothic"/>
                <w:b/>
                <w:bCs/>
                <w:color w:val="000000"/>
                <w:sz w:val="18"/>
                <w:szCs w:val="18"/>
              </w:rPr>
              <w:t xml:space="preserve">nei confronti del “Responsabile della prevenzione” </w:t>
            </w:r>
            <w:r>
              <w:rPr>
                <w:rFonts w:ascii="Century Gothic" w:hAnsi="Century Gothic"/>
                <w:b/>
                <w:bCs/>
                <w:color w:val="000000"/>
                <w:sz w:val="18"/>
                <w:szCs w:val="18"/>
              </w:rPr>
              <w:t>e dell’OdV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585AD1C"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44EECCF"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2DF684F" w14:textId="77777777" w:rsidR="004407DF" w:rsidRPr="007B7FF5"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51EC0FAA" w14:textId="77777777"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 flussi annui obiettivo: 4</w:t>
            </w:r>
          </w:p>
          <w:p w14:paraId="2FB197DC" w14:textId="1C222ABF" w:rsidR="004407DF" w:rsidRDefault="004407DF"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Segnalazioni: n. segnalazioni esaminate in rapporto al totale delle segnalazioni (obiettivo 100%)</w:t>
            </w:r>
          </w:p>
        </w:tc>
      </w:tr>
    </w:tbl>
    <w:p w14:paraId="479B8D08" w14:textId="77777777" w:rsidR="00176468" w:rsidRPr="00125EB4" w:rsidRDefault="00176468" w:rsidP="00465EEE">
      <w:pPr>
        <w:spacing w:after="0"/>
        <w:jc w:val="both"/>
        <w:rPr>
          <w:rFonts w:ascii="Book Antiqua" w:hAnsi="Book Antiqua"/>
          <w:sz w:val="24"/>
          <w:szCs w:val="24"/>
        </w:rPr>
      </w:pPr>
    </w:p>
    <w:p w14:paraId="21EE4C72" w14:textId="0D644ECF" w:rsidR="00DC3160" w:rsidRPr="0031532C" w:rsidRDefault="00D06172" w:rsidP="00394D8B">
      <w:pPr>
        <w:pStyle w:val="Titolo3"/>
        <w:spacing w:after="240"/>
        <w:jc w:val="both"/>
        <w:rPr>
          <w:rFonts w:ascii="Book Antiqua" w:hAnsi="Book Antiqua"/>
          <w:i/>
          <w:iCs/>
          <w:color w:val="auto"/>
          <w:sz w:val="24"/>
          <w:szCs w:val="24"/>
        </w:rPr>
      </w:pPr>
      <w:bookmarkStart w:id="120" w:name="_Toc409023640"/>
      <w:bookmarkStart w:id="121" w:name="_Toc123654255"/>
      <w:r w:rsidRPr="0031532C">
        <w:rPr>
          <w:rFonts w:ascii="Book Antiqua" w:hAnsi="Book Antiqua"/>
          <w:i/>
          <w:iCs/>
          <w:color w:val="auto"/>
          <w:sz w:val="24"/>
          <w:szCs w:val="24"/>
        </w:rPr>
        <w:t>7</w:t>
      </w:r>
      <w:r w:rsidR="00394D8B" w:rsidRPr="0031532C">
        <w:rPr>
          <w:rFonts w:ascii="Book Antiqua" w:hAnsi="Book Antiqua"/>
          <w:i/>
          <w:iCs/>
          <w:color w:val="auto"/>
          <w:sz w:val="24"/>
          <w:szCs w:val="24"/>
        </w:rPr>
        <w:t>.</w:t>
      </w:r>
      <w:r w:rsidR="0031532C">
        <w:rPr>
          <w:rFonts w:ascii="Book Antiqua" w:hAnsi="Book Antiqua"/>
          <w:i/>
          <w:iCs/>
          <w:color w:val="auto"/>
          <w:sz w:val="24"/>
          <w:szCs w:val="24"/>
        </w:rPr>
        <w:t>4</w:t>
      </w:r>
      <w:r w:rsidR="00394D8B" w:rsidRPr="0031532C">
        <w:rPr>
          <w:rFonts w:ascii="Book Antiqua" w:hAnsi="Book Antiqua"/>
          <w:i/>
          <w:iCs/>
          <w:color w:val="auto"/>
          <w:sz w:val="24"/>
          <w:szCs w:val="24"/>
        </w:rPr>
        <w:t>.1</w:t>
      </w:r>
      <w:r w:rsidR="009658D7" w:rsidRPr="0031532C">
        <w:rPr>
          <w:rFonts w:ascii="Book Antiqua" w:hAnsi="Book Antiqua"/>
          <w:i/>
          <w:iCs/>
          <w:color w:val="auto"/>
          <w:sz w:val="24"/>
          <w:szCs w:val="24"/>
        </w:rPr>
        <w:t>.</w:t>
      </w:r>
      <w:r w:rsidR="00394D8B" w:rsidRPr="0031532C">
        <w:rPr>
          <w:rFonts w:ascii="Book Antiqua" w:hAnsi="Book Antiqua"/>
          <w:i/>
          <w:iCs/>
          <w:color w:val="auto"/>
          <w:sz w:val="24"/>
          <w:szCs w:val="24"/>
        </w:rPr>
        <w:t>2.</w:t>
      </w:r>
      <w:r w:rsidR="00DC3160" w:rsidRPr="0031532C">
        <w:rPr>
          <w:rFonts w:ascii="Book Antiqua" w:hAnsi="Book Antiqua"/>
          <w:i/>
          <w:iCs/>
          <w:color w:val="auto"/>
          <w:sz w:val="24"/>
          <w:szCs w:val="24"/>
        </w:rPr>
        <w:t xml:space="preserve"> </w:t>
      </w:r>
      <w:r w:rsidR="00176468" w:rsidRPr="0031532C">
        <w:rPr>
          <w:rFonts w:ascii="Book Antiqua" w:hAnsi="Book Antiqua"/>
          <w:i/>
          <w:iCs/>
          <w:color w:val="auto"/>
          <w:sz w:val="24"/>
          <w:szCs w:val="24"/>
        </w:rPr>
        <w:t xml:space="preserve">AREA </w:t>
      </w:r>
      <w:r w:rsidR="00DC3160" w:rsidRPr="0031532C">
        <w:rPr>
          <w:rFonts w:ascii="Book Antiqua" w:hAnsi="Book Antiqua"/>
          <w:i/>
          <w:iCs/>
          <w:color w:val="auto"/>
          <w:sz w:val="24"/>
          <w:szCs w:val="24"/>
        </w:rPr>
        <w:t>Processo di approvvigionamento</w:t>
      </w:r>
      <w:bookmarkEnd w:id="120"/>
      <w:bookmarkEnd w:id="121"/>
    </w:p>
    <w:p w14:paraId="4DF76C62" w14:textId="77777777" w:rsidR="00DC3160" w:rsidRPr="00125EB4" w:rsidRDefault="00DC3160" w:rsidP="00465EEE">
      <w:pPr>
        <w:pStyle w:val="NormaleWeb"/>
        <w:spacing w:before="0" w:beforeAutospacing="0" w:after="0" w:afterAutospacing="0" w:line="276" w:lineRule="auto"/>
        <w:jc w:val="both"/>
        <w:rPr>
          <w:rFonts w:ascii="Book Antiqua" w:hAnsi="Book Antiqua"/>
        </w:rPr>
      </w:pPr>
      <w:r w:rsidRPr="00125EB4">
        <w:rPr>
          <w:rFonts w:ascii="Book Antiqua" w:hAnsi="Book Antiqua"/>
        </w:rPr>
        <w:t>E’ il processo aziendale relativo al reperimento di forniture, servizi, consulenze e lavori necessari al funzionamento dell’attività produttiva: tale attività si sviluppa a partire dalla manifestazione di un’esigenza da parte di un richiedente (Responsabile di Unità) che attraverso opportune azioni formalizzate, conduce all’aggiudicazione di una fornitura (sulla base del prezzo e dei requisiti di utilizzo) ed alla stipula di un contratto con il fornitore. Tale processo termina con l’arrivo e l’accettazione dei prodotti ordinati e/o delle prestazioni richieste e con il relativo pagamento.</w:t>
      </w:r>
    </w:p>
    <w:p w14:paraId="2805C392" w14:textId="47F229D0" w:rsidR="00471206" w:rsidRPr="00125EB4" w:rsidRDefault="00471206" w:rsidP="00465EEE">
      <w:pPr>
        <w:spacing w:after="0"/>
        <w:jc w:val="both"/>
        <w:rPr>
          <w:rFonts w:ascii="Book Antiqua" w:hAnsi="Book Antiqua"/>
          <w:sz w:val="24"/>
          <w:szCs w:val="24"/>
        </w:rPr>
      </w:pPr>
      <w:r w:rsidRPr="00125EB4">
        <w:rPr>
          <w:rFonts w:ascii="Book Antiqua" w:hAnsi="Book Antiqua"/>
          <w:sz w:val="24"/>
          <w:szCs w:val="24"/>
        </w:rPr>
        <w:lastRenderedPageBreak/>
        <w:t>Per ogni tipo di intervento e per ogni step della procedura, viene applicata la normativa del “</w:t>
      </w:r>
      <w:r w:rsidRPr="00125EB4">
        <w:rPr>
          <w:rFonts w:ascii="Book Antiqua" w:hAnsi="Book Antiqua"/>
          <w:i/>
          <w:sz w:val="24"/>
          <w:szCs w:val="24"/>
        </w:rPr>
        <w:t>Codice dei Contratti</w:t>
      </w:r>
      <w:r w:rsidRPr="00125EB4">
        <w:rPr>
          <w:rFonts w:ascii="Book Antiqua" w:hAnsi="Book Antiqua"/>
          <w:sz w:val="24"/>
          <w:szCs w:val="24"/>
        </w:rPr>
        <w:t>” (D</w:t>
      </w:r>
      <w:r w:rsidR="008F3C24" w:rsidRPr="00125EB4">
        <w:rPr>
          <w:rFonts w:ascii="Book Antiqua" w:hAnsi="Book Antiqua"/>
          <w:sz w:val="24"/>
          <w:szCs w:val="24"/>
        </w:rPr>
        <w:t>.</w:t>
      </w:r>
      <w:r w:rsidRPr="00125EB4">
        <w:rPr>
          <w:rFonts w:ascii="Book Antiqua" w:hAnsi="Book Antiqua"/>
          <w:sz w:val="24"/>
          <w:szCs w:val="24"/>
        </w:rPr>
        <w:t xml:space="preserve">lgs. n. </w:t>
      </w:r>
      <w:r w:rsidR="00756516">
        <w:rPr>
          <w:rFonts w:ascii="Book Antiqua" w:hAnsi="Book Antiqua"/>
          <w:sz w:val="24"/>
          <w:szCs w:val="24"/>
        </w:rPr>
        <w:t>36</w:t>
      </w:r>
      <w:r w:rsidRPr="00125EB4">
        <w:rPr>
          <w:rFonts w:ascii="Book Antiqua" w:hAnsi="Book Antiqua"/>
          <w:sz w:val="24"/>
          <w:szCs w:val="24"/>
        </w:rPr>
        <w:t>/</w:t>
      </w:r>
      <w:r w:rsidR="00756516">
        <w:rPr>
          <w:rFonts w:ascii="Book Antiqua" w:hAnsi="Book Antiqua"/>
          <w:sz w:val="24"/>
          <w:szCs w:val="24"/>
        </w:rPr>
        <w:t>23</w:t>
      </w:r>
      <w:r w:rsidRPr="00125EB4">
        <w:rPr>
          <w:rFonts w:ascii="Book Antiqua" w:hAnsi="Book Antiqua"/>
          <w:sz w:val="24"/>
          <w:szCs w:val="24"/>
        </w:rPr>
        <w:t>).</w:t>
      </w:r>
    </w:p>
    <w:p w14:paraId="002C74F6" w14:textId="4BA9E36D" w:rsidR="00DC3160" w:rsidRPr="00125EB4" w:rsidRDefault="00DC3160"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In particolare, l’individuazione dei fornitori </w:t>
      </w:r>
      <w:r w:rsidR="00AD5994" w:rsidRPr="00125EB4">
        <w:rPr>
          <w:rFonts w:ascii="Book Antiqua" w:hAnsi="Book Antiqua" w:cs="Times New Roman"/>
          <w:sz w:val="24"/>
          <w:szCs w:val="24"/>
        </w:rPr>
        <w:t xml:space="preserve">in economia è </w:t>
      </w:r>
      <w:r w:rsidR="005B3F03" w:rsidRPr="00125EB4">
        <w:rPr>
          <w:rFonts w:ascii="Book Antiqua" w:hAnsi="Book Antiqua" w:cs="Times New Roman"/>
          <w:sz w:val="24"/>
          <w:szCs w:val="24"/>
        </w:rPr>
        <w:t>disciplinata</w:t>
      </w:r>
      <w:r w:rsidR="0045582A" w:rsidRPr="00125EB4">
        <w:rPr>
          <w:rFonts w:ascii="Book Antiqua" w:hAnsi="Book Antiqua" w:cs="Times New Roman"/>
          <w:sz w:val="24"/>
          <w:szCs w:val="24"/>
        </w:rPr>
        <w:t xml:space="preserve"> nell’apposito “</w:t>
      </w:r>
      <w:r w:rsidR="00236881" w:rsidRPr="00125EB4">
        <w:rPr>
          <w:rFonts w:ascii="Book Antiqua" w:hAnsi="Book Antiqua" w:cs="Times New Roman"/>
          <w:i/>
          <w:sz w:val="24"/>
          <w:szCs w:val="24"/>
        </w:rPr>
        <w:t>Regolamento acquisti di beni, servizi e lavori in economia</w:t>
      </w:r>
      <w:r w:rsidR="0045582A" w:rsidRPr="00125EB4">
        <w:rPr>
          <w:rFonts w:ascii="Book Antiqua" w:hAnsi="Book Antiqua" w:cs="Times New Roman"/>
          <w:sz w:val="24"/>
          <w:szCs w:val="24"/>
        </w:rPr>
        <w:t xml:space="preserve">”, approvato </w:t>
      </w:r>
      <w:r w:rsidR="00756516">
        <w:rPr>
          <w:rFonts w:ascii="Book Antiqua" w:hAnsi="Book Antiqua" w:cs="Times New Roman"/>
          <w:sz w:val="24"/>
          <w:szCs w:val="24"/>
        </w:rPr>
        <w:t>dal CdA</w:t>
      </w:r>
      <w:r w:rsidR="00BF2E62" w:rsidRPr="00125EB4">
        <w:rPr>
          <w:rFonts w:ascii="Book Antiqua" w:hAnsi="Book Antiqua" w:cs="Times New Roman"/>
          <w:sz w:val="24"/>
          <w:szCs w:val="24"/>
        </w:rPr>
        <w:t xml:space="preserve"> che unitamente al Codice Etico consente di presidiare i rischi correlati al processo</w:t>
      </w:r>
      <w:r w:rsidRPr="00125EB4">
        <w:rPr>
          <w:rFonts w:ascii="Book Antiqua" w:hAnsi="Book Antiqua" w:cs="Times New Roman"/>
          <w:sz w:val="24"/>
          <w:szCs w:val="24"/>
        </w:rPr>
        <w:t>.</w:t>
      </w:r>
    </w:p>
    <w:p w14:paraId="448FA854" w14:textId="7B4CCA4E" w:rsidR="005E6E80" w:rsidRPr="00125EB4" w:rsidRDefault="005E6E80" w:rsidP="00465EEE">
      <w:pPr>
        <w:spacing w:after="0"/>
        <w:jc w:val="both"/>
        <w:rPr>
          <w:rFonts w:ascii="Book Antiqua" w:hAnsi="Book Antiqua" w:cs="Times New Roman"/>
          <w:i/>
          <w:sz w:val="24"/>
          <w:szCs w:val="24"/>
        </w:rPr>
      </w:pPr>
      <w:r w:rsidRPr="00125EB4">
        <w:rPr>
          <w:rFonts w:ascii="Book Antiqua" w:hAnsi="Book Antiqua" w:cs="Times New Roman"/>
          <w:sz w:val="24"/>
          <w:szCs w:val="24"/>
        </w:rPr>
        <w:t>Per</w:t>
      </w:r>
      <w:r w:rsidR="00375C35" w:rsidRPr="00125EB4">
        <w:rPr>
          <w:rFonts w:ascii="Book Antiqua" w:hAnsi="Book Antiqua" w:cs="Times New Roman"/>
          <w:sz w:val="24"/>
          <w:szCs w:val="24"/>
        </w:rPr>
        <w:t xml:space="preserve"> le minute spese ricomprese nel “Regolamento del Servizio di cassa per la gestione economale” sono previste modalità semplificate ma disciplinate in modo da assicurare il rispetto dei principi contenuti nel Modello 231 e nel presente Piano di cui il primo fa parte.</w:t>
      </w:r>
    </w:p>
    <w:p w14:paraId="019CE6BE" w14:textId="77777777" w:rsidR="007A2E50" w:rsidRDefault="007A2E50" w:rsidP="00465EEE">
      <w:pPr>
        <w:spacing w:after="0"/>
        <w:jc w:val="both"/>
        <w:rPr>
          <w:rFonts w:ascii="Book Antiqua" w:hAnsi="Book Antiqua"/>
          <w:i/>
          <w:sz w:val="24"/>
          <w:szCs w:val="24"/>
          <w:u w:val="single"/>
        </w:rPr>
      </w:pPr>
    </w:p>
    <w:p w14:paraId="2F1F35BB" w14:textId="5F9210D7" w:rsidR="00D178CD" w:rsidRPr="00125EB4" w:rsidRDefault="00D178CD" w:rsidP="00465EEE">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563989BD" w14:textId="77777777" w:rsidR="00DC3160" w:rsidRPr="00125EB4" w:rsidRDefault="00DC3160" w:rsidP="00465EEE">
      <w:pPr>
        <w:spacing w:after="0"/>
        <w:jc w:val="both"/>
        <w:rPr>
          <w:rFonts w:ascii="Book Antiqua" w:hAnsi="Book Antiqua"/>
          <w:sz w:val="24"/>
          <w:szCs w:val="24"/>
        </w:rPr>
      </w:pPr>
      <w:r w:rsidRPr="00125EB4">
        <w:rPr>
          <w:rFonts w:ascii="Book Antiqua" w:hAnsi="Book Antiqua"/>
          <w:sz w:val="24"/>
          <w:szCs w:val="24"/>
        </w:rPr>
        <w:t>Tutte le fasi della procedura sono monitorate costantemente dal Responsabile del “</w:t>
      </w:r>
      <w:r w:rsidRPr="00125EB4">
        <w:rPr>
          <w:rFonts w:ascii="Book Antiqua" w:hAnsi="Book Antiqua"/>
          <w:i/>
          <w:sz w:val="24"/>
          <w:szCs w:val="24"/>
        </w:rPr>
        <w:t>Piano di prevenzione della Corruzione</w:t>
      </w:r>
      <w:r w:rsidRPr="00125EB4">
        <w:rPr>
          <w:rFonts w:ascii="Book Antiqua" w:hAnsi="Book Antiqua"/>
          <w:sz w:val="24"/>
          <w:szCs w:val="24"/>
        </w:rPr>
        <w:t xml:space="preserve">”. Spetta alla stessa figura la responsabilità della verifica dell’applicazione di quanto previsto. Nei termini di quanto espressamente raccomandato </w:t>
      </w:r>
      <w:r w:rsidR="00FF7123" w:rsidRPr="00125EB4">
        <w:rPr>
          <w:rFonts w:ascii="Book Antiqua" w:hAnsi="Book Antiqua"/>
          <w:sz w:val="24"/>
          <w:szCs w:val="24"/>
        </w:rPr>
        <w:t>dall’Anac</w:t>
      </w:r>
      <w:r w:rsidRPr="00125EB4">
        <w:rPr>
          <w:rFonts w:ascii="Book Antiqua" w:hAnsi="Book Antiqua"/>
          <w:sz w:val="24"/>
          <w:szCs w:val="24"/>
        </w:rPr>
        <w:t>, il “</w:t>
      </w:r>
      <w:r w:rsidRPr="00125EB4">
        <w:rPr>
          <w:rFonts w:ascii="Book Antiqua" w:hAnsi="Book Antiqua"/>
          <w:i/>
          <w:sz w:val="24"/>
          <w:szCs w:val="24"/>
        </w:rPr>
        <w:t>Responsabile della prevenzione della Corruzione</w:t>
      </w:r>
      <w:r w:rsidRPr="00125EB4">
        <w:rPr>
          <w:rFonts w:ascii="Book Antiqua" w:hAnsi="Book Antiqua"/>
          <w:sz w:val="24"/>
          <w:szCs w:val="24"/>
        </w:rPr>
        <w:t>”</w:t>
      </w:r>
      <w:r w:rsidRPr="00125EB4">
        <w:rPr>
          <w:rFonts w:ascii="Book Antiqua" w:hAnsi="Book Antiqua"/>
          <w:i/>
          <w:sz w:val="24"/>
          <w:szCs w:val="24"/>
        </w:rPr>
        <w:t xml:space="preserve"> </w:t>
      </w:r>
      <w:r w:rsidR="0071621C" w:rsidRPr="00125EB4">
        <w:rPr>
          <w:rFonts w:ascii="Book Antiqua" w:hAnsi="Book Antiqua"/>
          <w:sz w:val="24"/>
          <w:szCs w:val="24"/>
        </w:rPr>
        <w:t>accerta</w:t>
      </w:r>
      <w:r w:rsidRPr="00125EB4">
        <w:rPr>
          <w:rFonts w:ascii="Book Antiqua" w:hAnsi="Book Antiqua"/>
          <w:sz w:val="24"/>
          <w:szCs w:val="24"/>
        </w:rPr>
        <w:t xml:space="preserve"> altresì </w:t>
      </w:r>
      <w:r w:rsidR="0071621C" w:rsidRPr="00125EB4">
        <w:rPr>
          <w:rFonts w:ascii="Book Antiqua" w:hAnsi="Book Antiqua"/>
          <w:sz w:val="24"/>
          <w:szCs w:val="24"/>
        </w:rPr>
        <w:t>l’esistenza e esegue un controllo sulla documentazione comprovante i contenuti delle</w:t>
      </w:r>
      <w:r w:rsidRPr="00125EB4">
        <w:rPr>
          <w:rFonts w:ascii="Book Antiqua" w:hAnsi="Book Antiqua"/>
          <w:sz w:val="24"/>
          <w:szCs w:val="24"/>
        </w:rPr>
        <w:t xml:space="preserve"> dichiarazioni sostitutive di certificazione e di atto noto</w:t>
      </w:r>
      <w:r w:rsidR="004E6267" w:rsidRPr="00125EB4">
        <w:rPr>
          <w:rFonts w:ascii="Book Antiqua" w:hAnsi="Book Antiqua"/>
          <w:sz w:val="24"/>
          <w:szCs w:val="24"/>
        </w:rPr>
        <w:t xml:space="preserve">rio rese dai dipendenti e dai soggetti terzi nominati in Commissioni di valutazione, </w:t>
      </w:r>
      <w:r w:rsidRPr="00125EB4">
        <w:rPr>
          <w:rFonts w:ascii="Book Antiqua" w:hAnsi="Book Antiqua"/>
          <w:sz w:val="24"/>
          <w:szCs w:val="24"/>
        </w:rPr>
        <w:t>ai sensi degli artt. 46-49 del Dpr. n. 445/00 (artt. 71 e 72 del Dpr. n. 445/00)</w:t>
      </w:r>
      <w:r w:rsidR="004E6267" w:rsidRPr="00125EB4">
        <w:rPr>
          <w:rFonts w:ascii="Book Antiqua" w:hAnsi="Book Antiqua"/>
          <w:sz w:val="24"/>
          <w:szCs w:val="24"/>
        </w:rPr>
        <w:t xml:space="preserve">, riguardanti le situazioni </w:t>
      </w:r>
      <w:r w:rsidR="00AF5E40" w:rsidRPr="00125EB4">
        <w:rPr>
          <w:rFonts w:ascii="Book Antiqua" w:hAnsi="Book Antiqua"/>
          <w:sz w:val="24"/>
          <w:szCs w:val="24"/>
        </w:rPr>
        <w:t xml:space="preserve">di incompatibilità, </w:t>
      </w:r>
      <w:r w:rsidR="004E6267" w:rsidRPr="00125EB4">
        <w:rPr>
          <w:rFonts w:ascii="Book Antiqua" w:hAnsi="Book Antiqua"/>
          <w:sz w:val="24"/>
          <w:szCs w:val="24"/>
        </w:rPr>
        <w:t>di inconferibilità e i conflitti di interesse definiti nell’apposito paragrafo del presente “Piano”</w:t>
      </w:r>
      <w:r w:rsidRPr="00125EB4">
        <w:rPr>
          <w:rFonts w:ascii="Book Antiqua" w:hAnsi="Book Antiqua"/>
          <w:sz w:val="24"/>
          <w:szCs w:val="24"/>
        </w:rPr>
        <w:t xml:space="preserve">. </w:t>
      </w:r>
    </w:p>
    <w:p w14:paraId="475AB2A7" w14:textId="77777777" w:rsidR="00176468" w:rsidRPr="00125EB4" w:rsidRDefault="00176468" w:rsidP="00176468">
      <w:pPr>
        <w:suppressAutoHyphens/>
        <w:autoSpaceDE w:val="0"/>
        <w:autoSpaceDN w:val="0"/>
        <w:adjustRightInd w:val="0"/>
        <w:snapToGrid w:val="0"/>
        <w:spacing w:before="120" w:after="120"/>
        <w:ind w:left="66"/>
        <w:jc w:val="both"/>
        <w:rPr>
          <w:rFonts w:ascii="Book Antiqua" w:hAnsi="Book Antiqua"/>
          <w:color w:val="000000"/>
          <w:sz w:val="24"/>
          <w:szCs w:val="24"/>
        </w:rPr>
      </w:pPr>
      <w:r w:rsidRPr="00125EB4">
        <w:rPr>
          <w:rFonts w:ascii="Book Antiqua" w:hAnsi="Book Antiqua"/>
          <w:color w:val="000000"/>
          <w:sz w:val="24"/>
          <w:szCs w:val="24"/>
        </w:rPr>
        <w:t>Nello specifico i presidi specifici introdotti per contenere il rischio di commissione di reati nei processi ricompresi nell’area in esame sono riepilogati nella tabella seguente:</w:t>
      </w:r>
    </w:p>
    <w:p w14:paraId="3B77E43F" w14:textId="77777777" w:rsidR="00AD7F49" w:rsidRPr="00125EB4" w:rsidRDefault="00AD7F49" w:rsidP="00AD7F49">
      <w:pPr>
        <w:suppressAutoHyphens/>
        <w:autoSpaceDE w:val="0"/>
        <w:autoSpaceDN w:val="0"/>
        <w:adjustRightInd w:val="0"/>
        <w:snapToGrid w:val="0"/>
        <w:spacing w:before="120" w:after="120"/>
        <w:ind w:left="66"/>
        <w:jc w:val="both"/>
        <w:rPr>
          <w:rFonts w:ascii="Book Antiqua" w:hAnsi="Book Antiqua"/>
          <w:color w:val="000000"/>
          <w:sz w:val="24"/>
          <w:szCs w:val="24"/>
        </w:rPr>
      </w:pPr>
      <w:r w:rsidRPr="00125EB4">
        <w:rPr>
          <w:rFonts w:ascii="Book Antiqua" w:hAnsi="Book Antiqua"/>
          <w:color w:val="000000"/>
          <w:sz w:val="24"/>
          <w:szCs w:val="24"/>
        </w:rPr>
        <w:t>B) Area: affidamento di lavori, servizi e forniture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51"/>
        <w:gridCol w:w="1734"/>
        <w:gridCol w:w="1255"/>
        <w:gridCol w:w="2658"/>
        <w:gridCol w:w="1920"/>
      </w:tblGrid>
      <w:tr w:rsidR="00787E85" w:rsidRPr="007B7FF5" w14:paraId="583D6B79" w14:textId="77777777" w:rsidTr="00961980">
        <w:tc>
          <w:tcPr>
            <w:tcW w:w="0" w:type="auto"/>
            <w:tcBorders>
              <w:top w:val="single" w:sz="8" w:space="0" w:color="4BACC6"/>
              <w:left w:val="single" w:sz="8" w:space="0" w:color="4BACC6"/>
              <w:bottom w:val="single" w:sz="18" w:space="0" w:color="4BACC6"/>
              <w:right w:val="single" w:sz="8" w:space="0" w:color="4BACC6"/>
            </w:tcBorders>
            <w:vAlign w:val="center"/>
          </w:tcPr>
          <w:p w14:paraId="05D15D25"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bookmarkStart w:id="122" w:name="_Toc409023641"/>
            <w:r w:rsidRPr="007B7FF5">
              <w:rPr>
                <w:rFonts w:ascii="Century Gothic" w:hAnsi="Century Gothic"/>
                <w:b/>
                <w:bCs/>
                <w:color w:val="000000"/>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vAlign w:val="center"/>
          </w:tcPr>
          <w:p w14:paraId="4BEF1242"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vAlign w:val="center"/>
          </w:tcPr>
          <w:p w14:paraId="2D9C4233"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Tempi</w:t>
            </w:r>
          </w:p>
        </w:tc>
        <w:tc>
          <w:tcPr>
            <w:tcW w:w="0" w:type="auto"/>
            <w:tcBorders>
              <w:top w:val="single" w:sz="8" w:space="0" w:color="4BACC6"/>
              <w:left w:val="single" w:sz="8" w:space="0" w:color="4BACC6"/>
              <w:bottom w:val="single" w:sz="18" w:space="0" w:color="4BACC6"/>
              <w:right w:val="single" w:sz="8" w:space="0" w:color="4BACC6"/>
            </w:tcBorders>
            <w:vAlign w:val="center"/>
          </w:tcPr>
          <w:p w14:paraId="5EA4584C"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Responsabili</w:t>
            </w:r>
          </w:p>
        </w:tc>
        <w:tc>
          <w:tcPr>
            <w:tcW w:w="0" w:type="auto"/>
            <w:tcBorders>
              <w:top w:val="single" w:sz="8" w:space="0" w:color="4BACC6"/>
              <w:left w:val="single" w:sz="8" w:space="0" w:color="4BACC6"/>
              <w:bottom w:val="single" w:sz="18" w:space="0" w:color="4BACC6"/>
              <w:right w:val="single" w:sz="8" w:space="0" w:color="4BACC6"/>
            </w:tcBorders>
          </w:tcPr>
          <w:p w14:paraId="61DC372C"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Pr>
                <w:rFonts w:ascii="Century Gothic" w:hAnsi="Century Gothic"/>
                <w:b/>
                <w:bCs/>
                <w:color w:val="000000"/>
                <w:sz w:val="18"/>
                <w:szCs w:val="18"/>
              </w:rPr>
              <w:t>MONITORAGGIO E INDICATORI</w:t>
            </w:r>
          </w:p>
        </w:tc>
      </w:tr>
      <w:tr w:rsidR="00454EEC" w:rsidRPr="007B7FF5" w14:paraId="38679612"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14:paraId="4750EEA7" w14:textId="5B24FFD3" w:rsidR="00454EEC" w:rsidRPr="007B7FF5" w:rsidRDefault="00F03D5B" w:rsidP="00454EEC">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eastAsia="Times New Roman" w:hAnsi="Century Gothic" w:cs="Times New Roman"/>
                <w:b/>
                <w:color w:val="000000"/>
                <w:sz w:val="18"/>
                <w:szCs w:val="18"/>
                <w:lang w:eastAsia="it-IT"/>
              </w:rPr>
              <w:t xml:space="preserve">Applicazione </w:t>
            </w:r>
            <w:r w:rsidR="00454EEC">
              <w:rPr>
                <w:rFonts w:ascii="Century Gothic" w:eastAsia="Times New Roman" w:hAnsi="Century Gothic" w:cs="Times New Roman"/>
                <w:b/>
                <w:color w:val="000000"/>
                <w:sz w:val="18"/>
                <w:szCs w:val="18"/>
                <w:lang w:eastAsia="it-IT"/>
              </w:rPr>
              <w:t xml:space="preserve">Manuale protocolli 231, Piano della prevenzione della corruzione </w:t>
            </w:r>
            <w:r w:rsidR="00454EEC" w:rsidRPr="00984164">
              <w:rPr>
                <w:rFonts w:ascii="Century Gothic" w:eastAsia="Times New Roman" w:hAnsi="Century Gothic" w:cs="Times New Roman"/>
                <w:b/>
                <w:color w:val="000000"/>
                <w:sz w:val="18"/>
                <w:szCs w:val="18"/>
                <w:lang w:eastAsia="it-IT"/>
              </w:rPr>
              <w:t>Codice etico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6E05383" w14:textId="77777777" w:rsidR="00454EEC" w:rsidRPr="007B7FF5" w:rsidRDefault="00454EEC"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6F09012" w14:textId="77777777" w:rsidR="00454EEC" w:rsidRPr="007B7FF5" w:rsidRDefault="00454EEC"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5D3E752" w14:textId="3DB08A5A" w:rsidR="00454EEC" w:rsidRDefault="00756516"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PROCURATORE/PRESIDENTE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D5DF408" w14:textId="7E82C89C" w:rsidR="00454EEC" w:rsidRDefault="00454EEC" w:rsidP="004407DF">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Verifiche a campione da parte di RPCT e ODV: obiettivo 1 audit</w:t>
            </w:r>
          </w:p>
        </w:tc>
      </w:tr>
      <w:tr w:rsidR="00F03D5B" w:rsidRPr="007B7FF5" w14:paraId="3D83DDE0"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8F50F18" w14:textId="51AC9B06"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Pubblic</w:t>
            </w:r>
            <w:r>
              <w:rPr>
                <w:rFonts w:ascii="Century Gothic" w:hAnsi="Century Gothic"/>
                <w:b/>
                <w:bCs/>
                <w:color w:val="000000"/>
                <w:sz w:val="18"/>
                <w:szCs w:val="18"/>
              </w:rPr>
              <w:t xml:space="preserve">azione sul sito istituzionale delle informazioni e della documentazione prevista dal D.lgs. n. </w:t>
            </w:r>
            <w:r w:rsidR="00756516">
              <w:rPr>
                <w:rFonts w:ascii="Century Gothic" w:hAnsi="Century Gothic"/>
                <w:b/>
                <w:bCs/>
                <w:color w:val="000000"/>
                <w:sz w:val="18"/>
                <w:szCs w:val="18"/>
              </w:rPr>
              <w:t>36</w:t>
            </w:r>
            <w:r>
              <w:rPr>
                <w:rFonts w:ascii="Century Gothic" w:hAnsi="Century Gothic"/>
                <w:b/>
                <w:bCs/>
                <w:color w:val="000000"/>
                <w:sz w:val="18"/>
                <w:szCs w:val="18"/>
              </w:rPr>
              <w:t>/</w:t>
            </w:r>
            <w:r w:rsidR="00756516">
              <w:rPr>
                <w:rFonts w:ascii="Century Gothic" w:hAnsi="Century Gothic"/>
                <w:b/>
                <w:bCs/>
                <w:color w:val="000000"/>
                <w:sz w:val="18"/>
                <w:szCs w:val="18"/>
              </w:rPr>
              <w:t>23</w:t>
            </w:r>
            <w:r w:rsidRPr="007B7FF5">
              <w:rPr>
                <w:rFonts w:ascii="Century Gothic" w:hAnsi="Century Gothic"/>
                <w:b/>
                <w:bCs/>
                <w:color w:val="000000"/>
                <w:sz w:val="18"/>
                <w:szCs w:val="18"/>
              </w:rPr>
              <w:t>:</w:t>
            </w:r>
            <w:r>
              <w:rPr>
                <w:rFonts w:ascii="Century Gothic" w:hAnsi="Century Gothic"/>
                <w:b/>
                <w:bCs/>
                <w:color w:val="000000"/>
                <w:sz w:val="18"/>
                <w:szCs w:val="18"/>
              </w:rPr>
              <w:t>.</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C5114C3" w14:textId="77777777"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Creazione di contesto non favorevole alla corruzione ed 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D965F38" w14:textId="77777777"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Scadenza normativa</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CCFD438" w14:textId="537B63EC"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RUP</w:t>
            </w:r>
            <w:r w:rsidR="00756516">
              <w:rPr>
                <w:rFonts w:ascii="Century Gothic" w:hAnsi="Century Gothic"/>
                <w:color w:val="000000"/>
                <w:sz w:val="18"/>
                <w:szCs w:val="18"/>
              </w:rPr>
              <w:t>/RPCT</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C0D18FA" w14:textId="24EC9B41"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Monitoraggio continuo di RPCT</w:t>
            </w:r>
          </w:p>
        </w:tc>
      </w:tr>
      <w:tr w:rsidR="00454EEC" w:rsidRPr="007B7FF5" w14:paraId="194598A2"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6E3B6EA" w14:textId="77777777" w:rsidR="00454EEC" w:rsidRPr="007B7FF5" w:rsidRDefault="00454EEC" w:rsidP="00454EEC">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Verifica </w:t>
            </w:r>
            <w:r w:rsidRPr="007B7FF5">
              <w:rPr>
                <w:rFonts w:ascii="Century Gothic" w:hAnsi="Century Gothic"/>
                <w:b/>
                <w:bCs/>
                <w:color w:val="000000"/>
                <w:sz w:val="18"/>
                <w:szCs w:val="18"/>
              </w:rPr>
              <w:t xml:space="preserve">Dichiarazione espressa, all’interno dell’atto </w:t>
            </w:r>
            <w:r>
              <w:rPr>
                <w:rFonts w:ascii="Century Gothic" w:hAnsi="Century Gothic"/>
                <w:b/>
                <w:bCs/>
                <w:color w:val="000000"/>
                <w:sz w:val="18"/>
                <w:szCs w:val="18"/>
              </w:rPr>
              <w:t>aggiudicazione</w:t>
            </w:r>
            <w:r w:rsidRPr="007B7FF5">
              <w:rPr>
                <w:rFonts w:ascii="Century Gothic" w:hAnsi="Century Gothic"/>
                <w:b/>
                <w:bCs/>
                <w:color w:val="000000"/>
                <w:sz w:val="18"/>
                <w:szCs w:val="18"/>
              </w:rPr>
              <w:t xml:space="preserve">, da parte del </w:t>
            </w:r>
            <w:r w:rsidRPr="007B7FF5">
              <w:rPr>
                <w:rFonts w:ascii="Century Gothic" w:hAnsi="Century Gothic"/>
                <w:b/>
                <w:bCs/>
                <w:color w:val="000000"/>
                <w:sz w:val="18"/>
                <w:szCs w:val="18"/>
              </w:rPr>
              <w:lastRenderedPageBreak/>
              <w:t>responsabile del procedimento, del responsabile d’ufficio e dei commissari, in merito all’assenza di conflitti di interesse ex art. 6 bis L. 241/90</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8ECEEFF" w14:textId="77777777" w:rsidR="00454EEC" w:rsidRPr="007B7FF5" w:rsidRDefault="00454EEC"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lastRenderedPageBreak/>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4998B1F" w14:textId="77777777" w:rsidR="00454EEC" w:rsidRPr="007B7FF5" w:rsidRDefault="00454EEC"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17AFFF9" w14:textId="660BE36B" w:rsidR="00454EEC" w:rsidRDefault="00756516"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RUP</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6BAD9E3" w14:textId="77777777" w:rsidR="00454EEC" w:rsidRDefault="00454EEC" w:rsidP="00454EEC">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Verifica da parte di RPCT per ogni procedura</w:t>
            </w:r>
          </w:p>
        </w:tc>
      </w:tr>
      <w:tr w:rsidR="00787E85" w:rsidRPr="007B7FF5" w14:paraId="32363BFF"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DFD370D" w14:textId="1EAC9C48"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Verifica </w:t>
            </w:r>
            <w:r w:rsidRPr="007B7FF5">
              <w:rPr>
                <w:rFonts w:ascii="Century Gothic" w:hAnsi="Century Gothic"/>
                <w:b/>
                <w:bCs/>
                <w:color w:val="000000"/>
                <w:sz w:val="18"/>
                <w:szCs w:val="18"/>
              </w:rPr>
              <w:t xml:space="preserve">Rispetto dei principi di pubblicità e trasparenza ex D.Lgs.n.33/2013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635AA0B"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Creazione di contesto non favorevole alla corruzione ed 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3C923F1"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Come da Dlgs. n.33/13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6749403" w14:textId="77777777" w:rsidR="00787E8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15F3185" w14:textId="77777777" w:rsidR="00787E8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Check up semestrali dell’OdV e in sede di rilascio dell’attestazione dell’assolvimento degli obblighi di pubblicazione</w:t>
            </w:r>
          </w:p>
          <w:p w14:paraId="6BFBB406" w14:textId="77777777" w:rsidR="00787E8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Monitoraggio continuo di RPCT</w:t>
            </w:r>
          </w:p>
        </w:tc>
      </w:tr>
      <w:tr w:rsidR="00F03D5B" w:rsidRPr="007B7FF5" w14:paraId="65501111"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5A87C2D" w14:textId="3BFE0A1E"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Sensibilizzazione sul </w:t>
            </w:r>
            <w:r w:rsidRPr="007B7FF5">
              <w:rPr>
                <w:rFonts w:ascii="Century Gothic" w:hAnsi="Century Gothic"/>
                <w:b/>
                <w:bCs/>
                <w:color w:val="000000"/>
                <w:sz w:val="18"/>
                <w:szCs w:val="18"/>
              </w:rPr>
              <w:t>Rispetto del Codice Etico</w:t>
            </w:r>
            <w:r>
              <w:rPr>
                <w:rFonts w:ascii="Century Gothic" w:hAnsi="Century Gothic"/>
                <w:b/>
                <w:bCs/>
                <w:color w:val="000000"/>
                <w:sz w:val="18"/>
                <w:szCs w:val="18"/>
              </w:rPr>
              <w:t xml:space="preserve"> e del Piano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BB0C2B0" w14:textId="77777777"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729827A" w14:textId="77777777"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E7F4010" w14:textId="1E6F4659"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2C97310" w14:textId="2F3BD08D"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Numero corsi di formazione (n . 1 = 100%)</w:t>
            </w:r>
          </w:p>
        </w:tc>
      </w:tr>
      <w:tr w:rsidR="00F03D5B" w:rsidRPr="007B7FF5" w14:paraId="731873D6"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BAB945D" w14:textId="2518408A" w:rsidR="00F03D5B"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Obblighi di</w:t>
            </w:r>
            <w:r w:rsidRPr="007B7FF5">
              <w:rPr>
                <w:rFonts w:ascii="Century Gothic" w:hAnsi="Century Gothic"/>
                <w:b/>
                <w:bCs/>
                <w:color w:val="000000"/>
                <w:sz w:val="18"/>
                <w:szCs w:val="18"/>
              </w:rPr>
              <w:t xml:space="preserve"> flussi informativi </w:t>
            </w:r>
            <w:r>
              <w:rPr>
                <w:rFonts w:ascii="Century Gothic" w:hAnsi="Century Gothic"/>
                <w:b/>
                <w:bCs/>
                <w:color w:val="000000"/>
                <w:sz w:val="18"/>
                <w:szCs w:val="18"/>
              </w:rPr>
              <w:t xml:space="preserve">e delle segnalazioni </w:t>
            </w:r>
            <w:r w:rsidRPr="007B7FF5">
              <w:rPr>
                <w:rFonts w:ascii="Century Gothic" w:hAnsi="Century Gothic"/>
                <w:b/>
                <w:bCs/>
                <w:color w:val="000000"/>
                <w:sz w:val="18"/>
                <w:szCs w:val="18"/>
              </w:rPr>
              <w:t xml:space="preserve">nei confronti del “Responsabile della prevenzione” </w:t>
            </w:r>
            <w:r>
              <w:rPr>
                <w:rFonts w:ascii="Century Gothic" w:hAnsi="Century Gothic"/>
                <w:b/>
                <w:bCs/>
                <w:color w:val="000000"/>
                <w:sz w:val="18"/>
                <w:szCs w:val="18"/>
              </w:rPr>
              <w:t>e dell’OdV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0678FCD" w14:textId="54BC2076"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004610B" w14:textId="49097652"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730BDE53" w14:textId="0F5FF401"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F00D653" w14:textId="7777777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 flussi annui obiettivo: 4</w:t>
            </w:r>
          </w:p>
          <w:p w14:paraId="295D15C2" w14:textId="6E2B15C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Segnalazioni: n. segnalazioni esaminate in rapporto al totale delle segnalazioni (obiettivo 100%)</w:t>
            </w:r>
          </w:p>
        </w:tc>
      </w:tr>
    </w:tbl>
    <w:p w14:paraId="158AC5EF" w14:textId="38DE2979" w:rsidR="00FB1167" w:rsidRPr="0031532C" w:rsidRDefault="00D06172" w:rsidP="00394D8B">
      <w:pPr>
        <w:pStyle w:val="Titolo3"/>
        <w:spacing w:after="240"/>
        <w:jc w:val="both"/>
        <w:rPr>
          <w:rFonts w:ascii="Book Antiqua" w:hAnsi="Book Antiqua"/>
          <w:i/>
          <w:iCs/>
          <w:color w:val="auto"/>
          <w:sz w:val="24"/>
          <w:szCs w:val="24"/>
        </w:rPr>
      </w:pPr>
      <w:bookmarkStart w:id="123" w:name="_Toc123654256"/>
      <w:r w:rsidRPr="0031532C">
        <w:rPr>
          <w:rFonts w:ascii="Book Antiqua" w:hAnsi="Book Antiqua"/>
          <w:i/>
          <w:iCs/>
          <w:color w:val="auto"/>
          <w:sz w:val="24"/>
          <w:szCs w:val="24"/>
        </w:rPr>
        <w:t>7</w:t>
      </w:r>
      <w:r w:rsidR="00394D8B" w:rsidRPr="0031532C">
        <w:rPr>
          <w:rFonts w:ascii="Book Antiqua" w:hAnsi="Book Antiqua"/>
          <w:i/>
          <w:iCs/>
          <w:color w:val="auto"/>
          <w:sz w:val="24"/>
          <w:szCs w:val="24"/>
        </w:rPr>
        <w:t>.</w:t>
      </w:r>
      <w:r w:rsidR="0031532C">
        <w:rPr>
          <w:rFonts w:ascii="Book Antiqua" w:hAnsi="Book Antiqua"/>
          <w:i/>
          <w:iCs/>
          <w:color w:val="auto"/>
          <w:sz w:val="24"/>
          <w:szCs w:val="24"/>
        </w:rPr>
        <w:t>4</w:t>
      </w:r>
      <w:r w:rsidR="00394D8B" w:rsidRPr="0031532C">
        <w:rPr>
          <w:rFonts w:ascii="Book Antiqua" w:hAnsi="Book Antiqua"/>
          <w:i/>
          <w:iCs/>
          <w:color w:val="auto"/>
          <w:sz w:val="24"/>
          <w:szCs w:val="24"/>
        </w:rPr>
        <w:t>.1</w:t>
      </w:r>
      <w:r w:rsidR="009658D7" w:rsidRPr="0031532C">
        <w:rPr>
          <w:rFonts w:ascii="Book Antiqua" w:hAnsi="Book Antiqua"/>
          <w:i/>
          <w:iCs/>
          <w:color w:val="auto"/>
          <w:sz w:val="24"/>
          <w:szCs w:val="24"/>
        </w:rPr>
        <w:t>.</w:t>
      </w:r>
      <w:r w:rsidR="00394D8B" w:rsidRPr="0031532C">
        <w:rPr>
          <w:rFonts w:ascii="Book Antiqua" w:hAnsi="Book Antiqua"/>
          <w:i/>
          <w:iCs/>
          <w:color w:val="auto"/>
          <w:sz w:val="24"/>
          <w:szCs w:val="24"/>
        </w:rPr>
        <w:t>3.</w:t>
      </w:r>
      <w:r w:rsidR="008E653C" w:rsidRPr="0031532C">
        <w:rPr>
          <w:rFonts w:ascii="Book Antiqua" w:hAnsi="Book Antiqua"/>
          <w:i/>
          <w:iCs/>
          <w:color w:val="auto"/>
          <w:sz w:val="24"/>
          <w:szCs w:val="24"/>
        </w:rPr>
        <w:t xml:space="preserve"> </w:t>
      </w:r>
      <w:r w:rsidR="00176468" w:rsidRPr="0031532C">
        <w:rPr>
          <w:rFonts w:ascii="Book Antiqua" w:hAnsi="Book Antiqua"/>
          <w:i/>
          <w:iCs/>
          <w:color w:val="auto"/>
          <w:sz w:val="24"/>
          <w:szCs w:val="24"/>
        </w:rPr>
        <w:t xml:space="preserve">AREA </w:t>
      </w:r>
      <w:r w:rsidR="008E653C" w:rsidRPr="0031532C">
        <w:rPr>
          <w:rFonts w:ascii="Book Antiqua" w:hAnsi="Book Antiqua"/>
          <w:i/>
          <w:iCs/>
          <w:color w:val="auto"/>
          <w:sz w:val="24"/>
          <w:szCs w:val="24"/>
        </w:rPr>
        <w:t>processi afferenti i “Rapporti con la P.A.”</w:t>
      </w:r>
      <w:bookmarkEnd w:id="122"/>
      <w:bookmarkEnd w:id="123"/>
      <w:r w:rsidR="008E653C" w:rsidRPr="0031532C">
        <w:rPr>
          <w:rFonts w:ascii="Book Antiqua" w:hAnsi="Book Antiqua"/>
          <w:i/>
          <w:iCs/>
          <w:color w:val="auto"/>
          <w:sz w:val="24"/>
          <w:szCs w:val="24"/>
        </w:rPr>
        <w:t xml:space="preserve"> </w:t>
      </w:r>
    </w:p>
    <w:p w14:paraId="07D81DB2" w14:textId="71D95842" w:rsidR="00FD3BDF" w:rsidRPr="00125EB4" w:rsidRDefault="00FB1167" w:rsidP="00465EEE">
      <w:pPr>
        <w:tabs>
          <w:tab w:val="left" w:pos="142"/>
        </w:tabs>
        <w:spacing w:after="0"/>
        <w:jc w:val="both"/>
        <w:rPr>
          <w:rFonts w:ascii="Book Antiqua" w:hAnsi="Book Antiqua" w:cs="Times New Roman"/>
          <w:sz w:val="24"/>
          <w:szCs w:val="24"/>
        </w:rPr>
      </w:pPr>
      <w:r w:rsidRPr="00125EB4">
        <w:rPr>
          <w:rFonts w:ascii="Book Antiqua" w:hAnsi="Book Antiqua" w:cs="Times New Roman"/>
          <w:sz w:val="24"/>
          <w:szCs w:val="24"/>
        </w:rPr>
        <w:t>Il sistema di c</w:t>
      </w:r>
      <w:r w:rsidR="00F92254" w:rsidRPr="00125EB4">
        <w:rPr>
          <w:rFonts w:ascii="Book Antiqua" w:hAnsi="Book Antiqua" w:cs="Times New Roman"/>
          <w:sz w:val="24"/>
          <w:szCs w:val="24"/>
        </w:rPr>
        <w:t xml:space="preserve">ontrollo di </w:t>
      </w:r>
      <w:r w:rsidR="00923DB9" w:rsidRPr="00125EB4">
        <w:rPr>
          <w:rFonts w:ascii="Book Antiqua" w:hAnsi="Book Antiqua" w:cs="Times New Roman"/>
          <w:sz w:val="24"/>
          <w:szCs w:val="24"/>
        </w:rPr>
        <w:t>“</w:t>
      </w:r>
      <w:r w:rsidR="00A8703F">
        <w:rPr>
          <w:rFonts w:ascii="Book Antiqua" w:hAnsi="Book Antiqua" w:cs="Times New Roman"/>
          <w:i/>
          <w:sz w:val="24"/>
          <w:szCs w:val="24"/>
        </w:rPr>
        <w:t>GEO ENERGY</w:t>
      </w:r>
      <w:r w:rsidR="00C63197" w:rsidRPr="00125EB4">
        <w:rPr>
          <w:rFonts w:ascii="Book Antiqua" w:hAnsi="Book Antiqua" w:cs="Times New Roman"/>
          <w:i/>
          <w:sz w:val="24"/>
          <w:szCs w:val="24"/>
        </w:rPr>
        <w:t xml:space="preserve"> </w:t>
      </w:r>
      <w:r w:rsidR="00C962B8" w:rsidRPr="00125EB4">
        <w:rPr>
          <w:rFonts w:ascii="Book Antiqua" w:hAnsi="Book Antiqua" w:cs="Times New Roman"/>
          <w:i/>
          <w:sz w:val="24"/>
          <w:szCs w:val="24"/>
        </w:rPr>
        <w:t xml:space="preserve"> SPA</w:t>
      </w:r>
      <w:r w:rsidR="00923DB9" w:rsidRPr="00125EB4">
        <w:rPr>
          <w:rFonts w:ascii="Book Antiqua" w:hAnsi="Book Antiqua" w:cs="Times New Roman"/>
          <w:sz w:val="24"/>
          <w:szCs w:val="24"/>
        </w:rPr>
        <w:t>”</w:t>
      </w:r>
      <w:r w:rsidR="00A23040" w:rsidRPr="00125EB4">
        <w:rPr>
          <w:rFonts w:ascii="Book Antiqua" w:hAnsi="Book Antiqua" w:cs="Times New Roman"/>
          <w:sz w:val="24"/>
          <w:szCs w:val="24"/>
        </w:rPr>
        <w:t xml:space="preserve"> in relazione alla fattispecie e ai vari processi è espressamente declinato all’interno del Manuale dei protocolli 231 e si basa sui principi </w:t>
      </w:r>
      <w:r w:rsidR="008F3C24" w:rsidRPr="00125EB4">
        <w:rPr>
          <w:rFonts w:ascii="Book Antiqua" w:hAnsi="Book Antiqua" w:cs="Times New Roman"/>
          <w:sz w:val="24"/>
          <w:szCs w:val="24"/>
        </w:rPr>
        <w:t>descritti</w:t>
      </w:r>
      <w:r w:rsidR="00A23040" w:rsidRPr="00125EB4">
        <w:rPr>
          <w:rFonts w:ascii="Book Antiqua" w:hAnsi="Book Antiqua" w:cs="Times New Roman"/>
          <w:sz w:val="24"/>
          <w:szCs w:val="24"/>
        </w:rPr>
        <w:t xml:space="preserve"> nel Codice etico e nel presente Piano.</w:t>
      </w:r>
    </w:p>
    <w:p w14:paraId="5F46FFF8" w14:textId="77777777" w:rsidR="00176468" w:rsidRPr="00125EB4" w:rsidRDefault="00176468" w:rsidP="00AD7F49">
      <w:pPr>
        <w:suppressAutoHyphens/>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Nello specifico i presidi specifici introdotti per contenere il rischio di commissione di reati nei processi ricompresi nell’area in esame sono riepilogati nella tabella seguente:</w:t>
      </w:r>
    </w:p>
    <w:p w14:paraId="0F22F962" w14:textId="77777777" w:rsidR="00AD7F49" w:rsidRPr="00125EB4" w:rsidRDefault="00AD7F49" w:rsidP="00AD7F49">
      <w:pPr>
        <w:suppressAutoHyphens/>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C) Area: processi afferenti i Rapporti con la P.A.</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961"/>
        <w:gridCol w:w="1846"/>
        <w:gridCol w:w="1270"/>
        <w:gridCol w:w="2592"/>
        <w:gridCol w:w="1949"/>
      </w:tblGrid>
      <w:tr w:rsidR="00454EEC" w:rsidRPr="007B7FF5" w14:paraId="5D0CAD9E" w14:textId="77777777" w:rsidTr="00961980">
        <w:tc>
          <w:tcPr>
            <w:tcW w:w="0" w:type="auto"/>
            <w:tcBorders>
              <w:top w:val="single" w:sz="8" w:space="0" w:color="4BACC6"/>
              <w:left w:val="single" w:sz="8" w:space="0" w:color="4BACC6"/>
              <w:bottom w:val="single" w:sz="18" w:space="0" w:color="4BACC6"/>
              <w:right w:val="single" w:sz="8" w:space="0" w:color="4BACC6"/>
            </w:tcBorders>
            <w:vAlign w:val="center"/>
          </w:tcPr>
          <w:p w14:paraId="712D1BFB"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vAlign w:val="center"/>
          </w:tcPr>
          <w:p w14:paraId="6A9758D4"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vAlign w:val="center"/>
          </w:tcPr>
          <w:p w14:paraId="4B37A58A"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Tempi</w:t>
            </w:r>
          </w:p>
        </w:tc>
        <w:tc>
          <w:tcPr>
            <w:tcW w:w="0" w:type="auto"/>
            <w:tcBorders>
              <w:top w:val="single" w:sz="8" w:space="0" w:color="4BACC6"/>
              <w:left w:val="single" w:sz="8" w:space="0" w:color="4BACC6"/>
              <w:bottom w:val="single" w:sz="18" w:space="0" w:color="4BACC6"/>
              <w:right w:val="single" w:sz="8" w:space="0" w:color="4BACC6"/>
            </w:tcBorders>
            <w:vAlign w:val="center"/>
          </w:tcPr>
          <w:p w14:paraId="30D687E2"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Responsabili</w:t>
            </w:r>
          </w:p>
        </w:tc>
        <w:tc>
          <w:tcPr>
            <w:tcW w:w="0" w:type="auto"/>
            <w:tcBorders>
              <w:top w:val="single" w:sz="8" w:space="0" w:color="4BACC6"/>
              <w:left w:val="single" w:sz="8" w:space="0" w:color="4BACC6"/>
              <w:bottom w:val="single" w:sz="18" w:space="0" w:color="4BACC6"/>
              <w:right w:val="single" w:sz="8" w:space="0" w:color="4BACC6"/>
            </w:tcBorders>
          </w:tcPr>
          <w:p w14:paraId="3127C065"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Pr>
                <w:rFonts w:ascii="Century Gothic" w:hAnsi="Century Gothic"/>
                <w:b/>
                <w:bCs/>
                <w:color w:val="000000"/>
                <w:sz w:val="18"/>
                <w:szCs w:val="18"/>
              </w:rPr>
              <w:t>MONITORAGGIO E INDICATORI</w:t>
            </w:r>
          </w:p>
        </w:tc>
      </w:tr>
      <w:tr w:rsidR="00F768A8" w:rsidRPr="007B7FF5" w14:paraId="40C692CA"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vAlign w:val="center"/>
          </w:tcPr>
          <w:p w14:paraId="4A6D78D0" w14:textId="66280A85" w:rsidR="00F768A8" w:rsidRDefault="00F768A8" w:rsidP="00F768A8">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eastAsia="Times New Roman" w:hAnsi="Century Gothic" w:cs="Times New Roman"/>
                <w:b/>
                <w:color w:val="000000"/>
                <w:sz w:val="18"/>
                <w:szCs w:val="18"/>
                <w:lang w:eastAsia="it-IT"/>
              </w:rPr>
              <w:t xml:space="preserve">Applicazione del Manuale protocolli 231, Piano della prevenzione della corruzione </w:t>
            </w:r>
            <w:r w:rsidRPr="00984164">
              <w:rPr>
                <w:rFonts w:ascii="Century Gothic" w:eastAsia="Times New Roman" w:hAnsi="Century Gothic" w:cs="Times New Roman"/>
                <w:b/>
                <w:color w:val="000000"/>
                <w:sz w:val="18"/>
                <w:szCs w:val="18"/>
                <w:lang w:eastAsia="it-IT"/>
              </w:rPr>
              <w:t>Codice etico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4C0AB69" w14:textId="77777777" w:rsidR="00F768A8" w:rsidRPr="007B7FF5"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E7CD1E8" w14:textId="77777777"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58D874D" w14:textId="5D568DB4" w:rsidR="00F768A8" w:rsidRDefault="00F768A8" w:rsidP="00F768A8">
            <w:pPr>
              <w:suppressAutoHyphens/>
              <w:autoSpaceDE w:val="0"/>
              <w:autoSpaceDN w:val="0"/>
              <w:adjustRightInd w:val="0"/>
              <w:snapToGrid w:val="0"/>
              <w:spacing w:before="120" w:after="120"/>
              <w:jc w:val="both"/>
              <w:rPr>
                <w:rFonts w:ascii="Century Gothic" w:hAnsi="Century Gothic"/>
                <w:color w:val="000000"/>
                <w:sz w:val="18"/>
                <w:szCs w:val="18"/>
              </w:rPr>
            </w:pPr>
            <w:r>
              <w:rPr>
                <w:rFonts w:ascii="Century Gothic" w:hAnsi="Century Gothic"/>
                <w:color w:val="000000"/>
                <w:sz w:val="18"/>
                <w:szCs w:val="18"/>
              </w:rPr>
              <w:t>PROCURATORE/PRESIDENTE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18C5C88" w14:textId="3DBABAF8"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Verifiche a campione da parte di RPCT e ODV: obiettivo 1 audit</w:t>
            </w:r>
          </w:p>
        </w:tc>
      </w:tr>
      <w:tr w:rsidR="00454EEC" w:rsidRPr="007B7FF5" w14:paraId="3DB6A33B"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CFA30DE" w14:textId="5249DAC0"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lastRenderedPageBreak/>
              <w:t xml:space="preserve">Verifica </w:t>
            </w:r>
            <w:r w:rsidRPr="007B7FF5">
              <w:rPr>
                <w:rFonts w:ascii="Century Gothic" w:hAnsi="Century Gothic"/>
                <w:b/>
                <w:bCs/>
                <w:color w:val="000000"/>
                <w:sz w:val="18"/>
                <w:szCs w:val="18"/>
              </w:rPr>
              <w:t xml:space="preserve">Rispetto dei principi di pubblicità e trasparenza ex D.Lgs.n.33/2013 </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5317430"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Creazione di contesto non favorevole alla corruzione ed 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543307A"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Come da Dlgs. n.33/13</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4DA78665" w14:textId="77777777" w:rsidR="00787E85" w:rsidRPr="007B7FF5" w:rsidRDefault="00787E85" w:rsidP="00961980">
            <w:pPr>
              <w:suppressAutoHyphens/>
              <w:autoSpaceDE w:val="0"/>
              <w:autoSpaceDN w:val="0"/>
              <w:adjustRightInd w:val="0"/>
              <w:snapToGrid w:val="0"/>
              <w:spacing w:before="120" w:after="120"/>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2EDBB4DF" w14:textId="77777777" w:rsidR="00787E85" w:rsidRDefault="00787E85" w:rsidP="00961980">
            <w:pPr>
              <w:suppressAutoHyphens/>
              <w:autoSpaceDE w:val="0"/>
              <w:autoSpaceDN w:val="0"/>
              <w:adjustRightInd w:val="0"/>
              <w:snapToGrid w:val="0"/>
              <w:spacing w:before="120" w:after="120"/>
              <w:jc w:val="both"/>
              <w:rPr>
                <w:rFonts w:ascii="Century Gothic" w:hAnsi="Century Gothic"/>
                <w:color w:val="000000"/>
                <w:sz w:val="18"/>
                <w:szCs w:val="18"/>
              </w:rPr>
            </w:pPr>
            <w:r>
              <w:rPr>
                <w:rFonts w:ascii="Century Gothic" w:hAnsi="Century Gothic"/>
                <w:color w:val="000000"/>
                <w:sz w:val="18"/>
                <w:szCs w:val="18"/>
              </w:rPr>
              <w:t>Check up semestrali degli obblighi di pubblicazione - Relazione annuale RPCT e dell’OdV</w:t>
            </w:r>
          </w:p>
        </w:tc>
      </w:tr>
      <w:tr w:rsidR="00F03D5B" w:rsidRPr="007B7FF5" w14:paraId="7E0859F2" w14:textId="77777777" w:rsidTr="00961980">
        <w:tc>
          <w:tcPr>
            <w:tcW w:w="0" w:type="auto"/>
            <w:tcBorders>
              <w:top w:val="single" w:sz="8" w:space="0" w:color="4BACC6"/>
              <w:left w:val="single" w:sz="8" w:space="0" w:color="4BACC6"/>
              <w:bottom w:val="single" w:sz="8" w:space="0" w:color="4BACC6"/>
              <w:right w:val="single" w:sz="8" w:space="0" w:color="4BACC6"/>
            </w:tcBorders>
          </w:tcPr>
          <w:p w14:paraId="22A0EE92" w14:textId="3B164FAB"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Sensibilizzazione sul </w:t>
            </w:r>
            <w:r w:rsidRPr="007B7FF5">
              <w:rPr>
                <w:rFonts w:ascii="Century Gothic" w:hAnsi="Century Gothic"/>
                <w:b/>
                <w:bCs/>
                <w:color w:val="000000"/>
                <w:sz w:val="18"/>
                <w:szCs w:val="18"/>
              </w:rPr>
              <w:t>Rispetto del Codice Etico</w:t>
            </w:r>
            <w:r>
              <w:rPr>
                <w:rFonts w:ascii="Century Gothic" w:hAnsi="Century Gothic"/>
                <w:b/>
                <w:bCs/>
                <w:color w:val="000000"/>
                <w:sz w:val="18"/>
                <w:szCs w:val="18"/>
              </w:rPr>
              <w:t xml:space="preserve"> e del Piano</w:t>
            </w:r>
          </w:p>
        </w:tc>
        <w:tc>
          <w:tcPr>
            <w:tcW w:w="0" w:type="auto"/>
            <w:tcBorders>
              <w:top w:val="single" w:sz="8" w:space="0" w:color="4BACC6"/>
              <w:left w:val="single" w:sz="8" w:space="0" w:color="4BACC6"/>
              <w:bottom w:val="single" w:sz="8" w:space="0" w:color="4BACC6"/>
              <w:right w:val="single" w:sz="8" w:space="0" w:color="4BACC6"/>
            </w:tcBorders>
          </w:tcPr>
          <w:p w14:paraId="12ED0C3E" w14:textId="77777777"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14:paraId="2AFB58A7" w14:textId="77777777"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tcPr>
          <w:p w14:paraId="0784C601" w14:textId="78DEEBEE"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tcPr>
          <w:p w14:paraId="0BACC4D8" w14:textId="5D25E0BC"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Numero corsi di formazione (n . 1 = 100%)</w:t>
            </w:r>
          </w:p>
        </w:tc>
      </w:tr>
      <w:tr w:rsidR="00F03D5B" w:rsidRPr="007B7FF5" w14:paraId="4775BD7D" w14:textId="77777777" w:rsidTr="00961980">
        <w:tc>
          <w:tcPr>
            <w:tcW w:w="0" w:type="auto"/>
            <w:tcBorders>
              <w:top w:val="single" w:sz="8" w:space="0" w:color="4BACC6"/>
              <w:left w:val="single" w:sz="8" w:space="0" w:color="4BACC6"/>
              <w:bottom w:val="single" w:sz="8" w:space="0" w:color="4BACC6"/>
              <w:right w:val="single" w:sz="8" w:space="0" w:color="4BACC6"/>
            </w:tcBorders>
          </w:tcPr>
          <w:p w14:paraId="216FA40F" w14:textId="0B62168F" w:rsidR="00F03D5B"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Obblighi di</w:t>
            </w:r>
            <w:r w:rsidRPr="007B7FF5">
              <w:rPr>
                <w:rFonts w:ascii="Century Gothic" w:hAnsi="Century Gothic"/>
                <w:b/>
                <w:bCs/>
                <w:color w:val="000000"/>
                <w:sz w:val="18"/>
                <w:szCs w:val="18"/>
              </w:rPr>
              <w:t xml:space="preserve"> flussi informativi </w:t>
            </w:r>
            <w:r>
              <w:rPr>
                <w:rFonts w:ascii="Century Gothic" w:hAnsi="Century Gothic"/>
                <w:b/>
                <w:bCs/>
                <w:color w:val="000000"/>
                <w:sz w:val="18"/>
                <w:szCs w:val="18"/>
              </w:rPr>
              <w:t xml:space="preserve">e delle segnalazioni </w:t>
            </w:r>
            <w:r w:rsidRPr="007B7FF5">
              <w:rPr>
                <w:rFonts w:ascii="Century Gothic" w:hAnsi="Century Gothic"/>
                <w:b/>
                <w:bCs/>
                <w:color w:val="000000"/>
                <w:sz w:val="18"/>
                <w:szCs w:val="18"/>
              </w:rPr>
              <w:t xml:space="preserve">nei confronti del “Responsabile della prevenzione” </w:t>
            </w:r>
            <w:r>
              <w:rPr>
                <w:rFonts w:ascii="Century Gothic" w:hAnsi="Century Gothic"/>
                <w:b/>
                <w:bCs/>
                <w:color w:val="000000"/>
                <w:sz w:val="18"/>
                <w:szCs w:val="18"/>
              </w:rPr>
              <w:t>e dell’OdV</w:t>
            </w:r>
          </w:p>
        </w:tc>
        <w:tc>
          <w:tcPr>
            <w:tcW w:w="0" w:type="auto"/>
            <w:tcBorders>
              <w:top w:val="single" w:sz="8" w:space="0" w:color="4BACC6"/>
              <w:left w:val="single" w:sz="8" w:space="0" w:color="4BACC6"/>
              <w:bottom w:val="single" w:sz="8" w:space="0" w:color="4BACC6"/>
              <w:right w:val="single" w:sz="8" w:space="0" w:color="4BACC6"/>
            </w:tcBorders>
          </w:tcPr>
          <w:p w14:paraId="52F592C3" w14:textId="491D77B5"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tcPr>
          <w:p w14:paraId="320C2F56" w14:textId="57B3D2E0"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tcPr>
          <w:p w14:paraId="1880D0AF" w14:textId="2C7DC01A"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tcPr>
          <w:p w14:paraId="6DA1D7A0" w14:textId="7777777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 flussi annui obiettivo: 4</w:t>
            </w:r>
          </w:p>
          <w:p w14:paraId="20D28645" w14:textId="74DA10D4"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Segnalazioni: n. segnalazioni esaminate in rapporto al totale delle segnalazioni (obiettivo 100%)</w:t>
            </w:r>
          </w:p>
        </w:tc>
      </w:tr>
    </w:tbl>
    <w:p w14:paraId="7D84809D" w14:textId="77777777" w:rsidR="00176468" w:rsidRPr="00125EB4" w:rsidRDefault="00176468" w:rsidP="00465EEE">
      <w:pPr>
        <w:spacing w:after="0"/>
        <w:jc w:val="both"/>
        <w:rPr>
          <w:rFonts w:ascii="Book Antiqua" w:hAnsi="Book Antiqua"/>
          <w:b/>
          <w:sz w:val="24"/>
          <w:szCs w:val="24"/>
        </w:rPr>
      </w:pPr>
    </w:p>
    <w:p w14:paraId="2A9040EA" w14:textId="4CE0EC21" w:rsidR="003C2B1A" w:rsidRPr="0031532C" w:rsidRDefault="00D06172" w:rsidP="00394D8B">
      <w:pPr>
        <w:pStyle w:val="Titolo3"/>
        <w:spacing w:after="240"/>
        <w:jc w:val="both"/>
        <w:rPr>
          <w:rFonts w:ascii="Book Antiqua" w:hAnsi="Book Antiqua"/>
          <w:i/>
          <w:iCs/>
          <w:color w:val="auto"/>
          <w:sz w:val="24"/>
          <w:szCs w:val="24"/>
        </w:rPr>
      </w:pPr>
      <w:bookmarkStart w:id="124" w:name="_Toc409023642"/>
      <w:bookmarkStart w:id="125" w:name="_Toc123654257"/>
      <w:r w:rsidRPr="0031532C">
        <w:rPr>
          <w:rFonts w:ascii="Book Antiqua" w:hAnsi="Book Antiqua"/>
          <w:i/>
          <w:iCs/>
          <w:color w:val="auto"/>
          <w:sz w:val="24"/>
          <w:szCs w:val="24"/>
        </w:rPr>
        <w:t>7</w:t>
      </w:r>
      <w:r w:rsidR="009658D7" w:rsidRPr="0031532C">
        <w:rPr>
          <w:rFonts w:ascii="Book Antiqua" w:hAnsi="Book Antiqua"/>
          <w:i/>
          <w:iCs/>
          <w:color w:val="auto"/>
          <w:sz w:val="24"/>
          <w:szCs w:val="24"/>
        </w:rPr>
        <w:t>.</w:t>
      </w:r>
      <w:r w:rsidR="0031532C">
        <w:rPr>
          <w:rFonts w:ascii="Book Antiqua" w:hAnsi="Book Antiqua"/>
          <w:i/>
          <w:iCs/>
          <w:color w:val="auto"/>
          <w:sz w:val="24"/>
          <w:szCs w:val="24"/>
        </w:rPr>
        <w:t>4</w:t>
      </w:r>
      <w:r w:rsidR="009658D7" w:rsidRPr="0031532C">
        <w:rPr>
          <w:rFonts w:ascii="Book Antiqua" w:hAnsi="Book Antiqua"/>
          <w:i/>
          <w:iCs/>
          <w:color w:val="auto"/>
          <w:sz w:val="24"/>
          <w:szCs w:val="24"/>
        </w:rPr>
        <w:t>.</w:t>
      </w:r>
      <w:r w:rsidR="00394D8B" w:rsidRPr="0031532C">
        <w:rPr>
          <w:rFonts w:ascii="Book Antiqua" w:hAnsi="Book Antiqua"/>
          <w:i/>
          <w:iCs/>
          <w:color w:val="auto"/>
          <w:sz w:val="24"/>
          <w:szCs w:val="24"/>
        </w:rPr>
        <w:t>1</w:t>
      </w:r>
      <w:r w:rsidR="003C2B1A" w:rsidRPr="0031532C">
        <w:rPr>
          <w:rFonts w:ascii="Book Antiqua" w:hAnsi="Book Antiqua"/>
          <w:i/>
          <w:iCs/>
          <w:color w:val="auto"/>
          <w:sz w:val="24"/>
          <w:szCs w:val="24"/>
        </w:rPr>
        <w:t>.</w:t>
      </w:r>
      <w:r w:rsidR="00394D8B" w:rsidRPr="0031532C">
        <w:rPr>
          <w:rFonts w:ascii="Book Antiqua" w:hAnsi="Book Antiqua"/>
          <w:i/>
          <w:iCs/>
          <w:color w:val="auto"/>
          <w:sz w:val="24"/>
          <w:szCs w:val="24"/>
        </w:rPr>
        <w:t>4.</w:t>
      </w:r>
      <w:r w:rsidR="003C2B1A" w:rsidRPr="0031532C">
        <w:rPr>
          <w:rFonts w:ascii="Book Antiqua" w:hAnsi="Book Antiqua"/>
          <w:i/>
          <w:iCs/>
          <w:color w:val="auto"/>
          <w:sz w:val="24"/>
          <w:szCs w:val="24"/>
        </w:rPr>
        <w:t xml:space="preserve"> </w:t>
      </w:r>
      <w:r w:rsidR="00176468" w:rsidRPr="0031532C">
        <w:rPr>
          <w:rFonts w:ascii="Book Antiqua" w:hAnsi="Book Antiqua"/>
          <w:i/>
          <w:iCs/>
          <w:color w:val="auto"/>
          <w:sz w:val="24"/>
          <w:szCs w:val="24"/>
        </w:rPr>
        <w:t xml:space="preserve">AREA </w:t>
      </w:r>
      <w:r w:rsidR="003C2B1A" w:rsidRPr="0031532C">
        <w:rPr>
          <w:rFonts w:ascii="Book Antiqua" w:hAnsi="Book Antiqua"/>
          <w:i/>
          <w:iCs/>
          <w:color w:val="auto"/>
          <w:sz w:val="24"/>
          <w:szCs w:val="24"/>
        </w:rPr>
        <w:t>Erogazione del servizio</w:t>
      </w:r>
      <w:bookmarkEnd w:id="124"/>
      <w:bookmarkEnd w:id="125"/>
    </w:p>
    <w:p w14:paraId="7B17132B" w14:textId="450772E2" w:rsidR="003C2B1A" w:rsidRPr="00125EB4" w:rsidRDefault="003C2B1A" w:rsidP="00465EEE">
      <w:pPr>
        <w:spacing w:after="0"/>
        <w:jc w:val="both"/>
        <w:rPr>
          <w:rFonts w:ascii="Book Antiqua" w:hAnsi="Book Antiqua"/>
          <w:sz w:val="24"/>
          <w:szCs w:val="24"/>
        </w:rPr>
      </w:pPr>
      <w:r w:rsidRPr="00125EB4">
        <w:rPr>
          <w:rFonts w:ascii="Book Antiqua" w:hAnsi="Book Antiqua"/>
          <w:sz w:val="24"/>
          <w:szCs w:val="24"/>
        </w:rPr>
        <w:t xml:space="preserve">Nell’ambito dei processi connessi all’erogazione del servizio, la </w:t>
      </w:r>
      <w:r w:rsidR="004E44EE" w:rsidRPr="00125EB4">
        <w:rPr>
          <w:rFonts w:ascii="Book Antiqua" w:hAnsi="Book Antiqua"/>
          <w:sz w:val="24"/>
          <w:szCs w:val="24"/>
        </w:rPr>
        <w:t>Società</w:t>
      </w:r>
      <w:r w:rsidRPr="00125EB4">
        <w:rPr>
          <w:rFonts w:ascii="Book Antiqua" w:hAnsi="Book Antiqua"/>
          <w:sz w:val="24"/>
          <w:szCs w:val="24"/>
        </w:rPr>
        <w:t xml:space="preserve"> si è dotata </w:t>
      </w:r>
      <w:r w:rsidR="00A23040" w:rsidRPr="00125EB4">
        <w:rPr>
          <w:rFonts w:ascii="Book Antiqua" w:hAnsi="Book Antiqua"/>
          <w:sz w:val="24"/>
          <w:szCs w:val="24"/>
        </w:rPr>
        <w:t>di appositi protocolli</w:t>
      </w:r>
      <w:r w:rsidRPr="00125EB4">
        <w:rPr>
          <w:rFonts w:ascii="Book Antiqua" w:hAnsi="Book Antiqua"/>
          <w:sz w:val="24"/>
          <w:szCs w:val="24"/>
        </w:rPr>
        <w:t xml:space="preserve"> che in aggiunta ai principi generali di comportamento contemplate nel presente “Piano” e nel Codice </w:t>
      </w:r>
      <w:r w:rsidR="00BF2E62" w:rsidRPr="00125EB4">
        <w:rPr>
          <w:rFonts w:ascii="Book Antiqua" w:hAnsi="Book Antiqua"/>
          <w:sz w:val="24"/>
          <w:szCs w:val="24"/>
        </w:rPr>
        <w:t>Etico</w:t>
      </w:r>
      <w:r w:rsidRPr="00125EB4">
        <w:rPr>
          <w:rFonts w:ascii="Book Antiqua" w:hAnsi="Book Antiqua"/>
          <w:sz w:val="24"/>
          <w:szCs w:val="24"/>
        </w:rPr>
        <w:t xml:space="preserve">, sono finalizzati al contenimento dei </w:t>
      </w:r>
      <w:r w:rsidR="00253CD5" w:rsidRPr="00125EB4">
        <w:rPr>
          <w:rFonts w:ascii="Book Antiqua" w:hAnsi="Book Antiqua"/>
          <w:sz w:val="24"/>
          <w:szCs w:val="24"/>
        </w:rPr>
        <w:t>rischi in</w:t>
      </w:r>
      <w:r w:rsidRPr="00125EB4">
        <w:rPr>
          <w:rFonts w:ascii="Book Antiqua" w:hAnsi="Book Antiqua"/>
          <w:sz w:val="24"/>
          <w:szCs w:val="24"/>
        </w:rPr>
        <w:t xml:space="preserve"> materia di “corruzione”.</w:t>
      </w:r>
    </w:p>
    <w:p w14:paraId="41D6AD87" w14:textId="77777777" w:rsidR="00176468" w:rsidRPr="00125EB4" w:rsidRDefault="00176468" w:rsidP="00AD7F49">
      <w:pPr>
        <w:suppressAutoHyphens/>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Nello specifico i presidi specifici introdotti per contenere il rischio di commissione di reati nei processi ricompresi nell’area in esame sono riepilogati nella tabella seguente:</w:t>
      </w:r>
    </w:p>
    <w:p w14:paraId="79E2BD23" w14:textId="77777777" w:rsidR="00AD7F49" w:rsidRPr="00125EB4" w:rsidRDefault="00AD7F49" w:rsidP="00AD7F49">
      <w:pPr>
        <w:suppressAutoHyphens/>
        <w:autoSpaceDE w:val="0"/>
        <w:autoSpaceDN w:val="0"/>
        <w:adjustRightInd w:val="0"/>
        <w:snapToGrid w:val="0"/>
        <w:spacing w:before="120" w:after="120"/>
        <w:ind w:left="66"/>
        <w:jc w:val="both"/>
        <w:rPr>
          <w:rFonts w:ascii="Book Antiqua" w:hAnsi="Book Antiqua"/>
          <w:color w:val="000000"/>
          <w:sz w:val="24"/>
          <w:szCs w:val="24"/>
        </w:rPr>
      </w:pPr>
      <w:r w:rsidRPr="00125EB4">
        <w:rPr>
          <w:rFonts w:ascii="Book Antiqua" w:hAnsi="Book Antiqua"/>
          <w:color w:val="000000"/>
          <w:sz w:val="24"/>
          <w:szCs w:val="24"/>
        </w:rPr>
        <w:t>D) Area: erogazione del servizio</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884"/>
        <w:gridCol w:w="1852"/>
        <w:gridCol w:w="1270"/>
        <w:gridCol w:w="2658"/>
        <w:gridCol w:w="1954"/>
      </w:tblGrid>
      <w:tr w:rsidR="00F03D5B" w:rsidRPr="007B7FF5" w14:paraId="664015A7" w14:textId="77777777" w:rsidTr="00961980">
        <w:tc>
          <w:tcPr>
            <w:tcW w:w="0" w:type="auto"/>
            <w:tcBorders>
              <w:top w:val="single" w:sz="8" w:space="0" w:color="4BACC6"/>
              <w:left w:val="single" w:sz="8" w:space="0" w:color="4BACC6"/>
              <w:bottom w:val="single" w:sz="18" w:space="0" w:color="4BACC6"/>
              <w:right w:val="single" w:sz="8" w:space="0" w:color="4BACC6"/>
            </w:tcBorders>
            <w:vAlign w:val="center"/>
          </w:tcPr>
          <w:p w14:paraId="358C9B0E"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Misura di prevenzione</w:t>
            </w:r>
          </w:p>
        </w:tc>
        <w:tc>
          <w:tcPr>
            <w:tcW w:w="0" w:type="auto"/>
            <w:tcBorders>
              <w:top w:val="single" w:sz="8" w:space="0" w:color="4BACC6"/>
              <w:left w:val="single" w:sz="8" w:space="0" w:color="4BACC6"/>
              <w:bottom w:val="single" w:sz="18" w:space="0" w:color="4BACC6"/>
              <w:right w:val="single" w:sz="8" w:space="0" w:color="4BACC6"/>
            </w:tcBorders>
            <w:vAlign w:val="center"/>
          </w:tcPr>
          <w:p w14:paraId="6E2526A6"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Obiettivi</w:t>
            </w:r>
          </w:p>
        </w:tc>
        <w:tc>
          <w:tcPr>
            <w:tcW w:w="0" w:type="auto"/>
            <w:tcBorders>
              <w:top w:val="single" w:sz="8" w:space="0" w:color="4BACC6"/>
              <w:left w:val="single" w:sz="8" w:space="0" w:color="4BACC6"/>
              <w:bottom w:val="single" w:sz="18" w:space="0" w:color="4BACC6"/>
              <w:right w:val="single" w:sz="8" w:space="0" w:color="4BACC6"/>
            </w:tcBorders>
            <w:vAlign w:val="center"/>
          </w:tcPr>
          <w:p w14:paraId="2248A1D9"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Tempi</w:t>
            </w:r>
          </w:p>
        </w:tc>
        <w:tc>
          <w:tcPr>
            <w:tcW w:w="0" w:type="auto"/>
            <w:tcBorders>
              <w:top w:val="single" w:sz="8" w:space="0" w:color="4BACC6"/>
              <w:left w:val="single" w:sz="8" w:space="0" w:color="4BACC6"/>
              <w:bottom w:val="single" w:sz="18" w:space="0" w:color="4BACC6"/>
              <w:right w:val="single" w:sz="8" w:space="0" w:color="4BACC6"/>
            </w:tcBorders>
            <w:vAlign w:val="center"/>
          </w:tcPr>
          <w:p w14:paraId="5775B8E7"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sidRPr="007B7FF5">
              <w:rPr>
                <w:rFonts w:ascii="Century Gothic" w:hAnsi="Century Gothic"/>
                <w:b/>
                <w:bCs/>
                <w:color w:val="000000"/>
                <w:sz w:val="18"/>
                <w:szCs w:val="18"/>
              </w:rPr>
              <w:t>Responsabili</w:t>
            </w:r>
          </w:p>
        </w:tc>
        <w:tc>
          <w:tcPr>
            <w:tcW w:w="0" w:type="auto"/>
            <w:tcBorders>
              <w:top w:val="single" w:sz="8" w:space="0" w:color="4BACC6"/>
              <w:left w:val="single" w:sz="8" w:space="0" w:color="4BACC6"/>
              <w:bottom w:val="single" w:sz="18" w:space="0" w:color="4BACC6"/>
              <w:right w:val="single" w:sz="8" w:space="0" w:color="4BACC6"/>
            </w:tcBorders>
          </w:tcPr>
          <w:p w14:paraId="5A43632A" w14:textId="77777777" w:rsidR="00787E85" w:rsidRPr="007B7FF5" w:rsidRDefault="00787E85" w:rsidP="00961980">
            <w:pPr>
              <w:suppressAutoHyphens/>
              <w:autoSpaceDE w:val="0"/>
              <w:autoSpaceDN w:val="0"/>
              <w:adjustRightInd w:val="0"/>
              <w:snapToGrid w:val="0"/>
              <w:spacing w:before="120" w:after="120"/>
              <w:ind w:left="66"/>
              <w:jc w:val="center"/>
              <w:rPr>
                <w:rFonts w:ascii="Century Gothic" w:hAnsi="Century Gothic"/>
                <w:b/>
                <w:bCs/>
                <w:color w:val="000000"/>
                <w:sz w:val="18"/>
                <w:szCs w:val="18"/>
              </w:rPr>
            </w:pPr>
            <w:r>
              <w:rPr>
                <w:rFonts w:ascii="Century Gothic" w:hAnsi="Century Gothic"/>
                <w:b/>
                <w:bCs/>
                <w:color w:val="000000"/>
                <w:sz w:val="18"/>
                <w:szCs w:val="18"/>
              </w:rPr>
              <w:t>INDICATORI DI MONITORAGGIO</w:t>
            </w:r>
          </w:p>
        </w:tc>
      </w:tr>
      <w:tr w:rsidR="00F768A8" w:rsidRPr="007B7FF5" w14:paraId="6AEE8967" w14:textId="77777777" w:rsidTr="00961980">
        <w:tc>
          <w:tcPr>
            <w:tcW w:w="0" w:type="auto"/>
            <w:tcBorders>
              <w:top w:val="single" w:sz="8" w:space="0" w:color="4BACC6"/>
              <w:left w:val="single" w:sz="8" w:space="0" w:color="4BACC6"/>
              <w:bottom w:val="single" w:sz="8" w:space="0" w:color="4BACC6"/>
              <w:right w:val="single" w:sz="8" w:space="0" w:color="4BACC6"/>
            </w:tcBorders>
            <w:vAlign w:val="center"/>
          </w:tcPr>
          <w:p w14:paraId="438B87E0" w14:textId="6C151568" w:rsidR="00F768A8" w:rsidRDefault="00F768A8" w:rsidP="00F768A8">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eastAsia="Times New Roman" w:hAnsi="Century Gothic" w:cs="Times New Roman"/>
                <w:b/>
                <w:color w:val="000000"/>
                <w:sz w:val="18"/>
                <w:szCs w:val="18"/>
                <w:lang w:eastAsia="it-IT"/>
              </w:rPr>
              <w:t xml:space="preserve">Applicazione Manuale protocolli 231, Piano della prevenzione della corruzione </w:t>
            </w:r>
            <w:r w:rsidRPr="00984164">
              <w:rPr>
                <w:rFonts w:ascii="Century Gothic" w:eastAsia="Times New Roman" w:hAnsi="Century Gothic" w:cs="Times New Roman"/>
                <w:b/>
                <w:color w:val="000000"/>
                <w:sz w:val="18"/>
                <w:szCs w:val="18"/>
                <w:lang w:eastAsia="it-IT"/>
              </w:rPr>
              <w:t>Codice etico</w:t>
            </w:r>
          </w:p>
        </w:tc>
        <w:tc>
          <w:tcPr>
            <w:tcW w:w="0" w:type="auto"/>
            <w:tcBorders>
              <w:top w:val="single" w:sz="8" w:space="0" w:color="4BACC6"/>
              <w:left w:val="single" w:sz="8" w:space="0" w:color="4BACC6"/>
              <w:bottom w:val="single" w:sz="8" w:space="0" w:color="4BACC6"/>
              <w:right w:val="single" w:sz="8" w:space="0" w:color="4BACC6"/>
            </w:tcBorders>
          </w:tcPr>
          <w:p w14:paraId="5AE87EE8" w14:textId="77777777" w:rsidR="00F768A8" w:rsidRPr="007B7FF5"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Riduzione delle possibilità di manifestazione di eventi corruttivi</w:t>
            </w:r>
          </w:p>
        </w:tc>
        <w:tc>
          <w:tcPr>
            <w:tcW w:w="0" w:type="auto"/>
            <w:tcBorders>
              <w:top w:val="single" w:sz="8" w:space="0" w:color="4BACC6"/>
              <w:left w:val="single" w:sz="8" w:space="0" w:color="4BACC6"/>
              <w:bottom w:val="single" w:sz="8" w:space="0" w:color="4BACC6"/>
              <w:right w:val="single" w:sz="8" w:space="0" w:color="4BACC6"/>
            </w:tcBorders>
          </w:tcPr>
          <w:p w14:paraId="24595EA7" w14:textId="77777777"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0" w:type="auto"/>
            <w:tcBorders>
              <w:top w:val="single" w:sz="8" w:space="0" w:color="4BACC6"/>
              <w:left w:val="single" w:sz="8" w:space="0" w:color="4BACC6"/>
              <w:bottom w:val="single" w:sz="8" w:space="0" w:color="4BACC6"/>
              <w:right w:val="single" w:sz="8" w:space="0" w:color="4BACC6"/>
            </w:tcBorders>
          </w:tcPr>
          <w:p w14:paraId="1390F461" w14:textId="7DCC27DB"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PROCURATORE/PRESIDENTE</w:t>
            </w:r>
          </w:p>
        </w:tc>
        <w:tc>
          <w:tcPr>
            <w:tcW w:w="0" w:type="auto"/>
            <w:tcBorders>
              <w:top w:val="single" w:sz="8" w:space="0" w:color="4BACC6"/>
              <w:left w:val="single" w:sz="8" w:space="0" w:color="4BACC6"/>
              <w:bottom w:val="single" w:sz="8" w:space="0" w:color="4BACC6"/>
              <w:right w:val="single" w:sz="8" w:space="0" w:color="4BACC6"/>
            </w:tcBorders>
          </w:tcPr>
          <w:p w14:paraId="7B9E0D29" w14:textId="77777777"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Verifiche a campione da parte di RPCT e ODV: obiettivo 1 audit</w:t>
            </w:r>
          </w:p>
          <w:p w14:paraId="3AFBDA32" w14:textId="1F7B1BC4"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Flussi informativi verso ODV e RPCT</w:t>
            </w:r>
          </w:p>
        </w:tc>
      </w:tr>
      <w:tr w:rsidR="00F03D5B" w:rsidRPr="007B7FF5" w14:paraId="7CEFB37F" w14:textId="77777777" w:rsidTr="00961980">
        <w:tc>
          <w:tcPr>
            <w:tcW w:w="0" w:type="auto"/>
            <w:tcBorders>
              <w:top w:val="single" w:sz="8" w:space="0" w:color="4BACC6"/>
              <w:left w:val="single" w:sz="8" w:space="0" w:color="4BACC6"/>
              <w:bottom w:val="single" w:sz="8" w:space="0" w:color="4BACC6"/>
              <w:right w:val="single" w:sz="8" w:space="0" w:color="4BACC6"/>
            </w:tcBorders>
          </w:tcPr>
          <w:p w14:paraId="5C1A1B11" w14:textId="594B7EF6"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Verifica </w:t>
            </w:r>
            <w:r w:rsidRPr="007B7FF5">
              <w:rPr>
                <w:rFonts w:ascii="Century Gothic" w:hAnsi="Century Gothic"/>
                <w:b/>
                <w:bCs/>
                <w:color w:val="000000"/>
                <w:sz w:val="18"/>
                <w:szCs w:val="18"/>
              </w:rPr>
              <w:t>Rispetto dei principi di pubblicità e trasparenza ex D.Lgs.n.33/2013</w:t>
            </w:r>
          </w:p>
        </w:tc>
        <w:tc>
          <w:tcPr>
            <w:tcW w:w="0" w:type="auto"/>
            <w:tcBorders>
              <w:top w:val="single" w:sz="8" w:space="0" w:color="4BACC6"/>
              <w:left w:val="single" w:sz="8" w:space="0" w:color="4BACC6"/>
              <w:bottom w:val="single" w:sz="8" w:space="0" w:color="4BACC6"/>
              <w:right w:val="single" w:sz="8" w:space="0" w:color="4BACC6"/>
            </w:tcBorders>
          </w:tcPr>
          <w:p w14:paraId="708D55AE"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 xml:space="preserve">Creazione di contesto non favorevole alla corruzione ed aumento delle possibilità di </w:t>
            </w:r>
            <w:r w:rsidRPr="007B7FF5">
              <w:rPr>
                <w:rFonts w:ascii="Century Gothic" w:hAnsi="Century Gothic"/>
                <w:color w:val="000000"/>
                <w:sz w:val="18"/>
                <w:szCs w:val="18"/>
              </w:rPr>
              <w:lastRenderedPageBreak/>
              <w:t>scoprire eventi corruttivi</w:t>
            </w:r>
          </w:p>
        </w:tc>
        <w:tc>
          <w:tcPr>
            <w:tcW w:w="0" w:type="auto"/>
            <w:tcBorders>
              <w:top w:val="single" w:sz="8" w:space="0" w:color="4BACC6"/>
              <w:left w:val="single" w:sz="8" w:space="0" w:color="4BACC6"/>
              <w:bottom w:val="single" w:sz="8" w:space="0" w:color="4BACC6"/>
              <w:right w:val="single" w:sz="8" w:space="0" w:color="4BACC6"/>
            </w:tcBorders>
          </w:tcPr>
          <w:p w14:paraId="791CF3BC"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lastRenderedPageBreak/>
              <w:t>Come da Dlgs. n.33/13</w:t>
            </w:r>
          </w:p>
        </w:tc>
        <w:tc>
          <w:tcPr>
            <w:tcW w:w="0" w:type="auto"/>
            <w:tcBorders>
              <w:top w:val="single" w:sz="8" w:space="0" w:color="4BACC6"/>
              <w:left w:val="single" w:sz="8" w:space="0" w:color="4BACC6"/>
              <w:bottom w:val="single" w:sz="8" w:space="0" w:color="4BACC6"/>
              <w:right w:val="single" w:sz="8" w:space="0" w:color="4BACC6"/>
            </w:tcBorders>
          </w:tcPr>
          <w:p w14:paraId="66BF797E" w14:textId="77777777" w:rsidR="00787E85" w:rsidRPr="007B7FF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tcPr>
          <w:p w14:paraId="5AA4BCE6" w14:textId="77777777" w:rsidR="00787E85" w:rsidRDefault="00787E85"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Check up semestrali degli obblighi di pubblicazione - Relazione annuale RPCT e dell’OdV</w:t>
            </w:r>
          </w:p>
        </w:tc>
      </w:tr>
      <w:tr w:rsidR="00F03D5B" w:rsidRPr="007B7FF5" w14:paraId="2B732115" w14:textId="77777777" w:rsidTr="00961980">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322688A8" w14:textId="3E1E1660" w:rsidR="00F03D5B"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Obblighi di</w:t>
            </w:r>
            <w:r w:rsidRPr="007B7FF5">
              <w:rPr>
                <w:rFonts w:ascii="Century Gothic" w:hAnsi="Century Gothic"/>
                <w:b/>
                <w:bCs/>
                <w:color w:val="000000"/>
                <w:sz w:val="18"/>
                <w:szCs w:val="18"/>
              </w:rPr>
              <w:t xml:space="preserve"> flussi informativi </w:t>
            </w:r>
            <w:r>
              <w:rPr>
                <w:rFonts w:ascii="Century Gothic" w:hAnsi="Century Gothic"/>
                <w:b/>
                <w:bCs/>
                <w:color w:val="000000"/>
                <w:sz w:val="18"/>
                <w:szCs w:val="18"/>
              </w:rPr>
              <w:t xml:space="preserve">e delle segnalazioni </w:t>
            </w:r>
            <w:r w:rsidRPr="007B7FF5">
              <w:rPr>
                <w:rFonts w:ascii="Century Gothic" w:hAnsi="Century Gothic"/>
                <w:b/>
                <w:bCs/>
                <w:color w:val="000000"/>
                <w:sz w:val="18"/>
                <w:szCs w:val="18"/>
              </w:rPr>
              <w:t xml:space="preserve">nei confronti del “Responsabile della prevenzione” </w:t>
            </w:r>
            <w:r>
              <w:rPr>
                <w:rFonts w:ascii="Century Gothic" w:hAnsi="Century Gothic"/>
                <w:b/>
                <w:bCs/>
                <w:color w:val="000000"/>
                <w:sz w:val="18"/>
                <w:szCs w:val="18"/>
              </w:rPr>
              <w:t>e dell’OdV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B555B3E" w14:textId="4B3431FE"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649A1491" w14:textId="2D3D332D"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0613DD9D" w14:textId="181AA145"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0" w:type="auto"/>
            <w:tcBorders>
              <w:top w:val="single" w:sz="8" w:space="0" w:color="4BACC6"/>
              <w:left w:val="single" w:sz="8" w:space="0" w:color="4BACC6"/>
              <w:bottom w:val="single" w:sz="8" w:space="0" w:color="4BACC6"/>
              <w:right w:val="single" w:sz="8" w:space="0" w:color="4BACC6"/>
            </w:tcBorders>
            <w:shd w:val="clear" w:color="auto" w:fill="D2EAF1"/>
          </w:tcPr>
          <w:p w14:paraId="15E68CF6" w14:textId="7777777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 flussi annui obiettivo: 4</w:t>
            </w:r>
          </w:p>
          <w:p w14:paraId="432988D5" w14:textId="48BA6965"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Segnalazioni: n. segnalazioni esaminate in rapporto al totale delle segnalazioni (obiettivo 100%)</w:t>
            </w:r>
          </w:p>
        </w:tc>
      </w:tr>
    </w:tbl>
    <w:p w14:paraId="2BA3B0F4" w14:textId="77777777" w:rsidR="000F7CB8" w:rsidRPr="00125EB4" w:rsidRDefault="000F7CB8" w:rsidP="00465EEE">
      <w:pPr>
        <w:spacing w:after="0"/>
        <w:jc w:val="both"/>
        <w:rPr>
          <w:rFonts w:ascii="Book Antiqua" w:hAnsi="Book Antiqua"/>
          <w:sz w:val="24"/>
          <w:szCs w:val="24"/>
        </w:rPr>
      </w:pPr>
    </w:p>
    <w:p w14:paraId="17F6E7BF" w14:textId="16804053" w:rsidR="00176468" w:rsidRPr="0031532C" w:rsidRDefault="00376081" w:rsidP="00394D8B">
      <w:pPr>
        <w:pStyle w:val="Titolo3"/>
        <w:spacing w:after="240"/>
        <w:jc w:val="both"/>
        <w:rPr>
          <w:rFonts w:ascii="Book Antiqua" w:hAnsi="Book Antiqua"/>
          <w:i/>
          <w:iCs/>
          <w:color w:val="auto"/>
          <w:sz w:val="24"/>
          <w:szCs w:val="24"/>
        </w:rPr>
      </w:pPr>
      <w:bookmarkStart w:id="126" w:name="_Toc409023646"/>
      <w:bookmarkStart w:id="127" w:name="_Toc123654258"/>
      <w:r w:rsidRPr="0031532C">
        <w:rPr>
          <w:rFonts w:ascii="Book Antiqua" w:hAnsi="Book Antiqua"/>
          <w:i/>
          <w:iCs/>
          <w:color w:val="auto"/>
          <w:sz w:val="24"/>
          <w:szCs w:val="24"/>
        </w:rPr>
        <w:t>7.</w:t>
      </w:r>
      <w:r w:rsidR="0031532C">
        <w:rPr>
          <w:rFonts w:ascii="Book Antiqua" w:hAnsi="Book Antiqua"/>
          <w:i/>
          <w:iCs/>
          <w:color w:val="auto"/>
          <w:sz w:val="24"/>
          <w:szCs w:val="24"/>
        </w:rPr>
        <w:t>4</w:t>
      </w:r>
      <w:r w:rsidRPr="0031532C">
        <w:rPr>
          <w:rFonts w:ascii="Book Antiqua" w:hAnsi="Book Antiqua"/>
          <w:i/>
          <w:iCs/>
          <w:color w:val="auto"/>
          <w:sz w:val="24"/>
          <w:szCs w:val="24"/>
        </w:rPr>
        <w:t>.1</w:t>
      </w:r>
      <w:r w:rsidR="00176468" w:rsidRPr="0031532C">
        <w:rPr>
          <w:rFonts w:ascii="Book Antiqua" w:hAnsi="Book Antiqua"/>
          <w:i/>
          <w:iCs/>
          <w:color w:val="auto"/>
          <w:sz w:val="24"/>
          <w:szCs w:val="24"/>
        </w:rPr>
        <w:t>.</w:t>
      </w:r>
      <w:r w:rsidRPr="0031532C">
        <w:rPr>
          <w:rFonts w:ascii="Book Antiqua" w:hAnsi="Book Antiqua"/>
          <w:i/>
          <w:iCs/>
          <w:color w:val="auto"/>
          <w:sz w:val="24"/>
          <w:szCs w:val="24"/>
        </w:rPr>
        <w:t>5.</w:t>
      </w:r>
      <w:r w:rsidR="00176468" w:rsidRPr="0031532C">
        <w:rPr>
          <w:rFonts w:ascii="Book Antiqua" w:hAnsi="Book Antiqua"/>
          <w:i/>
          <w:iCs/>
          <w:color w:val="auto"/>
          <w:sz w:val="24"/>
          <w:szCs w:val="24"/>
        </w:rPr>
        <w:t xml:space="preserve"> </w:t>
      </w:r>
      <w:r w:rsidR="00AD7F49" w:rsidRPr="0031532C">
        <w:rPr>
          <w:rFonts w:ascii="Book Antiqua" w:hAnsi="Book Antiqua"/>
          <w:i/>
          <w:iCs/>
          <w:color w:val="auto"/>
          <w:sz w:val="24"/>
          <w:szCs w:val="24"/>
        </w:rPr>
        <w:t xml:space="preserve">AREA </w:t>
      </w:r>
      <w:r w:rsidR="00176468" w:rsidRPr="0031532C">
        <w:rPr>
          <w:rFonts w:ascii="Book Antiqua" w:hAnsi="Book Antiqua"/>
          <w:i/>
          <w:iCs/>
          <w:color w:val="auto"/>
          <w:sz w:val="24"/>
          <w:szCs w:val="24"/>
        </w:rPr>
        <w:t>Gestione delle risorse finanziarie</w:t>
      </w:r>
      <w:bookmarkEnd w:id="126"/>
      <w:bookmarkEnd w:id="127"/>
    </w:p>
    <w:p w14:paraId="76255384" w14:textId="77777777" w:rsidR="00176468" w:rsidRPr="00125EB4" w:rsidRDefault="00176468" w:rsidP="00176468">
      <w:pPr>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La gestione dei flussi finanziari rappresenta un’area sensibile a prescindere dagli esiti della “valutazione dei rischi”, così come stabilito nell’allegato n. 5 del “PnA”, laddove si operi all’interno di quei processi aziendali che sono stati individuati come maggiormente critici ed in particolare la gestione dei rapporti con la P.A. e la gestione amministrativa. Si tratta di processi per cui la gestione di risorse finanziarie si colloca in posizione “strumentale” in quanto in grado di facilitare la commissione di reati della specie di quelli oggetto di attenzione nel presente “Piano”.</w:t>
      </w:r>
    </w:p>
    <w:p w14:paraId="1101D396" w14:textId="77777777" w:rsidR="00176468" w:rsidRPr="00125EB4" w:rsidRDefault="00176468" w:rsidP="00176468">
      <w:pPr>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In tale ottica, la Società ha individuato adeguate misure preventive per la gestione delle operazioni finanziarie e dei raccordi con gli altri processi a rischio, idonee ad impedire la commissione dei reati previsti dal Decreto.</w:t>
      </w:r>
    </w:p>
    <w:p w14:paraId="0E1ED2E0" w14:textId="0C0A0213" w:rsidR="00176468" w:rsidRPr="00125EB4" w:rsidRDefault="00176468" w:rsidP="00176468">
      <w:pPr>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Nella gestione degli affari sociali che comportano la movimentazione di denaro, sotto qualsiasi forma, i soggetti ad essa preposti, devono attenersi a quanto previsto nel “</w:t>
      </w:r>
      <w:r w:rsidRPr="00125EB4">
        <w:rPr>
          <w:rFonts w:ascii="Book Antiqua" w:hAnsi="Book Antiqua"/>
          <w:i/>
          <w:color w:val="000000"/>
          <w:sz w:val="24"/>
          <w:szCs w:val="24"/>
        </w:rPr>
        <w:t>Piano di Prevenzione della Corruzione</w:t>
      </w:r>
      <w:r w:rsidRPr="00125EB4">
        <w:rPr>
          <w:rFonts w:ascii="Book Antiqua" w:hAnsi="Book Antiqua"/>
          <w:color w:val="000000"/>
          <w:sz w:val="24"/>
          <w:szCs w:val="24"/>
        </w:rPr>
        <w:t xml:space="preserve">”, nei protocolli operativi contenuti nell’apposito Manuale dei protocolli 231, nel Codice Etico. In particolare, </w:t>
      </w:r>
      <w:r w:rsidR="004407DF">
        <w:rPr>
          <w:rFonts w:ascii="Book Antiqua" w:hAnsi="Book Antiqua"/>
          <w:color w:val="000000"/>
          <w:sz w:val="24"/>
          <w:szCs w:val="24"/>
        </w:rPr>
        <w:t>tali strumenti</w:t>
      </w:r>
      <w:r w:rsidRPr="00125EB4">
        <w:rPr>
          <w:rFonts w:ascii="Book Antiqua" w:hAnsi="Book Antiqua"/>
          <w:color w:val="000000"/>
          <w:sz w:val="24"/>
          <w:szCs w:val="24"/>
        </w:rPr>
        <w:t xml:space="preserve"> consentono di:</w:t>
      </w:r>
    </w:p>
    <w:p w14:paraId="4F8C8363" w14:textId="77777777" w:rsidR="00176468" w:rsidRPr="00125EB4" w:rsidRDefault="00176468">
      <w:pPr>
        <w:pStyle w:val="Paragrafoelenco"/>
        <w:numPr>
          <w:ilvl w:val="6"/>
          <w:numId w:val="10"/>
        </w:numPr>
        <w:suppressAutoHyphens/>
        <w:autoSpaceDE w:val="0"/>
        <w:autoSpaceDN w:val="0"/>
        <w:adjustRightInd w:val="0"/>
        <w:snapToGrid w:val="0"/>
        <w:spacing w:before="120" w:after="120"/>
        <w:ind w:left="426"/>
        <w:contextualSpacing w:val="0"/>
        <w:jc w:val="both"/>
        <w:rPr>
          <w:rFonts w:ascii="Book Antiqua" w:hAnsi="Book Antiqua"/>
          <w:color w:val="000000"/>
          <w:sz w:val="24"/>
          <w:szCs w:val="24"/>
        </w:rPr>
      </w:pPr>
      <w:r w:rsidRPr="00125EB4">
        <w:rPr>
          <w:rFonts w:ascii="Book Antiqua" w:hAnsi="Book Antiqua"/>
          <w:color w:val="000000"/>
          <w:sz w:val="24"/>
          <w:szCs w:val="24"/>
        </w:rPr>
        <w:t>assicurare il monitoraggio sui flussi in entrata e in uscita inerenti le operazioni;</w:t>
      </w:r>
    </w:p>
    <w:p w14:paraId="5C9946A7" w14:textId="77777777" w:rsidR="00176468" w:rsidRPr="00125EB4" w:rsidRDefault="00176468">
      <w:pPr>
        <w:pStyle w:val="Paragrafoelenco"/>
        <w:numPr>
          <w:ilvl w:val="6"/>
          <w:numId w:val="10"/>
        </w:numPr>
        <w:suppressAutoHyphens/>
        <w:autoSpaceDE w:val="0"/>
        <w:autoSpaceDN w:val="0"/>
        <w:adjustRightInd w:val="0"/>
        <w:snapToGrid w:val="0"/>
        <w:spacing w:before="120" w:after="120"/>
        <w:ind w:left="426"/>
        <w:contextualSpacing w:val="0"/>
        <w:jc w:val="both"/>
        <w:rPr>
          <w:rFonts w:ascii="Book Antiqua" w:hAnsi="Book Antiqua"/>
          <w:color w:val="000000"/>
          <w:sz w:val="24"/>
          <w:szCs w:val="24"/>
        </w:rPr>
      </w:pPr>
      <w:r w:rsidRPr="00125EB4">
        <w:rPr>
          <w:rFonts w:ascii="Book Antiqua" w:hAnsi="Book Antiqua"/>
          <w:color w:val="000000"/>
          <w:sz w:val="24"/>
          <w:szCs w:val="24"/>
        </w:rPr>
        <w:t>garantire che i dati provenienti dai vari settori siano convalidati formalmente dai relativi Responsabili;</w:t>
      </w:r>
    </w:p>
    <w:p w14:paraId="7F385EC3" w14:textId="77777777" w:rsidR="00176468" w:rsidRPr="00125EB4" w:rsidRDefault="00176468">
      <w:pPr>
        <w:pStyle w:val="Paragrafoelenco"/>
        <w:numPr>
          <w:ilvl w:val="6"/>
          <w:numId w:val="10"/>
        </w:numPr>
        <w:suppressAutoHyphens/>
        <w:autoSpaceDE w:val="0"/>
        <w:autoSpaceDN w:val="0"/>
        <w:adjustRightInd w:val="0"/>
        <w:snapToGrid w:val="0"/>
        <w:spacing w:before="120" w:after="120"/>
        <w:ind w:left="426"/>
        <w:contextualSpacing w:val="0"/>
        <w:jc w:val="both"/>
        <w:rPr>
          <w:rFonts w:ascii="Book Antiqua" w:hAnsi="Book Antiqua"/>
          <w:color w:val="000000"/>
          <w:sz w:val="24"/>
          <w:szCs w:val="24"/>
        </w:rPr>
      </w:pPr>
      <w:r w:rsidRPr="00125EB4">
        <w:rPr>
          <w:rFonts w:ascii="Book Antiqua" w:hAnsi="Book Antiqua"/>
          <w:color w:val="000000"/>
          <w:sz w:val="24"/>
          <w:szCs w:val="24"/>
        </w:rPr>
        <w:t>assicurare che le operazioni poste in essere per lo svolgimento delle attività correnti della Società siano avvenute nel rispetto delle modalità e dei poteri previsti nello statuto sociale;</w:t>
      </w:r>
    </w:p>
    <w:p w14:paraId="309866D6" w14:textId="77777777" w:rsidR="00176468" w:rsidRPr="00125EB4" w:rsidRDefault="00176468">
      <w:pPr>
        <w:pStyle w:val="Paragrafoelenco"/>
        <w:numPr>
          <w:ilvl w:val="6"/>
          <w:numId w:val="10"/>
        </w:numPr>
        <w:suppressAutoHyphens/>
        <w:autoSpaceDE w:val="0"/>
        <w:autoSpaceDN w:val="0"/>
        <w:adjustRightInd w:val="0"/>
        <w:snapToGrid w:val="0"/>
        <w:spacing w:before="120" w:after="120"/>
        <w:ind w:left="426"/>
        <w:contextualSpacing w:val="0"/>
        <w:jc w:val="both"/>
        <w:rPr>
          <w:rFonts w:ascii="Book Antiqua" w:hAnsi="Book Antiqua"/>
          <w:color w:val="000000"/>
          <w:sz w:val="24"/>
          <w:szCs w:val="24"/>
        </w:rPr>
      </w:pPr>
      <w:r w:rsidRPr="00125EB4">
        <w:rPr>
          <w:rFonts w:ascii="Book Antiqua" w:hAnsi="Book Antiqua"/>
          <w:color w:val="000000"/>
          <w:sz w:val="24"/>
          <w:szCs w:val="24"/>
        </w:rPr>
        <w:t>assicurare che tutte le entrate e le uscite di cassa e di banca siano giustificate da idonea documentazione, a fronte di beni e servizi realmente erogati o ricevuti, e a fronte di adempimenti fiscali e societari previsti dalle norme di legge;</w:t>
      </w:r>
    </w:p>
    <w:p w14:paraId="61ADED4B" w14:textId="77777777" w:rsidR="00176468" w:rsidRPr="00125EB4" w:rsidRDefault="00176468">
      <w:pPr>
        <w:pStyle w:val="Paragrafoelenco"/>
        <w:numPr>
          <w:ilvl w:val="6"/>
          <w:numId w:val="10"/>
        </w:numPr>
        <w:suppressAutoHyphens/>
        <w:autoSpaceDE w:val="0"/>
        <w:autoSpaceDN w:val="0"/>
        <w:adjustRightInd w:val="0"/>
        <w:snapToGrid w:val="0"/>
        <w:spacing w:before="120" w:after="120"/>
        <w:ind w:left="426"/>
        <w:contextualSpacing w:val="0"/>
        <w:jc w:val="both"/>
        <w:rPr>
          <w:rFonts w:ascii="Book Antiqua" w:hAnsi="Book Antiqua"/>
          <w:color w:val="000000"/>
          <w:sz w:val="24"/>
          <w:szCs w:val="24"/>
        </w:rPr>
      </w:pPr>
      <w:r w:rsidRPr="00125EB4">
        <w:rPr>
          <w:rFonts w:ascii="Book Antiqua" w:hAnsi="Book Antiqua"/>
          <w:color w:val="000000"/>
          <w:sz w:val="24"/>
          <w:szCs w:val="24"/>
        </w:rPr>
        <w:t>assicurare che tutte le operazioni effettuate, che hanno effetti finanziari, siano tempestivamente e correttamente contabilizzate, in modo tale da consentirne la ricostruzione dettagliata e l’individuazione dei diversi livelli di responsabilità.</w:t>
      </w:r>
    </w:p>
    <w:p w14:paraId="68753002" w14:textId="77777777" w:rsidR="00176468" w:rsidRPr="00125EB4" w:rsidRDefault="00176468">
      <w:pPr>
        <w:pStyle w:val="Paragrafoelenco"/>
        <w:numPr>
          <w:ilvl w:val="6"/>
          <w:numId w:val="10"/>
        </w:numPr>
        <w:suppressAutoHyphens/>
        <w:autoSpaceDE w:val="0"/>
        <w:autoSpaceDN w:val="0"/>
        <w:adjustRightInd w:val="0"/>
        <w:snapToGrid w:val="0"/>
        <w:spacing w:before="120" w:after="120"/>
        <w:ind w:left="426"/>
        <w:contextualSpacing w:val="0"/>
        <w:jc w:val="both"/>
        <w:rPr>
          <w:rFonts w:ascii="Book Antiqua" w:hAnsi="Book Antiqua"/>
          <w:color w:val="000000"/>
          <w:sz w:val="24"/>
          <w:szCs w:val="24"/>
        </w:rPr>
      </w:pPr>
      <w:r w:rsidRPr="00125EB4">
        <w:rPr>
          <w:rFonts w:ascii="Book Antiqua" w:hAnsi="Book Antiqua"/>
          <w:color w:val="000000"/>
          <w:sz w:val="24"/>
          <w:szCs w:val="24"/>
        </w:rPr>
        <w:lastRenderedPageBreak/>
        <w:t>assicurare che i rapporti intrattenuti con gli Istituti bancari, con i clienti e con i fornitori siano verificati attraverso lo svolgimento di periodiche riconciliazioni.</w:t>
      </w:r>
    </w:p>
    <w:p w14:paraId="72BFADCA" w14:textId="64A0533F" w:rsidR="00176468" w:rsidRPr="00125EB4" w:rsidRDefault="00176468" w:rsidP="00AD7F49">
      <w:pPr>
        <w:suppressAutoHyphens/>
        <w:autoSpaceDE w:val="0"/>
        <w:autoSpaceDN w:val="0"/>
        <w:adjustRightInd w:val="0"/>
        <w:snapToGrid w:val="0"/>
        <w:spacing w:before="120" w:after="120"/>
        <w:jc w:val="both"/>
        <w:rPr>
          <w:rFonts w:ascii="Book Antiqua" w:hAnsi="Book Antiqua"/>
          <w:color w:val="000000"/>
          <w:sz w:val="24"/>
          <w:szCs w:val="24"/>
        </w:rPr>
      </w:pPr>
      <w:r w:rsidRPr="00125EB4">
        <w:rPr>
          <w:rFonts w:ascii="Book Antiqua" w:hAnsi="Book Antiqua"/>
          <w:color w:val="000000"/>
          <w:sz w:val="24"/>
          <w:szCs w:val="24"/>
        </w:rPr>
        <w:t xml:space="preserve">Nello specifico i presidi specifici introdotti per contenere il rischio di commissione di reati attraverso </w:t>
      </w:r>
      <w:r w:rsidR="00F768A8" w:rsidRPr="00125EB4">
        <w:rPr>
          <w:rFonts w:ascii="Book Antiqua" w:hAnsi="Book Antiqua"/>
          <w:color w:val="000000"/>
          <w:sz w:val="24"/>
          <w:szCs w:val="24"/>
        </w:rPr>
        <w:t>la gestione</w:t>
      </w:r>
      <w:r w:rsidRPr="00125EB4">
        <w:rPr>
          <w:rFonts w:ascii="Book Antiqua" w:hAnsi="Book Antiqua"/>
          <w:color w:val="000000"/>
          <w:sz w:val="24"/>
          <w:szCs w:val="24"/>
        </w:rPr>
        <w:t xml:space="preserve"> di risorse finanziarie sono riepilogati nella tabella seguente:</w:t>
      </w:r>
    </w:p>
    <w:p w14:paraId="4A1A3FF3" w14:textId="348A4898" w:rsidR="003F6F0E" w:rsidRPr="003F6F0E" w:rsidRDefault="00AD7F49" w:rsidP="003F6F0E">
      <w:pPr>
        <w:suppressAutoHyphens/>
        <w:autoSpaceDE w:val="0"/>
        <w:autoSpaceDN w:val="0"/>
        <w:adjustRightInd w:val="0"/>
        <w:snapToGrid w:val="0"/>
        <w:spacing w:before="120" w:after="120"/>
        <w:ind w:left="66"/>
        <w:jc w:val="both"/>
        <w:rPr>
          <w:rFonts w:ascii="Book Antiqua" w:hAnsi="Book Antiqua"/>
          <w:color w:val="000000"/>
          <w:sz w:val="24"/>
          <w:szCs w:val="24"/>
        </w:rPr>
      </w:pPr>
      <w:r w:rsidRPr="00125EB4">
        <w:rPr>
          <w:rFonts w:ascii="Book Antiqua" w:hAnsi="Book Antiqua"/>
          <w:color w:val="000000"/>
          <w:sz w:val="24"/>
          <w:szCs w:val="24"/>
        </w:rPr>
        <w:t xml:space="preserve">E) Area: risorse finanziarie </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60"/>
        <w:gridCol w:w="1614"/>
        <w:gridCol w:w="1239"/>
        <w:gridCol w:w="2658"/>
        <w:gridCol w:w="1747"/>
      </w:tblGrid>
      <w:tr w:rsidR="003F6F0E" w:rsidRPr="007B7FF5" w14:paraId="6BDFB9F7" w14:textId="77777777" w:rsidTr="00F768A8">
        <w:tc>
          <w:tcPr>
            <w:tcW w:w="1480" w:type="pct"/>
            <w:tcBorders>
              <w:top w:val="single" w:sz="8" w:space="0" w:color="4BACC6"/>
              <w:left w:val="single" w:sz="8" w:space="0" w:color="4BACC6"/>
              <w:bottom w:val="single" w:sz="18" w:space="0" w:color="4BACC6"/>
              <w:right w:val="single" w:sz="8" w:space="0" w:color="4BACC6"/>
            </w:tcBorders>
          </w:tcPr>
          <w:p w14:paraId="25564B49"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Misura di prevenzione</w:t>
            </w:r>
          </w:p>
        </w:tc>
        <w:tc>
          <w:tcPr>
            <w:tcW w:w="1092" w:type="pct"/>
            <w:tcBorders>
              <w:top w:val="single" w:sz="8" w:space="0" w:color="4BACC6"/>
              <w:left w:val="single" w:sz="8" w:space="0" w:color="4BACC6"/>
              <w:bottom w:val="single" w:sz="18" w:space="0" w:color="4BACC6"/>
              <w:right w:val="single" w:sz="8" w:space="0" w:color="4BACC6"/>
            </w:tcBorders>
          </w:tcPr>
          <w:p w14:paraId="7A92FFB1"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Obiettivi</w:t>
            </w:r>
          </w:p>
        </w:tc>
        <w:tc>
          <w:tcPr>
            <w:tcW w:w="644" w:type="pct"/>
            <w:tcBorders>
              <w:top w:val="single" w:sz="8" w:space="0" w:color="4BACC6"/>
              <w:left w:val="single" w:sz="8" w:space="0" w:color="4BACC6"/>
              <w:bottom w:val="single" w:sz="18" w:space="0" w:color="4BACC6"/>
              <w:right w:val="single" w:sz="8" w:space="0" w:color="4BACC6"/>
            </w:tcBorders>
          </w:tcPr>
          <w:p w14:paraId="746810C6"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Tempi</w:t>
            </w:r>
          </w:p>
        </w:tc>
        <w:tc>
          <w:tcPr>
            <w:tcW w:w="876" w:type="pct"/>
            <w:tcBorders>
              <w:top w:val="single" w:sz="8" w:space="0" w:color="4BACC6"/>
              <w:left w:val="single" w:sz="8" w:space="0" w:color="4BACC6"/>
              <w:bottom w:val="single" w:sz="18" w:space="0" w:color="4BACC6"/>
              <w:right w:val="single" w:sz="8" w:space="0" w:color="4BACC6"/>
            </w:tcBorders>
          </w:tcPr>
          <w:p w14:paraId="57587649"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Responsabili</w:t>
            </w:r>
          </w:p>
        </w:tc>
        <w:tc>
          <w:tcPr>
            <w:tcW w:w="908" w:type="pct"/>
            <w:tcBorders>
              <w:top w:val="single" w:sz="8" w:space="0" w:color="4BACC6"/>
              <w:left w:val="single" w:sz="8" w:space="0" w:color="4BACC6"/>
              <w:bottom w:val="single" w:sz="18" w:space="0" w:color="4BACC6"/>
              <w:right w:val="single" w:sz="8" w:space="0" w:color="4BACC6"/>
            </w:tcBorders>
          </w:tcPr>
          <w:p w14:paraId="77BEC02F"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INDICATORI DI MONITORAGGIO</w:t>
            </w:r>
          </w:p>
        </w:tc>
      </w:tr>
      <w:tr w:rsidR="00F768A8" w:rsidRPr="007B7FF5" w14:paraId="18B74F25" w14:textId="77777777" w:rsidTr="00F768A8">
        <w:tc>
          <w:tcPr>
            <w:tcW w:w="1480" w:type="pct"/>
            <w:tcBorders>
              <w:top w:val="single" w:sz="8" w:space="0" w:color="4BACC6"/>
              <w:left w:val="single" w:sz="8" w:space="0" w:color="4BACC6"/>
              <w:bottom w:val="single" w:sz="8" w:space="0" w:color="4BACC6"/>
              <w:right w:val="single" w:sz="8" w:space="0" w:color="4BACC6"/>
            </w:tcBorders>
            <w:shd w:val="clear" w:color="auto" w:fill="D2EAF1"/>
            <w:vAlign w:val="center"/>
          </w:tcPr>
          <w:p w14:paraId="00EE3258" w14:textId="6AD632E8" w:rsidR="00F768A8" w:rsidRDefault="00F768A8" w:rsidP="00F768A8">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eastAsia="Times New Roman" w:hAnsi="Century Gothic" w:cs="Times New Roman"/>
                <w:b/>
                <w:color w:val="000000"/>
                <w:sz w:val="18"/>
                <w:szCs w:val="18"/>
                <w:lang w:eastAsia="it-IT"/>
              </w:rPr>
              <w:t xml:space="preserve">Applicazione del Manuale protocolli 231, Piano della prevenzione della corruzione </w:t>
            </w:r>
            <w:r w:rsidRPr="00984164">
              <w:rPr>
                <w:rFonts w:ascii="Century Gothic" w:eastAsia="Times New Roman" w:hAnsi="Century Gothic" w:cs="Times New Roman"/>
                <w:b/>
                <w:color w:val="000000"/>
                <w:sz w:val="18"/>
                <w:szCs w:val="18"/>
                <w:lang w:eastAsia="it-IT"/>
              </w:rPr>
              <w:t>Codice etico</w:t>
            </w:r>
          </w:p>
        </w:tc>
        <w:tc>
          <w:tcPr>
            <w:tcW w:w="1092" w:type="pct"/>
            <w:tcBorders>
              <w:top w:val="single" w:sz="8" w:space="0" w:color="4BACC6"/>
              <w:left w:val="single" w:sz="8" w:space="0" w:color="4BACC6"/>
              <w:bottom w:val="single" w:sz="8" w:space="0" w:color="4BACC6"/>
              <w:right w:val="single" w:sz="8" w:space="0" w:color="4BACC6"/>
            </w:tcBorders>
            <w:shd w:val="clear" w:color="auto" w:fill="D2EAF1"/>
          </w:tcPr>
          <w:p w14:paraId="4D0E05F4" w14:textId="77777777" w:rsidR="00F768A8" w:rsidRPr="007B7FF5"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Riduzione delle possibilità di manifestazione di eventi corruttivi</w:t>
            </w:r>
          </w:p>
        </w:tc>
        <w:tc>
          <w:tcPr>
            <w:tcW w:w="644" w:type="pct"/>
            <w:tcBorders>
              <w:top w:val="single" w:sz="8" w:space="0" w:color="4BACC6"/>
              <w:left w:val="single" w:sz="8" w:space="0" w:color="4BACC6"/>
              <w:bottom w:val="single" w:sz="8" w:space="0" w:color="4BACC6"/>
              <w:right w:val="single" w:sz="8" w:space="0" w:color="4BACC6"/>
            </w:tcBorders>
            <w:shd w:val="clear" w:color="auto" w:fill="D2EAF1"/>
          </w:tcPr>
          <w:p w14:paraId="2E072D05" w14:textId="77777777"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Già in uso</w:t>
            </w:r>
          </w:p>
        </w:tc>
        <w:tc>
          <w:tcPr>
            <w:tcW w:w="876" w:type="pct"/>
            <w:tcBorders>
              <w:top w:val="single" w:sz="8" w:space="0" w:color="4BACC6"/>
              <w:left w:val="single" w:sz="8" w:space="0" w:color="4BACC6"/>
              <w:bottom w:val="single" w:sz="8" w:space="0" w:color="4BACC6"/>
              <w:right w:val="single" w:sz="8" w:space="0" w:color="4BACC6"/>
            </w:tcBorders>
            <w:shd w:val="clear" w:color="auto" w:fill="D2EAF1"/>
          </w:tcPr>
          <w:p w14:paraId="6456F3C7" w14:textId="26DF9495"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PROCURATORE/PRESIDENTE</w:t>
            </w:r>
          </w:p>
        </w:tc>
        <w:tc>
          <w:tcPr>
            <w:tcW w:w="908" w:type="pct"/>
            <w:tcBorders>
              <w:top w:val="single" w:sz="8" w:space="0" w:color="4BACC6"/>
              <w:left w:val="single" w:sz="8" w:space="0" w:color="4BACC6"/>
              <w:bottom w:val="single" w:sz="8" w:space="0" w:color="4BACC6"/>
              <w:right w:val="single" w:sz="8" w:space="0" w:color="4BACC6"/>
            </w:tcBorders>
            <w:shd w:val="clear" w:color="auto" w:fill="D2EAF1"/>
          </w:tcPr>
          <w:p w14:paraId="76D306C3" w14:textId="3599439F"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Audit periodici da parte di RPCT e ODV per ogni procedura: almeno 1 annuo.</w:t>
            </w:r>
          </w:p>
        </w:tc>
      </w:tr>
      <w:tr w:rsidR="003F6F0E" w:rsidRPr="007B7FF5" w14:paraId="0750970D" w14:textId="77777777" w:rsidTr="00F768A8">
        <w:tc>
          <w:tcPr>
            <w:tcW w:w="1480" w:type="pct"/>
            <w:tcBorders>
              <w:top w:val="single" w:sz="8" w:space="0" w:color="4BACC6"/>
              <w:left w:val="single" w:sz="8" w:space="0" w:color="4BACC6"/>
              <w:bottom w:val="single" w:sz="8" w:space="0" w:color="4BACC6"/>
              <w:right w:val="single" w:sz="8" w:space="0" w:color="4BACC6"/>
            </w:tcBorders>
            <w:shd w:val="clear" w:color="auto" w:fill="D2EAF1"/>
          </w:tcPr>
          <w:p w14:paraId="4B63EBEC" w14:textId="0DD63DA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 xml:space="preserve">Verifica </w:t>
            </w:r>
            <w:r w:rsidRPr="007B7FF5">
              <w:rPr>
                <w:rFonts w:ascii="Century Gothic" w:hAnsi="Century Gothic"/>
                <w:b/>
                <w:bCs/>
                <w:color w:val="000000"/>
                <w:sz w:val="18"/>
                <w:szCs w:val="18"/>
              </w:rPr>
              <w:t xml:space="preserve">Rispetto dei principi di pubblicità e trasparenza ex D.Lgs.n.33/2013 </w:t>
            </w:r>
          </w:p>
        </w:tc>
        <w:tc>
          <w:tcPr>
            <w:tcW w:w="1092" w:type="pct"/>
            <w:tcBorders>
              <w:top w:val="single" w:sz="8" w:space="0" w:color="4BACC6"/>
              <w:left w:val="single" w:sz="8" w:space="0" w:color="4BACC6"/>
              <w:bottom w:val="single" w:sz="8" w:space="0" w:color="4BACC6"/>
              <w:right w:val="single" w:sz="8" w:space="0" w:color="4BACC6"/>
            </w:tcBorders>
            <w:shd w:val="clear" w:color="auto" w:fill="D2EAF1"/>
          </w:tcPr>
          <w:p w14:paraId="535EA063"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Creazione di contesto non favorevole alla corruzione ed aumento delle possibilità di scoprire eventi corruttivi</w:t>
            </w:r>
          </w:p>
        </w:tc>
        <w:tc>
          <w:tcPr>
            <w:tcW w:w="644" w:type="pct"/>
            <w:tcBorders>
              <w:top w:val="single" w:sz="8" w:space="0" w:color="4BACC6"/>
              <w:left w:val="single" w:sz="8" w:space="0" w:color="4BACC6"/>
              <w:bottom w:val="single" w:sz="8" w:space="0" w:color="4BACC6"/>
              <w:right w:val="single" w:sz="8" w:space="0" w:color="4BACC6"/>
            </w:tcBorders>
            <w:shd w:val="clear" w:color="auto" w:fill="D2EAF1"/>
          </w:tcPr>
          <w:p w14:paraId="703BE621"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Come da Dlgs. n.33/13</w:t>
            </w:r>
          </w:p>
        </w:tc>
        <w:tc>
          <w:tcPr>
            <w:tcW w:w="876" w:type="pct"/>
            <w:tcBorders>
              <w:top w:val="single" w:sz="8" w:space="0" w:color="4BACC6"/>
              <w:left w:val="single" w:sz="8" w:space="0" w:color="4BACC6"/>
              <w:bottom w:val="single" w:sz="8" w:space="0" w:color="4BACC6"/>
              <w:right w:val="single" w:sz="8" w:space="0" w:color="4BACC6"/>
            </w:tcBorders>
            <w:shd w:val="clear" w:color="auto" w:fill="D2EAF1"/>
          </w:tcPr>
          <w:p w14:paraId="44F87CF8"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908" w:type="pct"/>
            <w:tcBorders>
              <w:top w:val="single" w:sz="8" w:space="0" w:color="4BACC6"/>
              <w:left w:val="single" w:sz="8" w:space="0" w:color="4BACC6"/>
              <w:bottom w:val="single" w:sz="8" w:space="0" w:color="4BACC6"/>
              <w:right w:val="single" w:sz="8" w:space="0" w:color="4BACC6"/>
            </w:tcBorders>
            <w:shd w:val="clear" w:color="auto" w:fill="D2EAF1"/>
          </w:tcPr>
          <w:p w14:paraId="0BDF0F0A" w14:textId="77777777" w:rsidR="003F6F0E" w:rsidRDefault="003F6F0E" w:rsidP="00961980">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Check up semestrali degli obblighi di pubblicazione - Relazione annuale RPCT e dell’OdV</w:t>
            </w:r>
          </w:p>
        </w:tc>
      </w:tr>
      <w:tr w:rsidR="00F03D5B" w:rsidRPr="007B7FF5" w14:paraId="47A713EC" w14:textId="77777777" w:rsidTr="00F768A8">
        <w:tc>
          <w:tcPr>
            <w:tcW w:w="1480" w:type="pct"/>
            <w:tcBorders>
              <w:top w:val="single" w:sz="8" w:space="0" w:color="4BACC6"/>
              <w:left w:val="single" w:sz="8" w:space="0" w:color="4BACC6"/>
              <w:bottom w:val="single" w:sz="8" w:space="0" w:color="4BACC6"/>
              <w:right w:val="single" w:sz="8" w:space="0" w:color="4BACC6"/>
            </w:tcBorders>
          </w:tcPr>
          <w:p w14:paraId="7181AC28" w14:textId="15862D92" w:rsidR="00F03D5B"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Obblighi di</w:t>
            </w:r>
            <w:r w:rsidRPr="007B7FF5">
              <w:rPr>
                <w:rFonts w:ascii="Century Gothic" w:hAnsi="Century Gothic"/>
                <w:b/>
                <w:bCs/>
                <w:color w:val="000000"/>
                <w:sz w:val="18"/>
                <w:szCs w:val="18"/>
              </w:rPr>
              <w:t xml:space="preserve"> flussi informativi </w:t>
            </w:r>
            <w:r>
              <w:rPr>
                <w:rFonts w:ascii="Century Gothic" w:hAnsi="Century Gothic"/>
                <w:b/>
                <w:bCs/>
                <w:color w:val="000000"/>
                <w:sz w:val="18"/>
                <w:szCs w:val="18"/>
              </w:rPr>
              <w:t xml:space="preserve">e delle segnalazioni </w:t>
            </w:r>
            <w:r w:rsidRPr="007B7FF5">
              <w:rPr>
                <w:rFonts w:ascii="Century Gothic" w:hAnsi="Century Gothic"/>
                <w:b/>
                <w:bCs/>
                <w:color w:val="000000"/>
                <w:sz w:val="18"/>
                <w:szCs w:val="18"/>
              </w:rPr>
              <w:t xml:space="preserve">nei confronti del “Responsabile della prevenzione” </w:t>
            </w:r>
            <w:r>
              <w:rPr>
                <w:rFonts w:ascii="Century Gothic" w:hAnsi="Century Gothic"/>
                <w:b/>
                <w:bCs/>
                <w:color w:val="000000"/>
                <w:sz w:val="18"/>
                <w:szCs w:val="18"/>
              </w:rPr>
              <w:t>e dell’OdV</w:t>
            </w:r>
          </w:p>
        </w:tc>
        <w:tc>
          <w:tcPr>
            <w:tcW w:w="1092" w:type="pct"/>
            <w:tcBorders>
              <w:top w:val="single" w:sz="8" w:space="0" w:color="4BACC6"/>
              <w:left w:val="single" w:sz="8" w:space="0" w:color="4BACC6"/>
              <w:bottom w:val="single" w:sz="8" w:space="0" w:color="4BACC6"/>
              <w:right w:val="single" w:sz="8" w:space="0" w:color="4BACC6"/>
            </w:tcBorders>
          </w:tcPr>
          <w:p w14:paraId="16B66EAC" w14:textId="09DA0F29"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644" w:type="pct"/>
            <w:tcBorders>
              <w:top w:val="single" w:sz="8" w:space="0" w:color="4BACC6"/>
              <w:left w:val="single" w:sz="8" w:space="0" w:color="4BACC6"/>
              <w:bottom w:val="single" w:sz="8" w:space="0" w:color="4BACC6"/>
              <w:right w:val="single" w:sz="8" w:space="0" w:color="4BACC6"/>
            </w:tcBorders>
          </w:tcPr>
          <w:p w14:paraId="6FC084F0" w14:textId="264F5891"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876" w:type="pct"/>
            <w:tcBorders>
              <w:top w:val="single" w:sz="8" w:space="0" w:color="4BACC6"/>
              <w:left w:val="single" w:sz="8" w:space="0" w:color="4BACC6"/>
              <w:bottom w:val="single" w:sz="8" w:space="0" w:color="4BACC6"/>
              <w:right w:val="single" w:sz="8" w:space="0" w:color="4BACC6"/>
            </w:tcBorders>
          </w:tcPr>
          <w:p w14:paraId="47B8DDD4" w14:textId="65B65A9C"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908" w:type="pct"/>
            <w:tcBorders>
              <w:top w:val="single" w:sz="8" w:space="0" w:color="4BACC6"/>
              <w:left w:val="single" w:sz="8" w:space="0" w:color="4BACC6"/>
              <w:bottom w:val="single" w:sz="8" w:space="0" w:color="4BACC6"/>
              <w:right w:val="single" w:sz="8" w:space="0" w:color="4BACC6"/>
            </w:tcBorders>
          </w:tcPr>
          <w:p w14:paraId="7E9A802F" w14:textId="7777777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 flussi annui obiettivo: 4</w:t>
            </w:r>
          </w:p>
          <w:p w14:paraId="1A22E48F" w14:textId="083486EF"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Segnalazioni: n. segnalazioni esaminate in rapporto al totale delle segnalazioni (obiettivo 100%)</w:t>
            </w:r>
          </w:p>
        </w:tc>
      </w:tr>
    </w:tbl>
    <w:p w14:paraId="4FEEDE23" w14:textId="77777777" w:rsidR="003F6F0E" w:rsidRDefault="003F6F0E" w:rsidP="00376081">
      <w:pPr>
        <w:pStyle w:val="Titolo3"/>
        <w:spacing w:after="240"/>
        <w:jc w:val="both"/>
        <w:rPr>
          <w:rFonts w:ascii="Book Antiqua" w:hAnsi="Book Antiqua"/>
          <w:i/>
          <w:iCs/>
          <w:color w:val="auto"/>
          <w:sz w:val="24"/>
          <w:szCs w:val="24"/>
        </w:rPr>
      </w:pPr>
      <w:bookmarkStart w:id="128" w:name="_Toc409023643"/>
    </w:p>
    <w:p w14:paraId="2E1FA348" w14:textId="380FC46A" w:rsidR="005B562D" w:rsidRPr="0031532C" w:rsidRDefault="00D06172" w:rsidP="00376081">
      <w:pPr>
        <w:pStyle w:val="Titolo3"/>
        <w:spacing w:after="240"/>
        <w:jc w:val="both"/>
        <w:rPr>
          <w:rFonts w:ascii="Book Antiqua" w:hAnsi="Book Antiqua"/>
          <w:i/>
          <w:iCs/>
          <w:color w:val="auto"/>
          <w:sz w:val="24"/>
          <w:szCs w:val="24"/>
        </w:rPr>
      </w:pPr>
      <w:bookmarkStart w:id="129" w:name="_Toc123654259"/>
      <w:r w:rsidRPr="0031532C">
        <w:rPr>
          <w:rFonts w:ascii="Book Antiqua" w:hAnsi="Book Antiqua"/>
          <w:i/>
          <w:iCs/>
          <w:color w:val="auto"/>
          <w:sz w:val="24"/>
          <w:szCs w:val="24"/>
        </w:rPr>
        <w:t>7</w:t>
      </w:r>
      <w:r w:rsidR="00376081" w:rsidRPr="0031532C">
        <w:rPr>
          <w:rFonts w:ascii="Book Antiqua" w:hAnsi="Book Antiqua"/>
          <w:i/>
          <w:iCs/>
          <w:color w:val="auto"/>
          <w:sz w:val="24"/>
          <w:szCs w:val="24"/>
        </w:rPr>
        <w:t>.</w:t>
      </w:r>
      <w:r w:rsidR="0031532C">
        <w:rPr>
          <w:rFonts w:ascii="Book Antiqua" w:hAnsi="Book Antiqua"/>
          <w:i/>
          <w:iCs/>
          <w:color w:val="auto"/>
          <w:sz w:val="24"/>
          <w:szCs w:val="24"/>
        </w:rPr>
        <w:t>4</w:t>
      </w:r>
      <w:r w:rsidR="009658D7" w:rsidRPr="0031532C">
        <w:rPr>
          <w:rFonts w:ascii="Book Antiqua" w:hAnsi="Book Antiqua"/>
          <w:i/>
          <w:iCs/>
          <w:color w:val="auto"/>
          <w:sz w:val="24"/>
          <w:szCs w:val="24"/>
        </w:rPr>
        <w:t>.</w:t>
      </w:r>
      <w:r w:rsidR="0031532C">
        <w:rPr>
          <w:rFonts w:ascii="Book Antiqua" w:hAnsi="Book Antiqua"/>
          <w:i/>
          <w:iCs/>
          <w:color w:val="auto"/>
          <w:sz w:val="24"/>
          <w:szCs w:val="24"/>
        </w:rPr>
        <w:t>1</w:t>
      </w:r>
      <w:r w:rsidR="00376081" w:rsidRPr="0031532C">
        <w:rPr>
          <w:rFonts w:ascii="Book Antiqua" w:hAnsi="Book Antiqua"/>
          <w:i/>
          <w:iCs/>
          <w:color w:val="auto"/>
          <w:sz w:val="24"/>
          <w:szCs w:val="24"/>
        </w:rPr>
        <w:t>.</w:t>
      </w:r>
      <w:r w:rsidR="00AD7F49" w:rsidRPr="0031532C">
        <w:rPr>
          <w:rFonts w:ascii="Book Antiqua" w:hAnsi="Book Antiqua"/>
          <w:i/>
          <w:iCs/>
          <w:color w:val="auto"/>
          <w:sz w:val="24"/>
          <w:szCs w:val="24"/>
        </w:rPr>
        <w:t>6</w:t>
      </w:r>
      <w:r w:rsidR="005B562D" w:rsidRPr="0031532C">
        <w:rPr>
          <w:rFonts w:ascii="Book Antiqua" w:hAnsi="Book Antiqua"/>
          <w:i/>
          <w:iCs/>
          <w:color w:val="auto"/>
          <w:sz w:val="24"/>
          <w:szCs w:val="24"/>
        </w:rPr>
        <w:t xml:space="preserve">. </w:t>
      </w:r>
      <w:r w:rsidR="00B2324E" w:rsidRPr="0031532C">
        <w:rPr>
          <w:rFonts w:ascii="Book Antiqua" w:hAnsi="Book Antiqua"/>
          <w:i/>
          <w:iCs/>
          <w:color w:val="auto"/>
          <w:sz w:val="24"/>
          <w:szCs w:val="24"/>
        </w:rPr>
        <w:t>AREA</w:t>
      </w:r>
      <w:r w:rsidR="00176468" w:rsidRPr="0031532C">
        <w:rPr>
          <w:rFonts w:ascii="Book Antiqua" w:hAnsi="Book Antiqua"/>
          <w:i/>
          <w:iCs/>
          <w:color w:val="auto"/>
          <w:sz w:val="24"/>
          <w:szCs w:val="24"/>
        </w:rPr>
        <w:t xml:space="preserve"> </w:t>
      </w:r>
      <w:r w:rsidR="005B562D" w:rsidRPr="0031532C">
        <w:rPr>
          <w:rFonts w:ascii="Book Antiqua" w:hAnsi="Book Antiqua"/>
          <w:i/>
          <w:iCs/>
          <w:color w:val="auto"/>
          <w:sz w:val="24"/>
          <w:szCs w:val="24"/>
        </w:rPr>
        <w:t xml:space="preserve">Altri </w:t>
      </w:r>
      <w:r w:rsidR="00176468" w:rsidRPr="0031532C">
        <w:rPr>
          <w:rFonts w:ascii="Book Antiqua" w:hAnsi="Book Antiqua"/>
          <w:i/>
          <w:iCs/>
          <w:color w:val="auto"/>
          <w:sz w:val="24"/>
          <w:szCs w:val="24"/>
        </w:rPr>
        <w:t>processi</w:t>
      </w:r>
      <w:r w:rsidR="005B562D" w:rsidRPr="0031532C">
        <w:rPr>
          <w:rFonts w:ascii="Book Antiqua" w:hAnsi="Book Antiqua"/>
          <w:i/>
          <w:iCs/>
          <w:color w:val="auto"/>
          <w:sz w:val="24"/>
          <w:szCs w:val="24"/>
        </w:rPr>
        <w:t xml:space="preserve"> sensibili</w:t>
      </w:r>
      <w:bookmarkEnd w:id="128"/>
      <w:bookmarkEnd w:id="129"/>
      <w:r w:rsidR="005B562D" w:rsidRPr="0031532C">
        <w:rPr>
          <w:rFonts w:ascii="Book Antiqua" w:hAnsi="Book Antiqua"/>
          <w:i/>
          <w:iCs/>
          <w:color w:val="auto"/>
          <w:sz w:val="24"/>
          <w:szCs w:val="24"/>
        </w:rPr>
        <w:t xml:space="preserve"> </w:t>
      </w:r>
    </w:p>
    <w:p w14:paraId="238B216C" w14:textId="25591A68" w:rsidR="005E3DC9" w:rsidRPr="00125EB4" w:rsidRDefault="00253CD5" w:rsidP="00465EEE">
      <w:pPr>
        <w:spacing w:after="0"/>
        <w:jc w:val="both"/>
        <w:rPr>
          <w:rFonts w:ascii="Book Antiqua" w:hAnsi="Book Antiqua"/>
          <w:sz w:val="24"/>
          <w:szCs w:val="24"/>
        </w:rPr>
      </w:pPr>
      <w:r w:rsidRPr="00125EB4">
        <w:rPr>
          <w:rFonts w:ascii="Book Antiqua" w:hAnsi="Book Antiqua"/>
          <w:sz w:val="24"/>
          <w:szCs w:val="24"/>
        </w:rPr>
        <w:t>S</w:t>
      </w:r>
      <w:r w:rsidR="00176468" w:rsidRPr="00125EB4">
        <w:rPr>
          <w:rFonts w:ascii="Book Antiqua" w:hAnsi="Book Antiqua"/>
          <w:sz w:val="24"/>
          <w:szCs w:val="24"/>
        </w:rPr>
        <w:t xml:space="preserve">i tratta di processi residuali, accessori e a manifestazione non frequente i quali tuttavia possono rappresentare </w:t>
      </w:r>
      <w:r>
        <w:rPr>
          <w:rFonts w:ascii="Book Antiqua" w:hAnsi="Book Antiqua"/>
          <w:sz w:val="24"/>
          <w:szCs w:val="24"/>
        </w:rPr>
        <w:t>un rischio</w:t>
      </w:r>
      <w:r w:rsidR="00176468" w:rsidRPr="00125EB4">
        <w:rPr>
          <w:rFonts w:ascii="Book Antiqua" w:hAnsi="Book Antiqua"/>
          <w:sz w:val="24"/>
          <w:szCs w:val="24"/>
        </w:rPr>
        <w:t>.</w:t>
      </w:r>
    </w:p>
    <w:p w14:paraId="1E16E83F" w14:textId="77777777" w:rsidR="00176468" w:rsidRPr="00125EB4" w:rsidRDefault="00176468" w:rsidP="00176468">
      <w:pPr>
        <w:suppressAutoHyphens/>
        <w:autoSpaceDE w:val="0"/>
        <w:autoSpaceDN w:val="0"/>
        <w:adjustRightInd w:val="0"/>
        <w:snapToGrid w:val="0"/>
        <w:spacing w:before="120" w:after="120"/>
        <w:ind w:left="66"/>
        <w:jc w:val="both"/>
        <w:rPr>
          <w:rFonts w:ascii="Book Antiqua" w:hAnsi="Book Antiqua"/>
          <w:color w:val="000000"/>
          <w:sz w:val="24"/>
          <w:szCs w:val="24"/>
        </w:rPr>
      </w:pPr>
      <w:r w:rsidRPr="00125EB4">
        <w:rPr>
          <w:rFonts w:ascii="Book Antiqua" w:hAnsi="Book Antiqua"/>
          <w:color w:val="000000"/>
          <w:sz w:val="24"/>
          <w:szCs w:val="24"/>
        </w:rPr>
        <w:t>Nello specifico i presidi specifici introdotti per contenere il rischio di commissione di reati nei processi ricompresi nell’area in esame sono riepilogati nella tabella seguente:</w:t>
      </w:r>
    </w:p>
    <w:p w14:paraId="22E1D21B" w14:textId="011A90B6" w:rsidR="00B2324E" w:rsidRDefault="00B2324E" w:rsidP="00B2324E">
      <w:pPr>
        <w:suppressAutoHyphens/>
        <w:autoSpaceDE w:val="0"/>
        <w:autoSpaceDN w:val="0"/>
        <w:adjustRightInd w:val="0"/>
        <w:snapToGrid w:val="0"/>
        <w:spacing w:before="120" w:after="120"/>
        <w:ind w:left="66"/>
        <w:jc w:val="both"/>
        <w:rPr>
          <w:rFonts w:ascii="Book Antiqua" w:hAnsi="Book Antiqua"/>
          <w:sz w:val="24"/>
          <w:szCs w:val="24"/>
        </w:rPr>
      </w:pPr>
      <w:r w:rsidRPr="00125EB4">
        <w:rPr>
          <w:rFonts w:ascii="Book Antiqua" w:hAnsi="Book Antiqua"/>
          <w:color w:val="000000"/>
          <w:sz w:val="24"/>
          <w:szCs w:val="24"/>
        </w:rPr>
        <w:t xml:space="preserve">F) Area: </w:t>
      </w:r>
      <w:r w:rsidRPr="00125EB4">
        <w:rPr>
          <w:rFonts w:ascii="Book Antiqua" w:hAnsi="Book Antiqua"/>
          <w:sz w:val="24"/>
          <w:szCs w:val="24"/>
        </w:rPr>
        <w:t>Altri processi sensibili</w:t>
      </w:r>
    </w:p>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60"/>
        <w:gridCol w:w="1614"/>
        <w:gridCol w:w="1239"/>
        <w:gridCol w:w="2658"/>
        <w:gridCol w:w="1747"/>
      </w:tblGrid>
      <w:tr w:rsidR="003F6F0E" w:rsidRPr="007B7FF5" w14:paraId="364B00FA" w14:textId="77777777" w:rsidTr="004407DF">
        <w:tc>
          <w:tcPr>
            <w:tcW w:w="1480" w:type="pct"/>
            <w:tcBorders>
              <w:top w:val="single" w:sz="8" w:space="0" w:color="4BACC6"/>
              <w:left w:val="single" w:sz="8" w:space="0" w:color="4BACC6"/>
              <w:bottom w:val="single" w:sz="18" w:space="0" w:color="4BACC6"/>
              <w:right w:val="single" w:sz="8" w:space="0" w:color="4BACC6"/>
            </w:tcBorders>
          </w:tcPr>
          <w:p w14:paraId="23BA7D34"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Misura di prevenzione</w:t>
            </w:r>
          </w:p>
        </w:tc>
        <w:tc>
          <w:tcPr>
            <w:tcW w:w="1092" w:type="pct"/>
            <w:tcBorders>
              <w:top w:val="single" w:sz="8" w:space="0" w:color="4BACC6"/>
              <w:left w:val="single" w:sz="8" w:space="0" w:color="4BACC6"/>
              <w:bottom w:val="single" w:sz="18" w:space="0" w:color="4BACC6"/>
              <w:right w:val="single" w:sz="8" w:space="0" w:color="4BACC6"/>
            </w:tcBorders>
          </w:tcPr>
          <w:p w14:paraId="4461EB90"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Obiettivi</w:t>
            </w:r>
          </w:p>
        </w:tc>
        <w:tc>
          <w:tcPr>
            <w:tcW w:w="644" w:type="pct"/>
            <w:tcBorders>
              <w:top w:val="single" w:sz="8" w:space="0" w:color="4BACC6"/>
              <w:left w:val="single" w:sz="8" w:space="0" w:color="4BACC6"/>
              <w:bottom w:val="single" w:sz="18" w:space="0" w:color="4BACC6"/>
              <w:right w:val="single" w:sz="8" w:space="0" w:color="4BACC6"/>
            </w:tcBorders>
          </w:tcPr>
          <w:p w14:paraId="7B96CB93"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Tempi</w:t>
            </w:r>
          </w:p>
        </w:tc>
        <w:tc>
          <w:tcPr>
            <w:tcW w:w="876" w:type="pct"/>
            <w:tcBorders>
              <w:top w:val="single" w:sz="8" w:space="0" w:color="4BACC6"/>
              <w:left w:val="single" w:sz="8" w:space="0" w:color="4BACC6"/>
              <w:bottom w:val="single" w:sz="18" w:space="0" w:color="4BACC6"/>
              <w:right w:val="single" w:sz="8" w:space="0" w:color="4BACC6"/>
            </w:tcBorders>
          </w:tcPr>
          <w:p w14:paraId="630CC58E"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sidRPr="007B7FF5">
              <w:rPr>
                <w:rFonts w:ascii="Century Gothic" w:hAnsi="Century Gothic"/>
                <w:b/>
                <w:bCs/>
                <w:color w:val="000000"/>
                <w:sz w:val="18"/>
                <w:szCs w:val="18"/>
              </w:rPr>
              <w:t>Responsabili</w:t>
            </w:r>
          </w:p>
        </w:tc>
        <w:tc>
          <w:tcPr>
            <w:tcW w:w="908" w:type="pct"/>
            <w:tcBorders>
              <w:top w:val="single" w:sz="8" w:space="0" w:color="4BACC6"/>
              <w:left w:val="single" w:sz="8" w:space="0" w:color="4BACC6"/>
              <w:bottom w:val="single" w:sz="18" w:space="0" w:color="4BACC6"/>
              <w:right w:val="single" w:sz="8" w:space="0" w:color="4BACC6"/>
            </w:tcBorders>
          </w:tcPr>
          <w:p w14:paraId="7C03BBDD" w14:textId="77777777" w:rsidR="003F6F0E" w:rsidRPr="007B7FF5" w:rsidRDefault="003F6F0E" w:rsidP="00961980">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INDICATORI DI MONITORAGGIO</w:t>
            </w:r>
          </w:p>
        </w:tc>
      </w:tr>
      <w:tr w:rsidR="00F768A8" w:rsidRPr="007B7FF5" w14:paraId="3C639A1B" w14:textId="77777777" w:rsidTr="004407DF">
        <w:tc>
          <w:tcPr>
            <w:tcW w:w="1480" w:type="pct"/>
            <w:tcBorders>
              <w:top w:val="single" w:sz="8" w:space="0" w:color="4BACC6"/>
              <w:left w:val="single" w:sz="8" w:space="0" w:color="4BACC6"/>
              <w:bottom w:val="single" w:sz="8" w:space="0" w:color="4BACC6"/>
              <w:right w:val="single" w:sz="8" w:space="0" w:color="4BACC6"/>
            </w:tcBorders>
            <w:shd w:val="clear" w:color="auto" w:fill="D2EAF1"/>
            <w:vAlign w:val="center"/>
          </w:tcPr>
          <w:p w14:paraId="76713BAD" w14:textId="45731992" w:rsidR="00F768A8" w:rsidRDefault="00F768A8" w:rsidP="00F768A8">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eastAsia="Times New Roman" w:hAnsi="Century Gothic" w:cs="Times New Roman"/>
                <w:b/>
                <w:color w:val="000000"/>
                <w:sz w:val="18"/>
                <w:szCs w:val="18"/>
                <w:lang w:eastAsia="it-IT"/>
              </w:rPr>
              <w:t xml:space="preserve">Applicazione del Manuale protocolli 231, </w:t>
            </w:r>
            <w:r>
              <w:rPr>
                <w:rFonts w:ascii="Century Gothic" w:eastAsia="Times New Roman" w:hAnsi="Century Gothic" w:cs="Times New Roman"/>
                <w:b/>
                <w:color w:val="000000"/>
                <w:sz w:val="18"/>
                <w:szCs w:val="18"/>
                <w:lang w:eastAsia="it-IT"/>
              </w:rPr>
              <w:lastRenderedPageBreak/>
              <w:t xml:space="preserve">Piano della prevenzione della corruzione </w:t>
            </w:r>
            <w:r w:rsidRPr="00984164">
              <w:rPr>
                <w:rFonts w:ascii="Century Gothic" w:eastAsia="Times New Roman" w:hAnsi="Century Gothic" w:cs="Times New Roman"/>
                <w:b/>
                <w:color w:val="000000"/>
                <w:sz w:val="18"/>
                <w:szCs w:val="18"/>
                <w:lang w:eastAsia="it-IT"/>
              </w:rPr>
              <w:t>Codice etico</w:t>
            </w:r>
          </w:p>
        </w:tc>
        <w:tc>
          <w:tcPr>
            <w:tcW w:w="1092" w:type="pct"/>
            <w:tcBorders>
              <w:top w:val="single" w:sz="8" w:space="0" w:color="4BACC6"/>
              <w:left w:val="single" w:sz="8" w:space="0" w:color="4BACC6"/>
              <w:bottom w:val="single" w:sz="8" w:space="0" w:color="4BACC6"/>
              <w:right w:val="single" w:sz="8" w:space="0" w:color="4BACC6"/>
            </w:tcBorders>
            <w:shd w:val="clear" w:color="auto" w:fill="D2EAF1"/>
          </w:tcPr>
          <w:p w14:paraId="710B5946" w14:textId="77777777" w:rsidR="00F768A8" w:rsidRPr="007B7FF5"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lastRenderedPageBreak/>
              <w:t xml:space="preserve">Riduzione delle possibilità di </w:t>
            </w:r>
            <w:r w:rsidRPr="007B7FF5">
              <w:rPr>
                <w:rFonts w:ascii="Century Gothic" w:hAnsi="Century Gothic"/>
                <w:color w:val="000000"/>
                <w:sz w:val="18"/>
                <w:szCs w:val="18"/>
              </w:rPr>
              <w:lastRenderedPageBreak/>
              <w:t>manifestazione di eventi corruttivi</w:t>
            </w:r>
          </w:p>
        </w:tc>
        <w:tc>
          <w:tcPr>
            <w:tcW w:w="644" w:type="pct"/>
            <w:tcBorders>
              <w:top w:val="single" w:sz="8" w:space="0" w:color="4BACC6"/>
              <w:left w:val="single" w:sz="8" w:space="0" w:color="4BACC6"/>
              <w:bottom w:val="single" w:sz="8" w:space="0" w:color="4BACC6"/>
              <w:right w:val="single" w:sz="8" w:space="0" w:color="4BACC6"/>
            </w:tcBorders>
            <w:shd w:val="clear" w:color="auto" w:fill="D2EAF1"/>
          </w:tcPr>
          <w:p w14:paraId="5B6CD554" w14:textId="77777777"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lastRenderedPageBreak/>
              <w:t>Già in uso</w:t>
            </w:r>
          </w:p>
        </w:tc>
        <w:tc>
          <w:tcPr>
            <w:tcW w:w="876" w:type="pct"/>
            <w:tcBorders>
              <w:top w:val="single" w:sz="8" w:space="0" w:color="4BACC6"/>
              <w:left w:val="single" w:sz="8" w:space="0" w:color="4BACC6"/>
              <w:bottom w:val="single" w:sz="8" w:space="0" w:color="4BACC6"/>
              <w:right w:val="single" w:sz="8" w:space="0" w:color="4BACC6"/>
            </w:tcBorders>
            <w:shd w:val="clear" w:color="auto" w:fill="D2EAF1"/>
          </w:tcPr>
          <w:p w14:paraId="7940DDF0" w14:textId="58E72126"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PROCURATORE/PRESIDENTE</w:t>
            </w:r>
          </w:p>
        </w:tc>
        <w:tc>
          <w:tcPr>
            <w:tcW w:w="908" w:type="pct"/>
            <w:tcBorders>
              <w:top w:val="single" w:sz="8" w:space="0" w:color="4BACC6"/>
              <w:left w:val="single" w:sz="8" w:space="0" w:color="4BACC6"/>
              <w:bottom w:val="single" w:sz="8" w:space="0" w:color="4BACC6"/>
              <w:right w:val="single" w:sz="8" w:space="0" w:color="4BACC6"/>
            </w:tcBorders>
            <w:shd w:val="clear" w:color="auto" w:fill="D2EAF1"/>
          </w:tcPr>
          <w:p w14:paraId="488F4C01" w14:textId="03412EEB" w:rsidR="00F768A8" w:rsidRDefault="00F768A8" w:rsidP="00F768A8">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 xml:space="preserve">Audit periodici da parte di RPCT </w:t>
            </w:r>
            <w:r>
              <w:rPr>
                <w:rFonts w:ascii="Century Gothic" w:hAnsi="Century Gothic"/>
                <w:color w:val="000000"/>
                <w:sz w:val="18"/>
                <w:szCs w:val="18"/>
              </w:rPr>
              <w:lastRenderedPageBreak/>
              <w:t>e ODV per ogni procedura: almeno 1 annuo.</w:t>
            </w:r>
          </w:p>
        </w:tc>
      </w:tr>
      <w:tr w:rsidR="00236232" w:rsidRPr="007B7FF5" w14:paraId="21368500" w14:textId="77777777" w:rsidTr="004407DF">
        <w:tc>
          <w:tcPr>
            <w:tcW w:w="1480" w:type="pct"/>
            <w:tcBorders>
              <w:top w:val="single" w:sz="8" w:space="0" w:color="4BACC6"/>
              <w:left w:val="single" w:sz="8" w:space="0" w:color="4BACC6"/>
              <w:bottom w:val="single" w:sz="8" w:space="0" w:color="4BACC6"/>
              <w:right w:val="single" w:sz="8" w:space="0" w:color="4BACC6"/>
            </w:tcBorders>
            <w:shd w:val="clear" w:color="auto" w:fill="D2EAF1"/>
          </w:tcPr>
          <w:p w14:paraId="541BCC2F" w14:textId="302B728C" w:rsidR="00236232" w:rsidRPr="007B7FF5" w:rsidRDefault="00236232" w:rsidP="00236232">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lastRenderedPageBreak/>
              <w:t xml:space="preserve">Verifica </w:t>
            </w:r>
            <w:r w:rsidRPr="007B7FF5">
              <w:rPr>
                <w:rFonts w:ascii="Century Gothic" w:hAnsi="Century Gothic"/>
                <w:b/>
                <w:bCs/>
                <w:color w:val="000000"/>
                <w:sz w:val="18"/>
                <w:szCs w:val="18"/>
              </w:rPr>
              <w:t xml:space="preserve">Rispetto dei principi di pubblicità e trasparenza ex D.Lgs.n.33/2013 </w:t>
            </w:r>
          </w:p>
        </w:tc>
        <w:tc>
          <w:tcPr>
            <w:tcW w:w="1092" w:type="pct"/>
            <w:tcBorders>
              <w:top w:val="single" w:sz="8" w:space="0" w:color="4BACC6"/>
              <w:left w:val="single" w:sz="8" w:space="0" w:color="4BACC6"/>
              <w:bottom w:val="single" w:sz="8" w:space="0" w:color="4BACC6"/>
              <w:right w:val="single" w:sz="8" w:space="0" w:color="4BACC6"/>
            </w:tcBorders>
            <w:shd w:val="clear" w:color="auto" w:fill="D2EAF1"/>
          </w:tcPr>
          <w:p w14:paraId="497500C3" w14:textId="77777777" w:rsidR="00236232" w:rsidRPr="007B7FF5" w:rsidRDefault="00236232" w:rsidP="00236232">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Creazione di contesto non favorevole alla corruzione ed aumento delle possibilità di scoprire eventi corruttivi</w:t>
            </w:r>
          </w:p>
        </w:tc>
        <w:tc>
          <w:tcPr>
            <w:tcW w:w="644" w:type="pct"/>
            <w:tcBorders>
              <w:top w:val="single" w:sz="8" w:space="0" w:color="4BACC6"/>
              <w:left w:val="single" w:sz="8" w:space="0" w:color="4BACC6"/>
              <w:bottom w:val="single" w:sz="8" w:space="0" w:color="4BACC6"/>
              <w:right w:val="single" w:sz="8" w:space="0" w:color="4BACC6"/>
            </w:tcBorders>
            <w:shd w:val="clear" w:color="auto" w:fill="D2EAF1"/>
          </w:tcPr>
          <w:p w14:paraId="28AB22F1" w14:textId="77777777" w:rsidR="00236232" w:rsidRPr="007B7FF5" w:rsidRDefault="00236232" w:rsidP="00236232">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Come da Dlgs. n.33/13</w:t>
            </w:r>
          </w:p>
        </w:tc>
        <w:tc>
          <w:tcPr>
            <w:tcW w:w="876" w:type="pct"/>
            <w:tcBorders>
              <w:top w:val="single" w:sz="8" w:space="0" w:color="4BACC6"/>
              <w:left w:val="single" w:sz="8" w:space="0" w:color="4BACC6"/>
              <w:bottom w:val="single" w:sz="8" w:space="0" w:color="4BACC6"/>
              <w:right w:val="single" w:sz="8" w:space="0" w:color="4BACC6"/>
            </w:tcBorders>
            <w:shd w:val="clear" w:color="auto" w:fill="D2EAF1"/>
          </w:tcPr>
          <w:p w14:paraId="486832D2" w14:textId="40FCF253" w:rsidR="00236232" w:rsidRPr="007B7FF5" w:rsidRDefault="00236232" w:rsidP="00236232">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908" w:type="pct"/>
            <w:tcBorders>
              <w:top w:val="single" w:sz="8" w:space="0" w:color="4BACC6"/>
              <w:left w:val="single" w:sz="8" w:space="0" w:color="4BACC6"/>
              <w:bottom w:val="single" w:sz="8" w:space="0" w:color="4BACC6"/>
              <w:right w:val="single" w:sz="8" w:space="0" w:color="4BACC6"/>
            </w:tcBorders>
            <w:shd w:val="clear" w:color="auto" w:fill="D2EAF1"/>
          </w:tcPr>
          <w:p w14:paraId="60726FC3" w14:textId="77777777" w:rsidR="00236232" w:rsidRDefault="00236232" w:rsidP="00236232">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Check up semestrali degli obblighi di pubblicazione - Relazione annuale RPCT e dell’OdV</w:t>
            </w:r>
          </w:p>
        </w:tc>
      </w:tr>
      <w:tr w:rsidR="00F03D5B" w:rsidRPr="007B7FF5" w14:paraId="306217CA" w14:textId="77777777" w:rsidTr="004407DF">
        <w:tc>
          <w:tcPr>
            <w:tcW w:w="1480" w:type="pct"/>
            <w:tcBorders>
              <w:top w:val="single" w:sz="8" w:space="0" w:color="4BACC6"/>
              <w:left w:val="single" w:sz="8" w:space="0" w:color="4BACC6"/>
              <w:bottom w:val="single" w:sz="8" w:space="0" w:color="4BACC6"/>
              <w:right w:val="single" w:sz="8" w:space="0" w:color="4BACC6"/>
            </w:tcBorders>
          </w:tcPr>
          <w:p w14:paraId="215F908A" w14:textId="150956A6" w:rsidR="00F03D5B" w:rsidRDefault="00F03D5B" w:rsidP="00F03D5B">
            <w:pPr>
              <w:suppressAutoHyphens/>
              <w:autoSpaceDE w:val="0"/>
              <w:autoSpaceDN w:val="0"/>
              <w:adjustRightInd w:val="0"/>
              <w:snapToGrid w:val="0"/>
              <w:spacing w:before="120" w:after="120"/>
              <w:ind w:left="66"/>
              <w:jc w:val="both"/>
              <w:rPr>
                <w:rFonts w:ascii="Century Gothic" w:hAnsi="Century Gothic"/>
                <w:b/>
                <w:bCs/>
                <w:color w:val="000000"/>
                <w:sz w:val="18"/>
                <w:szCs w:val="18"/>
              </w:rPr>
            </w:pPr>
            <w:r>
              <w:rPr>
                <w:rFonts w:ascii="Century Gothic" w:hAnsi="Century Gothic"/>
                <w:b/>
                <w:bCs/>
                <w:color w:val="000000"/>
                <w:sz w:val="18"/>
                <w:szCs w:val="18"/>
              </w:rPr>
              <w:t>Obblighi di</w:t>
            </w:r>
            <w:r w:rsidRPr="007B7FF5">
              <w:rPr>
                <w:rFonts w:ascii="Century Gothic" w:hAnsi="Century Gothic"/>
                <w:b/>
                <w:bCs/>
                <w:color w:val="000000"/>
                <w:sz w:val="18"/>
                <w:szCs w:val="18"/>
              </w:rPr>
              <w:t xml:space="preserve"> flussi informativi </w:t>
            </w:r>
            <w:r>
              <w:rPr>
                <w:rFonts w:ascii="Century Gothic" w:hAnsi="Century Gothic"/>
                <w:b/>
                <w:bCs/>
                <w:color w:val="000000"/>
                <w:sz w:val="18"/>
                <w:szCs w:val="18"/>
              </w:rPr>
              <w:t xml:space="preserve">e delle segnalazioni </w:t>
            </w:r>
            <w:r w:rsidRPr="007B7FF5">
              <w:rPr>
                <w:rFonts w:ascii="Century Gothic" w:hAnsi="Century Gothic"/>
                <w:b/>
                <w:bCs/>
                <w:color w:val="000000"/>
                <w:sz w:val="18"/>
                <w:szCs w:val="18"/>
              </w:rPr>
              <w:t xml:space="preserve">nei confronti del “Responsabile della prevenzione” </w:t>
            </w:r>
            <w:r>
              <w:rPr>
                <w:rFonts w:ascii="Century Gothic" w:hAnsi="Century Gothic"/>
                <w:b/>
                <w:bCs/>
                <w:color w:val="000000"/>
                <w:sz w:val="18"/>
                <w:szCs w:val="18"/>
              </w:rPr>
              <w:t>e dell’OdV</w:t>
            </w:r>
          </w:p>
        </w:tc>
        <w:tc>
          <w:tcPr>
            <w:tcW w:w="1092" w:type="pct"/>
            <w:tcBorders>
              <w:top w:val="single" w:sz="8" w:space="0" w:color="4BACC6"/>
              <w:left w:val="single" w:sz="8" w:space="0" w:color="4BACC6"/>
              <w:bottom w:val="single" w:sz="8" w:space="0" w:color="4BACC6"/>
              <w:right w:val="single" w:sz="8" w:space="0" w:color="4BACC6"/>
            </w:tcBorders>
          </w:tcPr>
          <w:p w14:paraId="6A38BE58" w14:textId="4044BA88"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Aumento delle possibilità di scoprire eventi corruttivi</w:t>
            </w:r>
          </w:p>
        </w:tc>
        <w:tc>
          <w:tcPr>
            <w:tcW w:w="644" w:type="pct"/>
            <w:tcBorders>
              <w:top w:val="single" w:sz="8" w:space="0" w:color="4BACC6"/>
              <w:left w:val="single" w:sz="8" w:space="0" w:color="4BACC6"/>
              <w:bottom w:val="single" w:sz="8" w:space="0" w:color="4BACC6"/>
              <w:right w:val="single" w:sz="8" w:space="0" w:color="4BACC6"/>
            </w:tcBorders>
          </w:tcPr>
          <w:p w14:paraId="1DEB295C" w14:textId="5F88CC2B" w:rsidR="00F03D5B" w:rsidRPr="007B7FF5"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sidRPr="007B7FF5">
              <w:rPr>
                <w:rFonts w:ascii="Century Gothic" w:hAnsi="Century Gothic"/>
                <w:color w:val="000000"/>
                <w:sz w:val="18"/>
                <w:szCs w:val="18"/>
              </w:rPr>
              <w:t>Immediato</w:t>
            </w:r>
          </w:p>
        </w:tc>
        <w:tc>
          <w:tcPr>
            <w:tcW w:w="876" w:type="pct"/>
            <w:tcBorders>
              <w:top w:val="single" w:sz="8" w:space="0" w:color="4BACC6"/>
              <w:left w:val="single" w:sz="8" w:space="0" w:color="4BACC6"/>
              <w:bottom w:val="single" w:sz="8" w:space="0" w:color="4BACC6"/>
              <w:right w:val="single" w:sz="8" w:space="0" w:color="4BACC6"/>
            </w:tcBorders>
          </w:tcPr>
          <w:p w14:paraId="619E7DC5" w14:textId="0474BDF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RPCT/ODV</w:t>
            </w:r>
          </w:p>
        </w:tc>
        <w:tc>
          <w:tcPr>
            <w:tcW w:w="908" w:type="pct"/>
            <w:tcBorders>
              <w:top w:val="single" w:sz="8" w:space="0" w:color="4BACC6"/>
              <w:left w:val="single" w:sz="8" w:space="0" w:color="4BACC6"/>
              <w:bottom w:val="single" w:sz="8" w:space="0" w:color="4BACC6"/>
              <w:right w:val="single" w:sz="8" w:space="0" w:color="4BACC6"/>
            </w:tcBorders>
          </w:tcPr>
          <w:p w14:paraId="0DD35633" w14:textId="77777777"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N. flussi annui obiettivo: 4</w:t>
            </w:r>
          </w:p>
          <w:p w14:paraId="184BD61F" w14:textId="7F9E95C6" w:rsidR="00F03D5B" w:rsidRDefault="00F03D5B" w:rsidP="00F03D5B">
            <w:pPr>
              <w:suppressAutoHyphens/>
              <w:autoSpaceDE w:val="0"/>
              <w:autoSpaceDN w:val="0"/>
              <w:adjustRightInd w:val="0"/>
              <w:snapToGrid w:val="0"/>
              <w:spacing w:before="120" w:after="120"/>
              <w:ind w:left="66"/>
              <w:jc w:val="both"/>
              <w:rPr>
                <w:rFonts w:ascii="Century Gothic" w:hAnsi="Century Gothic"/>
                <w:color w:val="000000"/>
                <w:sz w:val="18"/>
                <w:szCs w:val="18"/>
              </w:rPr>
            </w:pPr>
            <w:r>
              <w:rPr>
                <w:rFonts w:ascii="Century Gothic" w:hAnsi="Century Gothic"/>
                <w:color w:val="000000"/>
                <w:sz w:val="18"/>
                <w:szCs w:val="18"/>
              </w:rPr>
              <w:t>Segnalazioni: n. segnalazioni esaminate in rapporto al totale delle segnalazioni (obiettivo 100%)</w:t>
            </w:r>
          </w:p>
        </w:tc>
      </w:tr>
    </w:tbl>
    <w:p w14:paraId="34AF2917" w14:textId="7DF5FDC7" w:rsidR="00394D8B" w:rsidRPr="00125EB4" w:rsidRDefault="00376081" w:rsidP="00C81707">
      <w:pPr>
        <w:pStyle w:val="Titolo2"/>
        <w:rPr>
          <w:rFonts w:ascii="Book Antiqua" w:hAnsi="Book Antiqua"/>
          <w:sz w:val="24"/>
          <w:szCs w:val="24"/>
        </w:rPr>
      </w:pPr>
      <w:bookmarkStart w:id="130" w:name="_Toc123654260"/>
      <w:bookmarkStart w:id="131" w:name="_Toc409023644"/>
      <w:r w:rsidRPr="00125EB4">
        <w:rPr>
          <w:rFonts w:ascii="Book Antiqua" w:hAnsi="Book Antiqua"/>
          <w:sz w:val="24"/>
          <w:szCs w:val="24"/>
        </w:rPr>
        <w:t>7.</w:t>
      </w:r>
      <w:r w:rsidR="0031532C">
        <w:rPr>
          <w:rFonts w:ascii="Book Antiqua" w:hAnsi="Book Antiqua"/>
          <w:sz w:val="24"/>
          <w:szCs w:val="24"/>
        </w:rPr>
        <w:t>4</w:t>
      </w:r>
      <w:r w:rsidR="00394D8B" w:rsidRPr="00125EB4">
        <w:rPr>
          <w:rFonts w:ascii="Book Antiqua" w:hAnsi="Book Antiqua"/>
          <w:sz w:val="24"/>
          <w:szCs w:val="24"/>
        </w:rPr>
        <w:t>.</w:t>
      </w:r>
      <w:r w:rsidRPr="00125EB4">
        <w:rPr>
          <w:rFonts w:ascii="Book Antiqua" w:hAnsi="Book Antiqua"/>
          <w:sz w:val="24"/>
          <w:szCs w:val="24"/>
        </w:rPr>
        <w:t>2.</w:t>
      </w:r>
      <w:r w:rsidR="00394D8B" w:rsidRPr="00125EB4">
        <w:rPr>
          <w:rFonts w:ascii="Book Antiqua" w:hAnsi="Book Antiqua"/>
          <w:sz w:val="24"/>
          <w:szCs w:val="24"/>
        </w:rPr>
        <w:t xml:space="preserve"> Trattamento del rischio (misure generali)</w:t>
      </w:r>
      <w:bookmarkEnd w:id="130"/>
    </w:p>
    <w:p w14:paraId="2B8E021B" w14:textId="17B999DA" w:rsidR="00FF0006" w:rsidRPr="0031532C" w:rsidRDefault="00D06172" w:rsidP="00465EEE">
      <w:pPr>
        <w:pStyle w:val="Titolo3"/>
        <w:jc w:val="both"/>
        <w:rPr>
          <w:rFonts w:ascii="Book Antiqua" w:hAnsi="Book Antiqua"/>
          <w:i/>
          <w:iCs/>
          <w:color w:val="auto"/>
          <w:sz w:val="24"/>
          <w:szCs w:val="24"/>
        </w:rPr>
      </w:pPr>
      <w:bookmarkStart w:id="132" w:name="_Toc123654261"/>
      <w:r w:rsidRPr="0031532C">
        <w:rPr>
          <w:rFonts w:ascii="Book Antiqua" w:hAnsi="Book Antiqua"/>
          <w:i/>
          <w:iCs/>
          <w:color w:val="auto"/>
          <w:sz w:val="24"/>
          <w:szCs w:val="24"/>
        </w:rPr>
        <w:t>7</w:t>
      </w:r>
      <w:r w:rsidR="00B00739" w:rsidRPr="0031532C">
        <w:rPr>
          <w:rFonts w:ascii="Book Antiqua" w:hAnsi="Book Antiqua"/>
          <w:i/>
          <w:iCs/>
          <w:color w:val="auto"/>
          <w:sz w:val="24"/>
          <w:szCs w:val="24"/>
        </w:rPr>
        <w:t>.</w:t>
      </w:r>
      <w:r w:rsidR="0031532C">
        <w:rPr>
          <w:rFonts w:ascii="Book Antiqua" w:hAnsi="Book Antiqua"/>
          <w:i/>
          <w:iCs/>
          <w:color w:val="auto"/>
          <w:sz w:val="24"/>
          <w:szCs w:val="24"/>
        </w:rPr>
        <w:t>4</w:t>
      </w:r>
      <w:r w:rsidR="00B00739" w:rsidRPr="0031532C">
        <w:rPr>
          <w:rFonts w:ascii="Book Antiqua" w:hAnsi="Book Antiqua"/>
          <w:i/>
          <w:iCs/>
          <w:color w:val="auto"/>
          <w:sz w:val="24"/>
          <w:szCs w:val="24"/>
        </w:rPr>
        <w:t>.2</w:t>
      </w:r>
      <w:r w:rsidR="009658D7" w:rsidRPr="0031532C">
        <w:rPr>
          <w:rFonts w:ascii="Book Antiqua" w:hAnsi="Book Antiqua"/>
          <w:i/>
          <w:iCs/>
          <w:color w:val="auto"/>
          <w:sz w:val="24"/>
          <w:szCs w:val="24"/>
        </w:rPr>
        <w:t xml:space="preserve">.1. </w:t>
      </w:r>
      <w:r w:rsidR="00FF0006" w:rsidRPr="0031532C">
        <w:rPr>
          <w:rFonts w:ascii="Book Antiqua" w:hAnsi="Book Antiqua"/>
          <w:i/>
          <w:iCs/>
          <w:color w:val="auto"/>
          <w:sz w:val="24"/>
          <w:szCs w:val="24"/>
        </w:rPr>
        <w:t xml:space="preserve">Formazione di </w:t>
      </w:r>
      <w:r w:rsidR="00147014" w:rsidRPr="0031532C">
        <w:rPr>
          <w:rFonts w:ascii="Book Antiqua" w:hAnsi="Book Antiqua"/>
          <w:i/>
          <w:iCs/>
          <w:color w:val="auto"/>
          <w:sz w:val="24"/>
          <w:szCs w:val="24"/>
        </w:rPr>
        <w:t>C</w:t>
      </w:r>
      <w:r w:rsidR="00FF0006" w:rsidRPr="0031532C">
        <w:rPr>
          <w:rFonts w:ascii="Book Antiqua" w:hAnsi="Book Antiqua"/>
          <w:i/>
          <w:iCs/>
          <w:color w:val="auto"/>
          <w:sz w:val="24"/>
          <w:szCs w:val="24"/>
        </w:rPr>
        <w:t>ommissioni</w:t>
      </w:r>
      <w:bookmarkEnd w:id="131"/>
      <w:bookmarkEnd w:id="132"/>
      <w:r w:rsidR="00FF0006" w:rsidRPr="0031532C">
        <w:rPr>
          <w:rFonts w:ascii="Book Antiqua" w:hAnsi="Book Antiqua"/>
          <w:i/>
          <w:iCs/>
          <w:color w:val="auto"/>
          <w:sz w:val="24"/>
          <w:szCs w:val="24"/>
        </w:rPr>
        <w:t xml:space="preserve"> </w:t>
      </w:r>
    </w:p>
    <w:p w14:paraId="01F37F6F" w14:textId="2FF9AFFA" w:rsidR="003E000D" w:rsidRPr="00125EB4" w:rsidRDefault="003E000D" w:rsidP="00465EEE">
      <w:pPr>
        <w:spacing w:after="0"/>
        <w:jc w:val="both"/>
        <w:rPr>
          <w:rFonts w:ascii="Book Antiqua" w:hAnsi="Book Antiqua"/>
          <w:sz w:val="24"/>
          <w:szCs w:val="24"/>
        </w:rPr>
      </w:pPr>
      <w:r w:rsidRPr="00125EB4">
        <w:rPr>
          <w:rFonts w:ascii="Book Antiqua" w:hAnsi="Book Antiqua"/>
          <w:sz w:val="24"/>
          <w:szCs w:val="24"/>
        </w:rPr>
        <w:t>La normativa di riferimento per la formazione di Commissioni per il reclutamento di personale</w:t>
      </w:r>
      <w:r w:rsidR="003432DA" w:rsidRPr="00125EB4">
        <w:rPr>
          <w:rFonts w:ascii="Book Antiqua" w:hAnsi="Book Antiqua"/>
          <w:sz w:val="24"/>
          <w:szCs w:val="24"/>
        </w:rPr>
        <w:t xml:space="preserve"> è contenuta nell’art. 19 del D.lgs. n. 175/16</w:t>
      </w:r>
      <w:r w:rsidR="004E6267" w:rsidRPr="00125EB4">
        <w:rPr>
          <w:rFonts w:ascii="Book Antiqua" w:hAnsi="Book Antiqua"/>
          <w:sz w:val="24"/>
          <w:szCs w:val="24"/>
        </w:rPr>
        <w:t xml:space="preserve"> </w:t>
      </w:r>
      <w:r w:rsidR="003432DA" w:rsidRPr="00125EB4">
        <w:rPr>
          <w:rFonts w:ascii="Book Antiqua" w:hAnsi="Book Antiqua"/>
          <w:sz w:val="24"/>
          <w:szCs w:val="24"/>
        </w:rPr>
        <w:t>il quale impone</w:t>
      </w:r>
      <w:r w:rsidRPr="00125EB4">
        <w:rPr>
          <w:rFonts w:ascii="Book Antiqua" w:hAnsi="Book Antiqua"/>
          <w:sz w:val="24"/>
          <w:szCs w:val="24"/>
        </w:rPr>
        <w:t xml:space="preserve"> </w:t>
      </w:r>
      <w:r w:rsidR="003432DA" w:rsidRPr="00125EB4">
        <w:rPr>
          <w:rFonts w:ascii="Book Antiqua" w:hAnsi="Book Antiqua"/>
          <w:sz w:val="24"/>
          <w:szCs w:val="24"/>
        </w:rPr>
        <w:t>alle</w:t>
      </w:r>
      <w:r w:rsidRPr="00125EB4">
        <w:rPr>
          <w:rFonts w:ascii="Book Antiqua" w:hAnsi="Book Antiqua"/>
          <w:sz w:val="24"/>
          <w:szCs w:val="24"/>
        </w:rPr>
        <w:t xml:space="preserve"> </w:t>
      </w:r>
      <w:r w:rsidR="004E44EE" w:rsidRPr="00125EB4">
        <w:rPr>
          <w:rFonts w:ascii="Book Antiqua" w:hAnsi="Book Antiqua"/>
          <w:sz w:val="24"/>
          <w:szCs w:val="24"/>
        </w:rPr>
        <w:t>Società</w:t>
      </w:r>
      <w:r w:rsidRPr="00125EB4">
        <w:rPr>
          <w:rFonts w:ascii="Book Antiqua" w:hAnsi="Book Antiqua"/>
          <w:sz w:val="24"/>
          <w:szCs w:val="24"/>
        </w:rPr>
        <w:t xml:space="preserve"> a partecipazione pubblica locale</w:t>
      </w:r>
      <w:r w:rsidR="003432DA" w:rsidRPr="00125EB4">
        <w:rPr>
          <w:rFonts w:ascii="Book Antiqua" w:hAnsi="Book Antiqua"/>
          <w:sz w:val="24"/>
          <w:szCs w:val="24"/>
        </w:rPr>
        <w:t xml:space="preserve"> di controllo</w:t>
      </w:r>
      <w:r w:rsidRPr="00125EB4">
        <w:rPr>
          <w:rFonts w:ascii="Book Antiqua" w:hAnsi="Book Antiqua"/>
          <w:sz w:val="24"/>
          <w:szCs w:val="24"/>
        </w:rPr>
        <w:t xml:space="preserve"> di attenersi </w:t>
      </w:r>
      <w:r w:rsidR="003432DA" w:rsidRPr="00125EB4">
        <w:rPr>
          <w:rFonts w:ascii="Book Antiqua" w:hAnsi="Book Antiqua"/>
          <w:sz w:val="24"/>
          <w:szCs w:val="24"/>
        </w:rPr>
        <w:t>a quanto stabilito dall</w:t>
      </w:r>
      <w:r w:rsidRPr="00125EB4">
        <w:rPr>
          <w:rFonts w:ascii="Book Antiqua" w:hAnsi="Book Antiqua"/>
          <w:sz w:val="24"/>
          <w:szCs w:val="24"/>
        </w:rPr>
        <w:t>’art. 35 del Dlgs. n. 165/01</w:t>
      </w:r>
      <w:r w:rsidR="006504FB">
        <w:rPr>
          <w:rFonts w:ascii="Book Antiqua" w:hAnsi="Book Antiqua"/>
          <w:sz w:val="24"/>
          <w:szCs w:val="24"/>
        </w:rPr>
        <w:t xml:space="preserve"> adottando un apposito regolamento (approvato dall’Organo Amministrativo)</w:t>
      </w:r>
      <w:r w:rsidR="00144333">
        <w:rPr>
          <w:rFonts w:ascii="Book Antiqua" w:hAnsi="Book Antiqua"/>
          <w:sz w:val="24"/>
          <w:szCs w:val="24"/>
        </w:rPr>
        <w:t xml:space="preserve"> che tratta anche della composizione delle commissioni per la selezione del personale</w:t>
      </w:r>
      <w:r w:rsidRPr="00125EB4">
        <w:rPr>
          <w:rFonts w:ascii="Book Antiqua" w:hAnsi="Book Antiqua"/>
          <w:sz w:val="24"/>
          <w:szCs w:val="24"/>
        </w:rPr>
        <w:t xml:space="preserve">.  </w:t>
      </w:r>
    </w:p>
    <w:p w14:paraId="783E2847" w14:textId="6775373C" w:rsidR="00144333" w:rsidRDefault="003E000D" w:rsidP="00465EEE">
      <w:pPr>
        <w:spacing w:after="0"/>
        <w:jc w:val="both"/>
        <w:rPr>
          <w:rFonts w:ascii="Book Antiqua" w:hAnsi="Book Antiqua"/>
          <w:sz w:val="24"/>
          <w:szCs w:val="24"/>
        </w:rPr>
      </w:pPr>
      <w:r w:rsidRPr="00125EB4">
        <w:rPr>
          <w:rFonts w:ascii="Book Antiqua" w:hAnsi="Book Antiqua"/>
          <w:sz w:val="24"/>
          <w:szCs w:val="24"/>
        </w:rPr>
        <w:t xml:space="preserve">Quanto alle procedure </w:t>
      </w:r>
      <w:r w:rsidR="00471206" w:rsidRPr="00125EB4">
        <w:rPr>
          <w:rFonts w:ascii="Book Antiqua" w:hAnsi="Book Antiqua"/>
          <w:sz w:val="24"/>
          <w:szCs w:val="24"/>
        </w:rPr>
        <w:t xml:space="preserve">di approvvigionamento, </w:t>
      </w:r>
      <w:r w:rsidRPr="00125EB4">
        <w:rPr>
          <w:rFonts w:ascii="Book Antiqua" w:hAnsi="Book Antiqua"/>
          <w:sz w:val="24"/>
          <w:szCs w:val="24"/>
        </w:rPr>
        <w:t>disciplinate dal D</w:t>
      </w:r>
      <w:r w:rsidR="003432DA" w:rsidRPr="00125EB4">
        <w:rPr>
          <w:rFonts w:ascii="Book Antiqua" w:hAnsi="Book Antiqua"/>
          <w:sz w:val="24"/>
          <w:szCs w:val="24"/>
        </w:rPr>
        <w:t xml:space="preserve">.lgs. n. </w:t>
      </w:r>
      <w:r w:rsidR="00886795">
        <w:rPr>
          <w:rFonts w:ascii="Book Antiqua" w:hAnsi="Book Antiqua"/>
          <w:sz w:val="24"/>
          <w:szCs w:val="24"/>
        </w:rPr>
        <w:t>36</w:t>
      </w:r>
      <w:r w:rsidR="003432DA" w:rsidRPr="00125EB4">
        <w:rPr>
          <w:rFonts w:ascii="Book Antiqua" w:hAnsi="Book Antiqua"/>
          <w:sz w:val="24"/>
          <w:szCs w:val="24"/>
        </w:rPr>
        <w:t>/</w:t>
      </w:r>
      <w:r w:rsidR="00886795">
        <w:rPr>
          <w:rFonts w:ascii="Book Antiqua" w:hAnsi="Book Antiqua"/>
          <w:sz w:val="24"/>
          <w:szCs w:val="24"/>
        </w:rPr>
        <w:t>23</w:t>
      </w:r>
      <w:r w:rsidRPr="00125EB4">
        <w:rPr>
          <w:rFonts w:ascii="Book Antiqua" w:hAnsi="Book Antiqua"/>
          <w:sz w:val="24"/>
          <w:szCs w:val="24"/>
        </w:rPr>
        <w:t>, è lo stesso Decreto</w:t>
      </w:r>
      <w:r w:rsidR="003432DA" w:rsidRPr="00125EB4">
        <w:rPr>
          <w:rFonts w:ascii="Book Antiqua" w:hAnsi="Book Antiqua"/>
          <w:sz w:val="24"/>
          <w:szCs w:val="24"/>
        </w:rPr>
        <w:t xml:space="preserve">, </w:t>
      </w:r>
      <w:r w:rsidR="00095701">
        <w:rPr>
          <w:rFonts w:ascii="Book Antiqua" w:hAnsi="Book Antiqua"/>
          <w:sz w:val="24"/>
          <w:szCs w:val="24"/>
        </w:rPr>
        <w:t xml:space="preserve">art. 93, </w:t>
      </w:r>
      <w:r w:rsidRPr="00125EB4">
        <w:rPr>
          <w:rFonts w:ascii="Book Antiqua" w:hAnsi="Book Antiqua"/>
          <w:sz w:val="24"/>
          <w:szCs w:val="24"/>
        </w:rPr>
        <w:t xml:space="preserve">a stabilire i criteri, le modalità di nomina delle commissioni e alle cause di </w:t>
      </w:r>
      <w:r w:rsidR="004407DF">
        <w:rPr>
          <w:rFonts w:ascii="Book Antiqua" w:hAnsi="Book Antiqua"/>
          <w:sz w:val="24"/>
          <w:szCs w:val="24"/>
        </w:rPr>
        <w:t xml:space="preserve">incompatibilità. </w:t>
      </w:r>
    </w:p>
    <w:p w14:paraId="756C6C95" w14:textId="7167AB60" w:rsidR="003E000D" w:rsidRPr="00125EB4" w:rsidRDefault="004407DF" w:rsidP="00465EEE">
      <w:pPr>
        <w:spacing w:after="0"/>
        <w:jc w:val="both"/>
        <w:rPr>
          <w:rFonts w:ascii="Book Antiqua" w:hAnsi="Book Antiqua"/>
          <w:sz w:val="24"/>
          <w:szCs w:val="24"/>
        </w:rPr>
      </w:pPr>
      <w:r>
        <w:rPr>
          <w:rFonts w:ascii="Book Antiqua" w:hAnsi="Book Antiqua"/>
          <w:sz w:val="24"/>
          <w:szCs w:val="24"/>
        </w:rPr>
        <w:t xml:space="preserve">Rispetto alla tematica del </w:t>
      </w:r>
      <w:r w:rsidR="00F768A8">
        <w:rPr>
          <w:rFonts w:ascii="Book Antiqua" w:hAnsi="Book Antiqua"/>
          <w:sz w:val="24"/>
          <w:szCs w:val="24"/>
        </w:rPr>
        <w:t>conflitto</w:t>
      </w:r>
      <w:r>
        <w:rPr>
          <w:rFonts w:ascii="Book Antiqua" w:hAnsi="Book Antiqua"/>
          <w:sz w:val="24"/>
          <w:szCs w:val="24"/>
        </w:rPr>
        <w:t xml:space="preserve"> di interesse </w:t>
      </w:r>
      <w:r w:rsidR="00144333">
        <w:rPr>
          <w:rFonts w:ascii="Book Antiqua" w:hAnsi="Book Antiqua"/>
          <w:sz w:val="24"/>
          <w:szCs w:val="24"/>
        </w:rPr>
        <w:t xml:space="preserve">operante per i componenti di commissioni di selezione del personale o di gara </w:t>
      </w:r>
      <w:r>
        <w:rPr>
          <w:rFonts w:ascii="Book Antiqua" w:hAnsi="Book Antiqua"/>
          <w:sz w:val="24"/>
          <w:szCs w:val="24"/>
        </w:rPr>
        <w:t>si rinvia all’apposito paragrafo del presente Piano.</w:t>
      </w:r>
      <w:r w:rsidR="003E000D" w:rsidRPr="00125EB4">
        <w:rPr>
          <w:rFonts w:ascii="Book Antiqua" w:hAnsi="Book Antiqua"/>
          <w:sz w:val="24"/>
          <w:szCs w:val="24"/>
        </w:rPr>
        <w:t xml:space="preserve"> </w:t>
      </w:r>
    </w:p>
    <w:p w14:paraId="234CEAB1" w14:textId="77777777" w:rsidR="00454EEC" w:rsidRDefault="00454EEC" w:rsidP="00465EEE">
      <w:pPr>
        <w:spacing w:after="0"/>
        <w:jc w:val="both"/>
        <w:rPr>
          <w:rFonts w:ascii="Book Antiqua" w:hAnsi="Book Antiqua"/>
          <w:i/>
          <w:sz w:val="24"/>
          <w:szCs w:val="24"/>
          <w:u w:val="single"/>
        </w:rPr>
      </w:pPr>
    </w:p>
    <w:p w14:paraId="00E334C0" w14:textId="54B79E9E" w:rsidR="00C81707" w:rsidRPr="00125EB4" w:rsidRDefault="00C81707" w:rsidP="00465EEE">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398F1D47" w14:textId="31CA17A1" w:rsidR="00095701" w:rsidRPr="00095701" w:rsidRDefault="009446BA" w:rsidP="00095701">
      <w:pPr>
        <w:spacing w:after="0"/>
        <w:jc w:val="both"/>
        <w:rPr>
          <w:rFonts w:ascii="Book Antiqua" w:hAnsi="Book Antiqua"/>
          <w:sz w:val="24"/>
          <w:szCs w:val="24"/>
        </w:rPr>
      </w:pPr>
      <w:r w:rsidRPr="00125EB4">
        <w:rPr>
          <w:rFonts w:ascii="Book Antiqua" w:hAnsi="Book Antiqua"/>
          <w:sz w:val="24"/>
          <w:szCs w:val="24"/>
        </w:rPr>
        <w:t>Il R</w:t>
      </w:r>
      <w:r w:rsidR="00FE5229" w:rsidRPr="00125EB4">
        <w:rPr>
          <w:rFonts w:ascii="Book Antiqua" w:hAnsi="Book Antiqua"/>
          <w:sz w:val="24"/>
          <w:szCs w:val="24"/>
        </w:rPr>
        <w:t>esponsabile del “</w:t>
      </w:r>
      <w:r w:rsidR="00FE5229" w:rsidRPr="00125EB4">
        <w:rPr>
          <w:rFonts w:ascii="Book Antiqua" w:hAnsi="Book Antiqua"/>
          <w:i/>
          <w:sz w:val="24"/>
          <w:szCs w:val="24"/>
        </w:rPr>
        <w:t xml:space="preserve">Piano di prevenzione della </w:t>
      </w:r>
      <w:r w:rsidR="00147014" w:rsidRPr="00125EB4">
        <w:rPr>
          <w:rFonts w:ascii="Book Antiqua" w:hAnsi="Book Antiqua"/>
          <w:i/>
          <w:sz w:val="24"/>
          <w:szCs w:val="24"/>
        </w:rPr>
        <w:t>C</w:t>
      </w:r>
      <w:r w:rsidR="00FE5229" w:rsidRPr="00125EB4">
        <w:rPr>
          <w:rFonts w:ascii="Book Antiqua" w:hAnsi="Book Antiqua"/>
          <w:i/>
          <w:sz w:val="24"/>
          <w:szCs w:val="24"/>
        </w:rPr>
        <w:t>orruzione</w:t>
      </w:r>
      <w:r w:rsidR="00FE5229" w:rsidRPr="00125EB4">
        <w:rPr>
          <w:rFonts w:ascii="Book Antiqua" w:hAnsi="Book Antiqua"/>
          <w:sz w:val="24"/>
          <w:szCs w:val="24"/>
        </w:rPr>
        <w:t xml:space="preserve">” effettua controlli </w:t>
      </w:r>
      <w:r w:rsidR="00981251" w:rsidRPr="00125EB4">
        <w:rPr>
          <w:rFonts w:ascii="Book Antiqua" w:hAnsi="Book Antiqua"/>
          <w:sz w:val="24"/>
          <w:szCs w:val="24"/>
        </w:rPr>
        <w:t>sull’applicazione</w:t>
      </w:r>
      <w:r w:rsidR="00FE5229" w:rsidRPr="00125EB4">
        <w:rPr>
          <w:rFonts w:ascii="Book Antiqua" w:hAnsi="Book Antiqua"/>
          <w:sz w:val="24"/>
          <w:szCs w:val="24"/>
        </w:rPr>
        <w:t xml:space="preserve"> </w:t>
      </w:r>
      <w:r w:rsidR="00095701">
        <w:rPr>
          <w:rFonts w:ascii="Book Antiqua" w:hAnsi="Book Antiqua"/>
          <w:sz w:val="24"/>
          <w:szCs w:val="24"/>
        </w:rPr>
        <w:t>dei presidi</w:t>
      </w:r>
      <w:r w:rsidR="00FE5229" w:rsidRPr="00125EB4">
        <w:rPr>
          <w:rFonts w:ascii="Book Antiqua" w:hAnsi="Book Antiqua"/>
          <w:sz w:val="24"/>
          <w:szCs w:val="24"/>
        </w:rPr>
        <w:t xml:space="preserve"> citat</w:t>
      </w:r>
      <w:r w:rsidR="00095701">
        <w:rPr>
          <w:rFonts w:ascii="Book Antiqua" w:hAnsi="Book Antiqua"/>
          <w:sz w:val="24"/>
          <w:szCs w:val="24"/>
        </w:rPr>
        <w:t>i</w:t>
      </w:r>
      <w:r w:rsidR="00FE5229" w:rsidRPr="00125EB4">
        <w:rPr>
          <w:rFonts w:ascii="Book Antiqua" w:hAnsi="Book Antiqua"/>
          <w:sz w:val="24"/>
          <w:szCs w:val="24"/>
        </w:rPr>
        <w:t xml:space="preserve">, </w:t>
      </w:r>
      <w:r w:rsidR="00981251" w:rsidRPr="00125EB4">
        <w:rPr>
          <w:rFonts w:ascii="Book Antiqua" w:hAnsi="Book Antiqua"/>
          <w:sz w:val="24"/>
          <w:szCs w:val="24"/>
        </w:rPr>
        <w:t xml:space="preserve">attraverso </w:t>
      </w:r>
      <w:r w:rsidR="00095701" w:rsidRPr="00095701">
        <w:rPr>
          <w:rFonts w:ascii="Book Antiqua" w:hAnsi="Book Antiqua"/>
          <w:sz w:val="24"/>
          <w:szCs w:val="24"/>
        </w:rPr>
        <w:t>l’analisi del Regolamento sopra richiamato e la sua concreta applicazione nelle procedure di selezione del personale e verifica altresì la conformità all’art. 93 del D.lgs. n. 36/23 nello svolgimento di procedure di gara.</w:t>
      </w:r>
    </w:p>
    <w:p w14:paraId="084C69A9" w14:textId="6DC59237" w:rsidR="00FE5229" w:rsidRPr="00125EB4" w:rsidRDefault="00FE5229" w:rsidP="00465EEE">
      <w:pPr>
        <w:spacing w:after="0"/>
        <w:jc w:val="both"/>
        <w:rPr>
          <w:rFonts w:ascii="Book Antiqua" w:hAnsi="Book Antiqua"/>
          <w:sz w:val="24"/>
          <w:szCs w:val="24"/>
        </w:rPr>
      </w:pPr>
    </w:p>
    <w:p w14:paraId="579D224A" w14:textId="4F9ADC74" w:rsidR="004407DF" w:rsidRPr="004407DF" w:rsidRDefault="004407DF" w:rsidP="004407DF">
      <w:pPr>
        <w:spacing w:after="0"/>
        <w:jc w:val="both"/>
        <w:rPr>
          <w:rFonts w:ascii="Book Antiqua" w:hAnsi="Book Antiqua"/>
          <w:sz w:val="24"/>
          <w:szCs w:val="24"/>
        </w:rPr>
      </w:pPr>
      <w:r w:rsidRPr="004407DF">
        <w:rPr>
          <w:rFonts w:ascii="Book Antiqua" w:hAnsi="Book Antiqua"/>
          <w:sz w:val="24"/>
          <w:szCs w:val="24"/>
        </w:rPr>
        <w:t>L’OdV svolg</w:t>
      </w:r>
      <w:r>
        <w:rPr>
          <w:rFonts w:ascii="Book Antiqua" w:hAnsi="Book Antiqua"/>
          <w:sz w:val="24"/>
          <w:szCs w:val="24"/>
        </w:rPr>
        <w:t>e</w:t>
      </w:r>
      <w:r w:rsidRPr="004407DF">
        <w:rPr>
          <w:rFonts w:ascii="Book Antiqua" w:hAnsi="Book Antiqua"/>
          <w:sz w:val="24"/>
          <w:szCs w:val="24"/>
        </w:rPr>
        <w:t xml:space="preserve"> le attività di monitoraggio </w:t>
      </w:r>
      <w:r>
        <w:rPr>
          <w:rFonts w:ascii="Book Antiqua" w:hAnsi="Book Antiqua"/>
          <w:sz w:val="24"/>
          <w:szCs w:val="24"/>
        </w:rPr>
        <w:t>attraverso le verifiche periodiche sull’assolvimento degli obblighi di pubblicazione nella sezione “Società trasparente”</w:t>
      </w:r>
      <w:r w:rsidRPr="004407DF">
        <w:rPr>
          <w:rFonts w:ascii="Book Antiqua" w:hAnsi="Book Antiqua"/>
          <w:sz w:val="24"/>
          <w:szCs w:val="24"/>
        </w:rPr>
        <w:t>.</w:t>
      </w:r>
    </w:p>
    <w:p w14:paraId="0641ACEC" w14:textId="77777777" w:rsidR="004407DF" w:rsidRPr="00125EB4" w:rsidRDefault="004407DF" w:rsidP="00465EEE">
      <w:pPr>
        <w:spacing w:after="0"/>
        <w:jc w:val="both"/>
        <w:rPr>
          <w:rFonts w:ascii="Book Antiqua" w:hAnsi="Book Antiqua"/>
          <w:sz w:val="24"/>
          <w:szCs w:val="24"/>
        </w:rPr>
      </w:pPr>
    </w:p>
    <w:p w14:paraId="3F3BEB5D" w14:textId="01C1950B" w:rsidR="00E157AA" w:rsidRPr="0031532C" w:rsidRDefault="00B00739" w:rsidP="00465EEE">
      <w:pPr>
        <w:pStyle w:val="Titolo3"/>
        <w:spacing w:after="240"/>
        <w:rPr>
          <w:rFonts w:ascii="Book Antiqua" w:hAnsi="Book Antiqua"/>
          <w:i/>
          <w:iCs/>
          <w:color w:val="auto"/>
          <w:sz w:val="24"/>
          <w:szCs w:val="24"/>
        </w:rPr>
      </w:pPr>
      <w:bookmarkStart w:id="133" w:name="_Toc409023645"/>
      <w:bookmarkStart w:id="134" w:name="_Toc123654262"/>
      <w:r w:rsidRPr="0031532C">
        <w:rPr>
          <w:rFonts w:ascii="Book Antiqua" w:hAnsi="Book Antiqua"/>
          <w:i/>
          <w:iCs/>
          <w:color w:val="auto"/>
          <w:sz w:val="24"/>
          <w:szCs w:val="24"/>
        </w:rPr>
        <w:lastRenderedPageBreak/>
        <w:t>7.</w:t>
      </w:r>
      <w:r w:rsidR="0031532C">
        <w:rPr>
          <w:rFonts w:ascii="Book Antiqua" w:hAnsi="Book Antiqua"/>
          <w:i/>
          <w:iCs/>
          <w:color w:val="auto"/>
          <w:sz w:val="24"/>
          <w:szCs w:val="24"/>
        </w:rPr>
        <w:t>4</w:t>
      </w:r>
      <w:r w:rsidRPr="0031532C">
        <w:rPr>
          <w:rFonts w:ascii="Book Antiqua" w:hAnsi="Book Antiqua"/>
          <w:i/>
          <w:iCs/>
          <w:color w:val="auto"/>
          <w:sz w:val="24"/>
          <w:szCs w:val="24"/>
        </w:rPr>
        <w:t>.2</w:t>
      </w:r>
      <w:r w:rsidR="00E157AA" w:rsidRPr="0031532C">
        <w:rPr>
          <w:rFonts w:ascii="Book Antiqua" w:hAnsi="Book Antiqua"/>
          <w:i/>
          <w:iCs/>
          <w:color w:val="auto"/>
          <w:sz w:val="24"/>
          <w:szCs w:val="24"/>
        </w:rPr>
        <w:t>.2. Conflitto di interesse</w:t>
      </w:r>
      <w:bookmarkEnd w:id="133"/>
      <w:bookmarkEnd w:id="134"/>
    </w:p>
    <w:p w14:paraId="321801AD" w14:textId="77777777" w:rsidR="00F768A8" w:rsidRPr="00F768A8" w:rsidRDefault="00F768A8" w:rsidP="00F768A8">
      <w:pPr>
        <w:spacing w:after="0"/>
        <w:jc w:val="both"/>
        <w:rPr>
          <w:rFonts w:ascii="Book Antiqua" w:hAnsi="Book Antiqua"/>
          <w:iCs/>
          <w:sz w:val="24"/>
          <w:szCs w:val="24"/>
        </w:rPr>
      </w:pPr>
      <w:r w:rsidRPr="00F768A8">
        <w:rPr>
          <w:rFonts w:ascii="Book Antiqua" w:hAnsi="Book Antiqua"/>
          <w:iCs/>
          <w:sz w:val="24"/>
          <w:szCs w:val="24"/>
        </w:rPr>
        <w:t>Secondo l’interpretazione della giurisprudenza amministrativa, in conformità con quanto affermato da ANAC la situazione di conflitto di interessi si configura, in generale quando le decisioni che richiedono imparzialità di giudizio siano adottate da un pubblico funzionario che abbia, anche solo potenzialmente, interessi privati in contrasto con l’interesse pubblico alla cui cura è preposto. La gestione del conflitto di interessi è, dunque, espressione dei principi costituzionali di buon andamento e imparzialità dell’azione amministrativa.</w:t>
      </w:r>
    </w:p>
    <w:p w14:paraId="5E051659" w14:textId="77777777" w:rsidR="00F768A8" w:rsidRPr="00F768A8" w:rsidRDefault="00F768A8" w:rsidP="00F768A8">
      <w:pPr>
        <w:spacing w:after="0"/>
        <w:jc w:val="both"/>
        <w:rPr>
          <w:rFonts w:ascii="Book Antiqua" w:hAnsi="Book Antiqua"/>
          <w:iCs/>
          <w:sz w:val="24"/>
          <w:szCs w:val="24"/>
        </w:rPr>
      </w:pPr>
      <w:r w:rsidRPr="00F768A8">
        <w:rPr>
          <w:rFonts w:ascii="Book Antiqua" w:hAnsi="Book Antiqua"/>
          <w:iCs/>
          <w:sz w:val="24"/>
          <w:szCs w:val="24"/>
        </w:rPr>
        <w:t>L’interesse privato che potrebbe porsi in contrasto con l’interesse pubblico può essere di natura finanziaria, economica o derivante da particolari legami di parentela, affinità, convivenza o frequentazione abituale con i soggetti destinatari dell’azione amministrativa.</w:t>
      </w:r>
    </w:p>
    <w:p w14:paraId="78C1313D" w14:textId="77777777" w:rsidR="00E157AA" w:rsidRPr="00125EB4" w:rsidRDefault="00E157AA" w:rsidP="00465EEE">
      <w:pPr>
        <w:spacing w:after="0"/>
        <w:jc w:val="both"/>
        <w:rPr>
          <w:rFonts w:ascii="Book Antiqua" w:hAnsi="Book Antiqua"/>
          <w:sz w:val="24"/>
          <w:szCs w:val="24"/>
        </w:rPr>
      </w:pPr>
      <w:r w:rsidRPr="00125EB4">
        <w:rPr>
          <w:rFonts w:ascii="Book Antiqua" w:hAnsi="Book Antiqua"/>
          <w:sz w:val="24"/>
          <w:szCs w:val="24"/>
        </w:rPr>
        <w:t xml:space="preserve">La </w:t>
      </w:r>
      <w:r w:rsidRPr="00125EB4">
        <w:rPr>
          <w:rFonts w:ascii="Book Antiqua" w:hAnsi="Book Antiqua" w:cs="Times New Roman"/>
          <w:sz w:val="24"/>
          <w:szCs w:val="24"/>
        </w:rPr>
        <w:t>Società</w:t>
      </w:r>
      <w:r w:rsidRPr="00125EB4">
        <w:rPr>
          <w:rFonts w:ascii="Book Antiqua" w:hAnsi="Book Antiqua"/>
          <w:sz w:val="24"/>
          <w:szCs w:val="24"/>
        </w:rPr>
        <w:t xml:space="preserve"> presta una particolare attenzione sulle situazioni di conflitto di interesse in cui possono incorrere gli Amministratori e il personale.</w:t>
      </w:r>
    </w:p>
    <w:p w14:paraId="268AE4ED" w14:textId="77777777" w:rsidR="00E157AA" w:rsidRPr="00125EB4" w:rsidRDefault="00E157AA" w:rsidP="00465EEE">
      <w:pPr>
        <w:spacing w:after="0"/>
        <w:jc w:val="both"/>
        <w:rPr>
          <w:rFonts w:ascii="Book Antiqua" w:hAnsi="Book Antiqua"/>
          <w:sz w:val="24"/>
          <w:szCs w:val="24"/>
        </w:rPr>
      </w:pPr>
      <w:r w:rsidRPr="00125EB4">
        <w:rPr>
          <w:rFonts w:ascii="Book Antiqua" w:hAnsi="Book Antiqua"/>
          <w:sz w:val="24"/>
          <w:szCs w:val="24"/>
        </w:rPr>
        <w:t>L’art. 1, comma 41, della Legge n. 190/12, ha introdotto l’art. 6-</w:t>
      </w:r>
      <w:r w:rsidRPr="00125EB4">
        <w:rPr>
          <w:rFonts w:ascii="Book Antiqua" w:hAnsi="Book Antiqua"/>
          <w:i/>
          <w:sz w:val="24"/>
          <w:szCs w:val="24"/>
        </w:rPr>
        <w:t>bis</w:t>
      </w:r>
      <w:r w:rsidRPr="00125EB4">
        <w:rPr>
          <w:rFonts w:ascii="Book Antiqua" w:hAnsi="Book Antiqua"/>
          <w:sz w:val="24"/>
          <w:szCs w:val="24"/>
        </w:rPr>
        <w:t xml:space="preserve"> nella Legge n. 241/90, rubricato “</w:t>
      </w:r>
      <w:r w:rsidRPr="00125EB4">
        <w:rPr>
          <w:rFonts w:ascii="Book Antiqua" w:hAnsi="Book Antiqua"/>
          <w:i/>
          <w:sz w:val="24"/>
          <w:szCs w:val="24"/>
        </w:rPr>
        <w:t>Conflitto di interessi</w:t>
      </w:r>
      <w:r w:rsidRPr="00125EB4">
        <w:rPr>
          <w:rFonts w:ascii="Book Antiqua" w:hAnsi="Book Antiqua"/>
          <w:sz w:val="24"/>
          <w:szCs w:val="24"/>
        </w:rPr>
        <w:t>”, secondo il quale “</w:t>
      </w:r>
      <w:r w:rsidRPr="00125EB4">
        <w:rPr>
          <w:rFonts w:ascii="Book Antiqua" w:hAnsi="Book Antiqua"/>
          <w:i/>
          <w:sz w:val="24"/>
          <w:szCs w:val="24"/>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125EB4">
        <w:rPr>
          <w:rFonts w:ascii="Book Antiqua" w:hAnsi="Book Antiqua"/>
          <w:sz w:val="24"/>
          <w:szCs w:val="24"/>
        </w:rPr>
        <w:t>”.</w:t>
      </w:r>
    </w:p>
    <w:p w14:paraId="397D2400" w14:textId="77777777" w:rsidR="00E157AA" w:rsidRPr="00125EB4" w:rsidRDefault="00E157AA" w:rsidP="00465EEE">
      <w:pPr>
        <w:spacing w:after="0"/>
        <w:jc w:val="both"/>
        <w:rPr>
          <w:rFonts w:ascii="Book Antiqua" w:hAnsi="Book Antiqua"/>
          <w:sz w:val="24"/>
          <w:szCs w:val="24"/>
        </w:rPr>
      </w:pPr>
      <w:r w:rsidRPr="00125EB4">
        <w:rPr>
          <w:rFonts w:ascii="Book Antiqua" w:hAnsi="Book Antiqua"/>
          <w:sz w:val="24"/>
          <w:szCs w:val="24"/>
        </w:rPr>
        <w:t>La norma contiene 2 prescrizioni:</w:t>
      </w:r>
    </w:p>
    <w:p w14:paraId="10DAEDEB" w14:textId="77777777" w:rsidR="00E157AA" w:rsidRPr="00125EB4" w:rsidRDefault="00E157AA">
      <w:pPr>
        <w:pStyle w:val="Paragrafoelenco"/>
        <w:numPr>
          <w:ilvl w:val="0"/>
          <w:numId w:val="7"/>
        </w:numPr>
        <w:spacing w:after="0"/>
        <w:jc w:val="both"/>
        <w:rPr>
          <w:rFonts w:ascii="Book Antiqua" w:hAnsi="Book Antiqua"/>
          <w:sz w:val="24"/>
          <w:szCs w:val="24"/>
        </w:rPr>
      </w:pPr>
      <w:r w:rsidRPr="00125EB4">
        <w:rPr>
          <w:rFonts w:ascii="Book Antiqua" w:hAnsi="Book Antiqua"/>
          <w:sz w:val="24"/>
          <w:szCs w:val="24"/>
        </w:rPr>
        <w:t>è stabilito un obbligo di astensione, per il Responsabile del procedimento, ad adottare il provvedimento finale ed i titolari degli Uffici competenti ad adottare atti endoprocedimentali nel caso di conflitto di interesse anche solo potenziale;</w:t>
      </w:r>
    </w:p>
    <w:p w14:paraId="39E602A6" w14:textId="77777777" w:rsidR="00E157AA" w:rsidRPr="00125EB4" w:rsidRDefault="00E157AA">
      <w:pPr>
        <w:pStyle w:val="Paragrafoelenco"/>
        <w:numPr>
          <w:ilvl w:val="0"/>
          <w:numId w:val="7"/>
        </w:numPr>
        <w:spacing w:after="0"/>
        <w:jc w:val="both"/>
        <w:rPr>
          <w:rFonts w:ascii="Book Antiqua" w:hAnsi="Book Antiqua"/>
          <w:sz w:val="24"/>
          <w:szCs w:val="24"/>
        </w:rPr>
      </w:pPr>
      <w:r w:rsidRPr="00125EB4">
        <w:rPr>
          <w:rFonts w:ascii="Book Antiqua" w:hAnsi="Book Antiqua"/>
          <w:sz w:val="24"/>
          <w:szCs w:val="24"/>
        </w:rPr>
        <w:t>è previsto un dovere di segnalazione a carico dei medesimi soggetti.</w:t>
      </w:r>
    </w:p>
    <w:p w14:paraId="4D0D6A46" w14:textId="77777777" w:rsidR="006D072F" w:rsidRDefault="006D072F" w:rsidP="00465EEE">
      <w:pPr>
        <w:spacing w:after="0"/>
        <w:jc w:val="both"/>
        <w:rPr>
          <w:rFonts w:ascii="Book Antiqua" w:hAnsi="Book Antiqua"/>
          <w:sz w:val="24"/>
          <w:szCs w:val="24"/>
        </w:rPr>
      </w:pPr>
    </w:p>
    <w:p w14:paraId="00F9CF04" w14:textId="77777777" w:rsidR="006D072F" w:rsidRPr="006D072F" w:rsidRDefault="006D072F" w:rsidP="006D072F">
      <w:pPr>
        <w:spacing w:after="0"/>
        <w:jc w:val="both"/>
        <w:rPr>
          <w:rFonts w:ascii="Book Antiqua" w:hAnsi="Book Antiqua"/>
          <w:sz w:val="24"/>
          <w:szCs w:val="24"/>
        </w:rPr>
      </w:pPr>
      <w:r w:rsidRPr="006D072F">
        <w:rPr>
          <w:rFonts w:ascii="Book Antiqua" w:hAnsi="Book Antiqua"/>
          <w:sz w:val="24"/>
          <w:szCs w:val="24"/>
        </w:rPr>
        <w:t>La norma di cui sopra, applicabile alla società, è stata recepita nel presente “</w:t>
      </w:r>
      <w:r w:rsidRPr="006D072F">
        <w:rPr>
          <w:rFonts w:ascii="Book Antiqua" w:hAnsi="Book Antiqua"/>
          <w:i/>
          <w:sz w:val="24"/>
          <w:szCs w:val="24"/>
        </w:rPr>
        <w:t>Piano</w:t>
      </w:r>
      <w:r w:rsidRPr="006D072F">
        <w:rPr>
          <w:rFonts w:ascii="Book Antiqua" w:hAnsi="Book Antiqua"/>
          <w:sz w:val="24"/>
          <w:szCs w:val="24"/>
        </w:rPr>
        <w:t>”</w:t>
      </w:r>
      <w:r w:rsidRPr="006D072F">
        <w:rPr>
          <w:rFonts w:ascii="Book Antiqua" w:hAnsi="Book Antiqua"/>
          <w:i/>
          <w:sz w:val="24"/>
          <w:szCs w:val="24"/>
        </w:rPr>
        <w:t xml:space="preserve"> </w:t>
      </w:r>
      <w:r w:rsidRPr="006D072F">
        <w:rPr>
          <w:rFonts w:ascii="Book Antiqua" w:hAnsi="Book Antiqua"/>
          <w:sz w:val="24"/>
          <w:szCs w:val="24"/>
        </w:rPr>
        <w:t>in quanto persegue una finalità di prevenzione che si realizza mediante l’astensione dalla partecipazione alla decisione (sia essa endoprocedimentale o meno) del titolare dell’interesse, che potrebbe porsi in conflitto con l’interesse perseguito mediante l’esercizio della funzione e/o con l’interesse di cui sono portatori il destinatario del provvedimento, gli altri interessati e contro interessati.</w:t>
      </w:r>
    </w:p>
    <w:p w14:paraId="0A8786C0" w14:textId="77777777" w:rsidR="006D072F" w:rsidRPr="006D072F" w:rsidRDefault="006D072F" w:rsidP="006D072F">
      <w:pPr>
        <w:spacing w:after="0"/>
        <w:jc w:val="both"/>
        <w:rPr>
          <w:rFonts w:ascii="Book Antiqua" w:hAnsi="Book Antiqua"/>
          <w:iCs/>
          <w:sz w:val="24"/>
          <w:szCs w:val="24"/>
        </w:rPr>
      </w:pPr>
    </w:p>
    <w:p w14:paraId="0C49335E" w14:textId="77777777" w:rsidR="006D072F" w:rsidRPr="006D072F" w:rsidRDefault="006D072F" w:rsidP="006D072F">
      <w:pPr>
        <w:spacing w:after="0"/>
        <w:jc w:val="both"/>
        <w:rPr>
          <w:rFonts w:ascii="Book Antiqua" w:hAnsi="Book Antiqua"/>
          <w:iCs/>
          <w:sz w:val="24"/>
          <w:szCs w:val="24"/>
        </w:rPr>
      </w:pPr>
      <w:r w:rsidRPr="006D072F">
        <w:rPr>
          <w:rFonts w:ascii="Book Antiqua" w:hAnsi="Book Antiqua"/>
          <w:iCs/>
          <w:sz w:val="24"/>
          <w:szCs w:val="24"/>
        </w:rPr>
        <w:t>Nel nostro ordinamento, non esiste una norma che preveda analiticamente gli elementi costitutivi e le diverse ipotesi della fattispecie di “conflitto di interessi”. Nel corso degli anni, il legislatore ha introdotto numerose disposizioni mirate ad arginare diversi fenomeni riconducibili al conflitto di interessi, emergenti nella realtà sociale (art. 51 c.p.c., art. 16 d.lgs. n. 36/23, art. 53 co.7 e 16-ter del d.lgs. n.165/2001, d.lgs. n. 39/2013).</w:t>
      </w:r>
    </w:p>
    <w:p w14:paraId="6F44644A" w14:textId="77777777" w:rsidR="006D072F" w:rsidRPr="006D072F" w:rsidRDefault="006D072F" w:rsidP="006D072F">
      <w:pPr>
        <w:spacing w:after="0"/>
        <w:jc w:val="both"/>
        <w:rPr>
          <w:rFonts w:ascii="Book Antiqua" w:hAnsi="Book Antiqua"/>
          <w:i/>
          <w:sz w:val="24"/>
          <w:szCs w:val="24"/>
        </w:rPr>
      </w:pPr>
      <w:r w:rsidRPr="006D072F">
        <w:rPr>
          <w:rFonts w:ascii="Book Antiqua" w:hAnsi="Book Antiqua"/>
          <w:iCs/>
          <w:sz w:val="24"/>
          <w:szCs w:val="24"/>
        </w:rPr>
        <w:t>Come chiarito dal Consiglio di Stato, sez. IV, 16.11.2023 n. 9850, “</w:t>
      </w:r>
      <w:r w:rsidRPr="006D072F">
        <w:rPr>
          <w:rFonts w:ascii="Book Antiqua" w:hAnsi="Book Antiqua"/>
          <w:i/>
          <w:sz w:val="24"/>
          <w:szCs w:val="24"/>
        </w:rPr>
        <w:t>Da tale complessivo quadro regolatorio emerge l’esistenza nell’ordinamento del concetto di conflitto di interessi non tipizzato.</w:t>
      </w:r>
    </w:p>
    <w:p w14:paraId="2DC869DA" w14:textId="77777777" w:rsidR="006D072F" w:rsidRPr="006D072F" w:rsidRDefault="006D072F" w:rsidP="006D072F">
      <w:pPr>
        <w:spacing w:after="0"/>
        <w:jc w:val="both"/>
        <w:rPr>
          <w:rFonts w:ascii="Book Antiqua" w:hAnsi="Book Antiqua"/>
          <w:i/>
          <w:sz w:val="24"/>
          <w:szCs w:val="24"/>
        </w:rPr>
      </w:pPr>
      <w:r w:rsidRPr="006D072F">
        <w:rPr>
          <w:rFonts w:ascii="Book Antiqua" w:hAnsi="Book Antiqua"/>
          <w:i/>
          <w:sz w:val="24"/>
          <w:szCs w:val="24"/>
        </w:rPr>
        <w:t xml:space="preserve">Le situazioni di “potenziale conflitto” sono, quindi, in primo luogo, quelle che, per loro natura, pur non costituendo allo stato una delle situazioni tipizzate, siano destinate ad evolvere in un conflitto tipizzato (ad es. un fidanzamento che si risolva in un matrimonio determinante la affinità con un concorrente). Ciò, con riferimento alle previsioni esplicite riguardanti sia il rapporto di coniugio, </w:t>
      </w:r>
      <w:r w:rsidRPr="006D072F">
        <w:rPr>
          <w:rFonts w:ascii="Book Antiqua" w:hAnsi="Book Antiqua"/>
          <w:i/>
          <w:sz w:val="24"/>
          <w:szCs w:val="24"/>
        </w:rPr>
        <w:lastRenderedPageBreak/>
        <w:t>parentela, affinità e convivenza, sia alla possibile insorgenza di una frequentazione abituale, sia al verificarsi delle altre situazioni contemplate nel detto art. 7 (pendenza di cause, rapporti di debito o credito significativi, ruolo di curatore, procuratore o agente, ovvero di amministratore o gerente o dirigente di enti, associazioni anche non riconosciute, comitati, società o stabilimenti).</w:t>
      </w:r>
    </w:p>
    <w:p w14:paraId="7C918EC2" w14:textId="77777777" w:rsidR="006D072F" w:rsidRPr="006D072F" w:rsidRDefault="006D072F" w:rsidP="006D072F">
      <w:pPr>
        <w:spacing w:after="0"/>
        <w:jc w:val="both"/>
        <w:rPr>
          <w:rFonts w:ascii="Book Antiqua" w:hAnsi="Book Antiqua"/>
          <w:i/>
          <w:sz w:val="24"/>
          <w:szCs w:val="24"/>
        </w:rPr>
      </w:pPr>
      <w:r w:rsidRPr="006D072F">
        <w:rPr>
          <w:rFonts w:ascii="Book Antiqua" w:hAnsi="Book Antiqua"/>
          <w:i/>
          <w:sz w:val="24"/>
          <w:szCs w:val="24"/>
        </w:rPr>
        <w:t>Si devono inoltre aggiungere quelle situazioni le quali possano per sé favorire l’insorgere di un rapporto di favore o comunque di non indipendenza e imparzialità in relazione a rapporti pregressi, solo però se inquadrabili per sé nelle categorie dei conflitti tipizzati. Si pensi a una situazione di pregressa frequentazione abituale (un vecchio compagno di studi) che ben potrebbe risorgere (donde la potenzialità) o comunque ingenerare dubbi di parzialità (dunque le gravi ragioni di convenienza).</w:t>
      </w:r>
      <w:r w:rsidRPr="006D072F">
        <w:rPr>
          <w:rFonts w:ascii="Book Antiqua" w:hAnsi="Book Antiqua"/>
          <w:i/>
          <w:sz w:val="24"/>
          <w:szCs w:val="24"/>
        </w:rPr>
        <w:br/>
        <w:t>Entrambi i tipi di situazione, quelle che evolvono de futuro verso il conflitto e quelle favorenti de praeterito il conflitto, costituiscono la declinazione delle gravi ragioni di convenienza di cui agli art. 7 e 51 citati in cui si risolvono, ed anche del “potenziale conflitto” di cui agli articoli 6 bis”.</w:t>
      </w:r>
    </w:p>
    <w:p w14:paraId="771E9C03" w14:textId="77777777" w:rsidR="006D072F" w:rsidRPr="006D072F" w:rsidRDefault="006D072F" w:rsidP="006D072F">
      <w:pPr>
        <w:spacing w:after="0"/>
        <w:jc w:val="both"/>
        <w:rPr>
          <w:rFonts w:ascii="Book Antiqua" w:hAnsi="Book Antiqua"/>
          <w:iCs/>
          <w:sz w:val="24"/>
          <w:szCs w:val="24"/>
        </w:rPr>
      </w:pPr>
    </w:p>
    <w:p w14:paraId="5A80B246" w14:textId="77777777" w:rsidR="00144333" w:rsidRPr="00144333" w:rsidRDefault="00144333" w:rsidP="00144333">
      <w:pPr>
        <w:spacing w:after="0"/>
        <w:jc w:val="both"/>
        <w:rPr>
          <w:rFonts w:ascii="Book Antiqua" w:hAnsi="Book Antiqua"/>
          <w:iCs/>
          <w:sz w:val="24"/>
          <w:szCs w:val="24"/>
        </w:rPr>
      </w:pPr>
      <w:r w:rsidRPr="00144333">
        <w:rPr>
          <w:rFonts w:ascii="Book Antiqua" w:hAnsi="Book Antiqua"/>
          <w:iCs/>
          <w:sz w:val="24"/>
          <w:szCs w:val="24"/>
        </w:rPr>
        <w:t>Con il PNA 2022, aggiornato nel 2023, l’ANAC ha fornito indicazioni circa l’adozione di misure di prevenzione di situazioni di conflitto di interessi nell’ambito dei contratti pubblici.</w:t>
      </w:r>
    </w:p>
    <w:p w14:paraId="16441654" w14:textId="77777777" w:rsidR="00144333" w:rsidRPr="00144333" w:rsidRDefault="00144333" w:rsidP="00144333">
      <w:pPr>
        <w:spacing w:after="0"/>
        <w:jc w:val="both"/>
        <w:rPr>
          <w:rFonts w:ascii="Book Antiqua" w:hAnsi="Book Antiqua"/>
          <w:iCs/>
          <w:sz w:val="24"/>
          <w:szCs w:val="24"/>
        </w:rPr>
      </w:pPr>
    </w:p>
    <w:p w14:paraId="4D194166" w14:textId="77777777" w:rsidR="00144333" w:rsidRPr="00144333" w:rsidRDefault="00144333" w:rsidP="00144333">
      <w:pPr>
        <w:spacing w:after="0"/>
        <w:jc w:val="both"/>
        <w:rPr>
          <w:rFonts w:ascii="Book Antiqua" w:hAnsi="Book Antiqua"/>
          <w:iCs/>
          <w:sz w:val="24"/>
          <w:szCs w:val="24"/>
        </w:rPr>
      </w:pPr>
      <w:r w:rsidRPr="00144333">
        <w:rPr>
          <w:rFonts w:ascii="Book Antiqua" w:hAnsi="Book Antiqua"/>
          <w:iCs/>
          <w:sz w:val="24"/>
          <w:szCs w:val="24"/>
        </w:rPr>
        <w:t>Il nuovo articolo 16</w:t>
      </w:r>
      <w:r w:rsidRPr="00144333">
        <w:rPr>
          <w:rFonts w:ascii="Book Antiqua" w:hAnsi="Book Antiqua"/>
          <w:iCs/>
          <w:sz w:val="24"/>
          <w:szCs w:val="24"/>
          <w:vertAlign w:val="superscript"/>
        </w:rPr>
        <w:footnoteReference w:id="2"/>
      </w:r>
      <w:r w:rsidRPr="00144333">
        <w:rPr>
          <w:rFonts w:ascii="Book Antiqua" w:hAnsi="Book Antiqua"/>
          <w:iCs/>
          <w:sz w:val="24"/>
          <w:szCs w:val="24"/>
        </w:rPr>
        <w:t xml:space="preserve"> del decreto legislativo 31 marzo 2023 n. 36 (nuovo Codice dei contratti pubblici) prevede che il personale conflitto di interesse ne dà comunicazione alla stazione appaltante o all’ente concedente e si astiene dal partecipare alla procedura di aggiudicazione e all’esecuzione.</w:t>
      </w:r>
    </w:p>
    <w:p w14:paraId="5CEEB853" w14:textId="77777777" w:rsidR="00144333" w:rsidRPr="00144333" w:rsidRDefault="00144333" w:rsidP="00144333">
      <w:pPr>
        <w:spacing w:after="0"/>
        <w:jc w:val="both"/>
        <w:rPr>
          <w:rFonts w:ascii="Book Antiqua" w:hAnsi="Book Antiqua"/>
          <w:iCs/>
          <w:sz w:val="24"/>
          <w:szCs w:val="24"/>
        </w:rPr>
      </w:pPr>
      <w:r w:rsidRPr="00144333">
        <w:rPr>
          <w:rFonts w:ascii="Book Antiqua" w:hAnsi="Book Antiqua"/>
          <w:iCs/>
          <w:sz w:val="24"/>
          <w:szCs w:val="24"/>
        </w:rPr>
        <w:t>Al contempo, le stazioni appaltanti devono adottare misure adeguate per individuare, prevenire e risolvere in modo efficace ogni ipotesi di conflitto di interesse nello svolgimento delle procedure di aggiudicazione ed esecuzione degli appalti e delle concessioni e vigilano al fine di garantire il rispetto di tali obblighi.</w:t>
      </w:r>
    </w:p>
    <w:p w14:paraId="22F554DE" w14:textId="77777777" w:rsidR="006D072F" w:rsidRPr="006D072F" w:rsidRDefault="006D072F" w:rsidP="006D072F">
      <w:pPr>
        <w:spacing w:after="0"/>
        <w:jc w:val="both"/>
        <w:rPr>
          <w:rFonts w:ascii="Book Antiqua" w:hAnsi="Book Antiqua"/>
          <w:sz w:val="24"/>
          <w:szCs w:val="24"/>
        </w:rPr>
      </w:pPr>
    </w:p>
    <w:p w14:paraId="45764F0B" w14:textId="77777777" w:rsidR="003374C3" w:rsidRPr="003374C3" w:rsidRDefault="003374C3" w:rsidP="006D072F">
      <w:pPr>
        <w:spacing w:after="0"/>
        <w:jc w:val="both"/>
        <w:rPr>
          <w:rFonts w:ascii="Book Antiqua" w:hAnsi="Book Antiqua"/>
          <w:b/>
          <w:bCs/>
          <w:sz w:val="24"/>
          <w:szCs w:val="24"/>
          <w:u w:val="single"/>
        </w:rPr>
      </w:pPr>
      <w:r w:rsidRPr="003374C3">
        <w:rPr>
          <w:rFonts w:ascii="Book Antiqua" w:hAnsi="Book Antiqua"/>
          <w:b/>
          <w:bCs/>
          <w:sz w:val="24"/>
          <w:szCs w:val="24"/>
          <w:u w:val="single"/>
        </w:rPr>
        <w:t>Modalità operative per la gestione del conflitto di interesse.</w:t>
      </w:r>
    </w:p>
    <w:p w14:paraId="38C59899" w14:textId="22B2EE8D" w:rsidR="006D072F" w:rsidRPr="006D072F" w:rsidRDefault="006D072F" w:rsidP="006D072F">
      <w:pPr>
        <w:spacing w:after="0"/>
        <w:jc w:val="both"/>
        <w:rPr>
          <w:rFonts w:ascii="Book Antiqua" w:hAnsi="Book Antiqua"/>
          <w:sz w:val="24"/>
          <w:szCs w:val="24"/>
        </w:rPr>
      </w:pPr>
      <w:r w:rsidRPr="006D072F">
        <w:rPr>
          <w:rFonts w:ascii="Book Antiqua" w:hAnsi="Book Antiqua"/>
          <w:sz w:val="24"/>
          <w:szCs w:val="24"/>
        </w:rPr>
        <w:t>Le disposizioni riportate sopra, recepite nel presente “</w:t>
      </w:r>
      <w:r w:rsidRPr="006D072F">
        <w:rPr>
          <w:rFonts w:ascii="Book Antiqua" w:hAnsi="Book Antiqua"/>
          <w:i/>
          <w:sz w:val="24"/>
          <w:szCs w:val="24"/>
        </w:rPr>
        <w:t>Piano</w:t>
      </w:r>
      <w:r w:rsidRPr="006D072F">
        <w:rPr>
          <w:rFonts w:ascii="Book Antiqua" w:hAnsi="Book Antiqua"/>
          <w:sz w:val="24"/>
          <w:szCs w:val="24"/>
        </w:rPr>
        <w:t xml:space="preserve">” riguardano </w:t>
      </w:r>
      <w:r w:rsidRPr="006D072F">
        <w:rPr>
          <w:rFonts w:ascii="Book Antiqua" w:hAnsi="Book Antiqua"/>
          <w:sz w:val="24"/>
          <w:szCs w:val="24"/>
          <w:u w:val="single"/>
        </w:rPr>
        <w:t>l’assunzione di decisioni o lo svolgimento di attività da parte dell’Organo di amministrazione e del personale dipendente, ivi compresi dirigenti e i RUP</w:t>
      </w:r>
      <w:r w:rsidRPr="006D072F">
        <w:rPr>
          <w:rFonts w:ascii="Book Antiqua" w:hAnsi="Book Antiqua"/>
          <w:sz w:val="24"/>
          <w:szCs w:val="24"/>
        </w:rPr>
        <w:t>. Per questi ultimi, il Codice degli appalti, come detto, contiene una tipizzazione delle relazioni personali o professionali sintomatiche del possibile conflitto di interesse. Essa contiene anche una clausola di carattere generale in riferimento a tutte le ipotesi in cui si manifestino “</w:t>
      </w:r>
      <w:r w:rsidRPr="006D072F">
        <w:rPr>
          <w:rFonts w:ascii="Book Antiqua" w:hAnsi="Book Antiqua"/>
          <w:i/>
          <w:sz w:val="24"/>
          <w:szCs w:val="24"/>
        </w:rPr>
        <w:t>gravi ragioni di convenienza</w:t>
      </w:r>
      <w:r w:rsidRPr="006D072F">
        <w:rPr>
          <w:rFonts w:ascii="Book Antiqua" w:hAnsi="Book Antiqua"/>
          <w:sz w:val="24"/>
          <w:szCs w:val="24"/>
        </w:rPr>
        <w:t>”.</w:t>
      </w:r>
    </w:p>
    <w:p w14:paraId="451CB178" w14:textId="77777777" w:rsidR="006D072F" w:rsidRPr="00125EB4" w:rsidRDefault="006D072F" w:rsidP="00465EEE">
      <w:pPr>
        <w:spacing w:after="0"/>
        <w:jc w:val="both"/>
        <w:rPr>
          <w:rFonts w:ascii="Book Antiqua" w:hAnsi="Book Antiqua"/>
          <w:sz w:val="24"/>
          <w:szCs w:val="24"/>
        </w:rPr>
      </w:pPr>
    </w:p>
    <w:p w14:paraId="5036FB21" w14:textId="26B32696" w:rsidR="00C81707" w:rsidRDefault="00E157AA" w:rsidP="00465EEE">
      <w:pPr>
        <w:spacing w:after="0"/>
        <w:jc w:val="both"/>
        <w:rPr>
          <w:rFonts w:ascii="Book Antiqua" w:hAnsi="Book Antiqua"/>
          <w:sz w:val="24"/>
          <w:szCs w:val="24"/>
        </w:rPr>
      </w:pPr>
      <w:r w:rsidRPr="00125EB4">
        <w:rPr>
          <w:rFonts w:ascii="Book Antiqua" w:hAnsi="Book Antiqua"/>
          <w:sz w:val="24"/>
          <w:szCs w:val="24"/>
        </w:rPr>
        <w:lastRenderedPageBreak/>
        <w:t xml:space="preserve">La segnalazione </w:t>
      </w:r>
      <w:r w:rsidR="00DA2CF4" w:rsidRPr="00125EB4">
        <w:rPr>
          <w:rFonts w:ascii="Book Antiqua" w:hAnsi="Book Antiqua"/>
          <w:sz w:val="24"/>
          <w:szCs w:val="24"/>
        </w:rPr>
        <w:t xml:space="preserve">scritta </w:t>
      </w:r>
      <w:r w:rsidRPr="00125EB4">
        <w:rPr>
          <w:rFonts w:ascii="Book Antiqua" w:hAnsi="Book Antiqua"/>
          <w:sz w:val="24"/>
          <w:szCs w:val="24"/>
        </w:rPr>
        <w:t>del conflitto</w:t>
      </w:r>
      <w:r w:rsidR="00C81707" w:rsidRPr="00125EB4">
        <w:rPr>
          <w:rFonts w:ascii="Book Antiqua" w:hAnsi="Book Antiqua"/>
          <w:sz w:val="24"/>
          <w:szCs w:val="24"/>
        </w:rPr>
        <w:t xml:space="preserve"> anche potenziale è obbligatoria da parte di tutti i dipendenti come prescritto anche nel Codice Etico e</w:t>
      </w:r>
      <w:r w:rsidRPr="00125EB4">
        <w:rPr>
          <w:rFonts w:ascii="Book Antiqua" w:hAnsi="Book Antiqua"/>
          <w:sz w:val="24"/>
          <w:szCs w:val="24"/>
        </w:rPr>
        <w:t xml:space="preserve"> deve essere indirizzata </w:t>
      </w:r>
      <w:r w:rsidR="006D072F">
        <w:rPr>
          <w:rFonts w:ascii="Book Antiqua" w:hAnsi="Book Antiqua"/>
          <w:sz w:val="24"/>
          <w:szCs w:val="24"/>
        </w:rPr>
        <w:t>al Presidente</w:t>
      </w:r>
      <w:r w:rsidR="004407DF">
        <w:rPr>
          <w:rFonts w:ascii="Book Antiqua" w:hAnsi="Book Antiqua"/>
          <w:sz w:val="24"/>
          <w:szCs w:val="24"/>
        </w:rPr>
        <w:t xml:space="preserve"> </w:t>
      </w:r>
      <w:r w:rsidRPr="00125EB4">
        <w:rPr>
          <w:rFonts w:ascii="Book Antiqua" w:hAnsi="Book Antiqua"/>
          <w:sz w:val="24"/>
          <w:szCs w:val="24"/>
        </w:rPr>
        <w:t>il quale, esaminate le circostanze, valuta se la situazione realizza un conflitto di interesse idoneo a ledere l’imparzialità dell</w:t>
      </w:r>
      <w:r w:rsidRPr="00125EB4">
        <w:rPr>
          <w:rFonts w:ascii="Book Antiqua" w:hAnsi="Book Antiqua" w:cs="Garamond"/>
          <w:sz w:val="24"/>
          <w:szCs w:val="24"/>
        </w:rPr>
        <w:t>’</w:t>
      </w:r>
      <w:r w:rsidRPr="00125EB4">
        <w:rPr>
          <w:rFonts w:ascii="Book Antiqua" w:hAnsi="Book Antiqua"/>
          <w:sz w:val="24"/>
          <w:szCs w:val="24"/>
        </w:rPr>
        <w:t>agire amministrativo. Il soggetto destinatario della segnalazione deve valutare espressamente la situazione sottoposta alla sua attenzione e rispondere per iscritto al dipendente medesimo, sollevandolo dall’incarico oppure motivando espressamente le ragioni che consentono comunque l’espletamento dell’attività da parte di quel dipendente. Nel caso in cui sia necessario sollevare il dipendente dall</w:t>
      </w:r>
      <w:r w:rsidRPr="00125EB4">
        <w:rPr>
          <w:rFonts w:ascii="Book Antiqua" w:hAnsi="Book Antiqua" w:cs="Garamond"/>
          <w:sz w:val="24"/>
          <w:szCs w:val="24"/>
        </w:rPr>
        <w:t>’</w:t>
      </w:r>
      <w:r w:rsidRPr="00125EB4">
        <w:rPr>
          <w:rFonts w:ascii="Book Antiqua" w:hAnsi="Book Antiqua"/>
          <w:sz w:val="24"/>
          <w:szCs w:val="24"/>
        </w:rPr>
        <w:t xml:space="preserve">incarico, questo dovrà essere affidato </w:t>
      </w:r>
      <w:r w:rsidR="004407DF">
        <w:rPr>
          <w:rFonts w:ascii="Book Antiqua" w:hAnsi="Book Antiqua"/>
          <w:sz w:val="24"/>
          <w:szCs w:val="24"/>
        </w:rPr>
        <w:t xml:space="preserve">dal </w:t>
      </w:r>
      <w:r w:rsidR="006D072F">
        <w:rPr>
          <w:rFonts w:ascii="Book Antiqua" w:hAnsi="Book Antiqua"/>
          <w:sz w:val="24"/>
          <w:szCs w:val="24"/>
        </w:rPr>
        <w:t>Presidente</w:t>
      </w:r>
      <w:r w:rsidR="004407DF">
        <w:rPr>
          <w:rFonts w:ascii="Book Antiqua" w:hAnsi="Book Antiqua"/>
          <w:sz w:val="24"/>
          <w:szCs w:val="24"/>
        </w:rPr>
        <w:t xml:space="preserve"> </w:t>
      </w:r>
      <w:r w:rsidRPr="00125EB4">
        <w:rPr>
          <w:rFonts w:ascii="Book Antiqua" w:hAnsi="Book Antiqua"/>
          <w:sz w:val="24"/>
          <w:szCs w:val="24"/>
        </w:rPr>
        <w:t xml:space="preserve">ad altro dipendente ovvero, in carenza di dipendenti professionalmente idonei, lo stesso </w:t>
      </w:r>
      <w:r w:rsidR="006D072F">
        <w:rPr>
          <w:rFonts w:ascii="Book Antiqua" w:hAnsi="Book Antiqua"/>
          <w:sz w:val="24"/>
          <w:szCs w:val="24"/>
        </w:rPr>
        <w:t>Presidente</w:t>
      </w:r>
      <w:r w:rsidR="004407DF">
        <w:rPr>
          <w:rFonts w:ascii="Book Antiqua" w:hAnsi="Book Antiqua"/>
          <w:sz w:val="24"/>
          <w:szCs w:val="24"/>
        </w:rPr>
        <w:t xml:space="preserve"> </w:t>
      </w:r>
      <w:r w:rsidRPr="00125EB4">
        <w:rPr>
          <w:rFonts w:ascii="Book Antiqua" w:hAnsi="Book Antiqua"/>
          <w:sz w:val="24"/>
          <w:szCs w:val="24"/>
        </w:rPr>
        <w:t xml:space="preserve">dovrà avocare a sè ogni compito relativo a quel procedimento. Qualora il conflitto riguardi </w:t>
      </w:r>
      <w:r w:rsidR="004407DF">
        <w:rPr>
          <w:rFonts w:ascii="Book Antiqua" w:hAnsi="Book Antiqua"/>
          <w:sz w:val="24"/>
          <w:szCs w:val="24"/>
        </w:rPr>
        <w:t xml:space="preserve">il </w:t>
      </w:r>
      <w:r w:rsidR="006D072F">
        <w:rPr>
          <w:rFonts w:ascii="Book Antiqua" w:hAnsi="Book Antiqua"/>
          <w:sz w:val="24"/>
          <w:szCs w:val="24"/>
        </w:rPr>
        <w:t>Presidente</w:t>
      </w:r>
      <w:r w:rsidRPr="00125EB4">
        <w:rPr>
          <w:rFonts w:ascii="Book Antiqua" w:hAnsi="Book Antiqua"/>
          <w:sz w:val="24"/>
          <w:szCs w:val="24"/>
        </w:rPr>
        <w:t>, a valutare le iniziative da assumere sarà l’Organo amministrativo</w:t>
      </w:r>
      <w:r w:rsidR="004407DF">
        <w:rPr>
          <w:rFonts w:ascii="Book Antiqua" w:hAnsi="Book Antiqua"/>
          <w:sz w:val="24"/>
          <w:szCs w:val="24"/>
        </w:rPr>
        <w:t xml:space="preserve"> e se in ultima istanza riguardasse </w:t>
      </w:r>
      <w:r w:rsidR="006D072F">
        <w:rPr>
          <w:rFonts w:ascii="Book Antiqua" w:hAnsi="Book Antiqua"/>
          <w:sz w:val="24"/>
          <w:szCs w:val="24"/>
        </w:rPr>
        <w:t>la maggioranza dei suoi membr</w:t>
      </w:r>
      <w:r w:rsidR="00F25E4E">
        <w:rPr>
          <w:rFonts w:ascii="Book Antiqua" w:hAnsi="Book Antiqua"/>
          <w:sz w:val="24"/>
          <w:szCs w:val="24"/>
        </w:rPr>
        <w:t>i</w:t>
      </w:r>
      <w:r w:rsidR="004407DF">
        <w:rPr>
          <w:rFonts w:ascii="Book Antiqua" w:hAnsi="Book Antiqua"/>
          <w:sz w:val="24"/>
          <w:szCs w:val="24"/>
        </w:rPr>
        <w:t xml:space="preserve"> la decisione verrà assunta dall’Assemblea dei soci</w:t>
      </w:r>
      <w:r w:rsidRPr="00125EB4">
        <w:rPr>
          <w:rFonts w:ascii="Book Antiqua" w:hAnsi="Book Antiqua"/>
          <w:sz w:val="24"/>
          <w:szCs w:val="24"/>
        </w:rPr>
        <w:t xml:space="preserve">. </w:t>
      </w:r>
    </w:p>
    <w:p w14:paraId="2470394B" w14:textId="77777777" w:rsidR="004B3CEB" w:rsidRPr="004407DF" w:rsidRDefault="004407DF" w:rsidP="004B3CEB">
      <w:pPr>
        <w:spacing w:after="0"/>
        <w:jc w:val="both"/>
        <w:rPr>
          <w:rFonts w:ascii="Book Antiqua" w:hAnsi="Book Antiqua"/>
          <w:sz w:val="24"/>
          <w:szCs w:val="24"/>
        </w:rPr>
      </w:pPr>
      <w:r>
        <w:rPr>
          <w:rFonts w:ascii="Book Antiqua" w:hAnsi="Book Antiqua"/>
          <w:sz w:val="24"/>
          <w:szCs w:val="24"/>
        </w:rPr>
        <w:t xml:space="preserve">Viene utilizzata una </w:t>
      </w:r>
      <w:r w:rsidRPr="004407DF">
        <w:rPr>
          <w:rFonts w:ascii="Book Antiqua" w:hAnsi="Book Antiqua"/>
          <w:sz w:val="24"/>
          <w:szCs w:val="24"/>
        </w:rPr>
        <w:t>dichiarazione di assenza di cause di conflitto di interesse anche solo potenziale riferite allo svolgimento delle proprie attività, così come contemplate nell’art. 6-bis della Legge n. 241/90</w:t>
      </w:r>
      <w:r w:rsidR="006D072F">
        <w:rPr>
          <w:rFonts w:ascii="Book Antiqua" w:hAnsi="Book Antiqua"/>
          <w:sz w:val="24"/>
          <w:szCs w:val="24"/>
        </w:rPr>
        <w:t xml:space="preserve"> </w:t>
      </w:r>
      <w:r w:rsidRPr="004407DF">
        <w:rPr>
          <w:rFonts w:ascii="Book Antiqua" w:hAnsi="Book Antiqua"/>
          <w:sz w:val="24"/>
          <w:szCs w:val="24"/>
        </w:rPr>
        <w:t>che debbono sottoscrivere tutti i dipendenti amministrativi oltre all’Organo Amministrativo con la quale questi si impegnano altresì a comunicare eventuali variazioni con specifiche segnalazioni da effettuare secondo quando sopra previsto.</w:t>
      </w:r>
      <w:r w:rsidR="006D072F">
        <w:rPr>
          <w:rFonts w:ascii="Book Antiqua" w:hAnsi="Book Antiqua"/>
          <w:sz w:val="24"/>
          <w:szCs w:val="24"/>
        </w:rPr>
        <w:t xml:space="preserve"> </w:t>
      </w:r>
      <w:r w:rsidR="004B3CEB">
        <w:rPr>
          <w:rFonts w:ascii="Book Antiqua" w:hAnsi="Book Antiqua"/>
          <w:sz w:val="24"/>
          <w:szCs w:val="24"/>
        </w:rPr>
        <w:t>Allo stesso modo</w:t>
      </w:r>
      <w:r w:rsidR="004B3CEB" w:rsidRPr="004407DF">
        <w:rPr>
          <w:rFonts w:ascii="Book Antiqua" w:hAnsi="Book Antiqua"/>
          <w:sz w:val="24"/>
          <w:szCs w:val="24"/>
        </w:rPr>
        <w:t xml:space="preserve"> </w:t>
      </w:r>
      <w:r w:rsidR="004B3CEB">
        <w:rPr>
          <w:rFonts w:ascii="Book Antiqua" w:hAnsi="Book Antiqua"/>
          <w:sz w:val="24"/>
          <w:szCs w:val="24"/>
        </w:rPr>
        <w:t xml:space="preserve">per </w:t>
      </w:r>
      <w:r w:rsidR="004B3CEB" w:rsidRPr="004407DF">
        <w:rPr>
          <w:rFonts w:ascii="Book Antiqua" w:hAnsi="Book Antiqua"/>
          <w:sz w:val="24"/>
          <w:szCs w:val="24"/>
        </w:rPr>
        <w:t>i commissari di gara e</w:t>
      </w:r>
      <w:r w:rsidR="004B3CEB">
        <w:rPr>
          <w:rFonts w:ascii="Book Antiqua" w:hAnsi="Book Antiqua"/>
          <w:sz w:val="24"/>
          <w:szCs w:val="24"/>
        </w:rPr>
        <w:t xml:space="preserve"> per</w:t>
      </w:r>
      <w:r w:rsidR="004B3CEB" w:rsidRPr="004407DF">
        <w:rPr>
          <w:rFonts w:ascii="Book Antiqua" w:hAnsi="Book Antiqua"/>
          <w:sz w:val="24"/>
          <w:szCs w:val="24"/>
        </w:rPr>
        <w:t xml:space="preserve"> i membri d</w:t>
      </w:r>
      <w:r w:rsidR="004B3CEB">
        <w:rPr>
          <w:rFonts w:ascii="Book Antiqua" w:hAnsi="Book Antiqua"/>
          <w:sz w:val="24"/>
          <w:szCs w:val="24"/>
        </w:rPr>
        <w:t xml:space="preserve">elle commissioni </w:t>
      </w:r>
      <w:r w:rsidR="004B3CEB" w:rsidRPr="004407DF">
        <w:rPr>
          <w:rFonts w:ascii="Book Antiqua" w:hAnsi="Book Antiqua"/>
          <w:sz w:val="24"/>
          <w:szCs w:val="24"/>
        </w:rPr>
        <w:t>per le selezioni del personale è prevista la compilazione e la sottoscrizione di apposito modulo di autocertificazione attestante l’assenza dei predetti casi.</w:t>
      </w:r>
    </w:p>
    <w:p w14:paraId="6B56D7D1" w14:textId="0052BA68" w:rsidR="004407DF" w:rsidRPr="004407DF" w:rsidRDefault="006D072F" w:rsidP="004407DF">
      <w:pPr>
        <w:spacing w:after="0"/>
        <w:jc w:val="both"/>
        <w:rPr>
          <w:rFonts w:ascii="Book Antiqua" w:hAnsi="Book Antiqua"/>
          <w:sz w:val="24"/>
          <w:szCs w:val="24"/>
        </w:rPr>
      </w:pPr>
      <w:r>
        <w:rPr>
          <w:rFonts w:ascii="Book Antiqua" w:hAnsi="Book Antiqua"/>
          <w:sz w:val="24"/>
          <w:szCs w:val="24"/>
        </w:rPr>
        <w:t>I RUP devono sottoscrivere analoga dichiarazione ai sensi dell’art. 16 del D.lgs. n. 36/23.</w:t>
      </w:r>
    </w:p>
    <w:p w14:paraId="5A052AF6" w14:textId="77777777" w:rsidR="004407DF" w:rsidRPr="004407DF" w:rsidRDefault="004407DF" w:rsidP="004407DF">
      <w:pPr>
        <w:spacing w:after="0"/>
        <w:jc w:val="both"/>
        <w:rPr>
          <w:rFonts w:ascii="Book Antiqua" w:hAnsi="Book Antiqua"/>
          <w:sz w:val="24"/>
          <w:szCs w:val="24"/>
        </w:rPr>
      </w:pPr>
    </w:p>
    <w:p w14:paraId="3236DC63" w14:textId="77777777" w:rsidR="004407DF" w:rsidRPr="00125EB4" w:rsidRDefault="004407DF" w:rsidP="00465EEE">
      <w:pPr>
        <w:spacing w:after="0"/>
        <w:jc w:val="both"/>
        <w:rPr>
          <w:rFonts w:ascii="Book Antiqua" w:hAnsi="Book Antiqua"/>
          <w:sz w:val="24"/>
          <w:szCs w:val="24"/>
        </w:rPr>
      </w:pPr>
    </w:p>
    <w:p w14:paraId="70081D1A" w14:textId="7016D983" w:rsidR="00C81707" w:rsidRPr="00125EB4" w:rsidRDefault="00C81707" w:rsidP="00465EEE">
      <w:pPr>
        <w:spacing w:after="0"/>
        <w:jc w:val="both"/>
        <w:rPr>
          <w:rFonts w:ascii="Book Antiqua" w:hAnsi="Book Antiqua"/>
          <w:i/>
          <w:sz w:val="24"/>
          <w:szCs w:val="24"/>
          <w:u w:val="single"/>
        </w:rPr>
      </w:pPr>
      <w:r w:rsidRPr="00125EB4">
        <w:rPr>
          <w:rFonts w:ascii="Book Antiqua" w:hAnsi="Book Antiqua"/>
          <w:i/>
          <w:sz w:val="24"/>
          <w:szCs w:val="24"/>
          <w:u w:val="single"/>
        </w:rPr>
        <w:t>Controlli dell’RPCT</w:t>
      </w:r>
    </w:p>
    <w:p w14:paraId="300795AA" w14:textId="6748B8B7" w:rsidR="004407DF" w:rsidRPr="004407DF" w:rsidRDefault="004407DF" w:rsidP="004407DF">
      <w:pPr>
        <w:spacing w:after="0"/>
        <w:jc w:val="both"/>
        <w:rPr>
          <w:rFonts w:ascii="Book Antiqua" w:hAnsi="Book Antiqua"/>
          <w:sz w:val="24"/>
          <w:szCs w:val="24"/>
        </w:rPr>
      </w:pPr>
      <w:r w:rsidRPr="004407DF">
        <w:rPr>
          <w:rFonts w:ascii="Book Antiqua" w:hAnsi="Book Antiqua"/>
          <w:sz w:val="24"/>
          <w:szCs w:val="24"/>
        </w:rPr>
        <w:t>L’RPCT in coordinamento con l’OdV svolg</w:t>
      </w:r>
      <w:r>
        <w:rPr>
          <w:rFonts w:ascii="Book Antiqua" w:hAnsi="Book Antiqua"/>
          <w:sz w:val="24"/>
          <w:szCs w:val="24"/>
        </w:rPr>
        <w:t>e</w:t>
      </w:r>
      <w:r w:rsidRPr="004407DF">
        <w:rPr>
          <w:rFonts w:ascii="Book Antiqua" w:hAnsi="Book Antiqua"/>
          <w:sz w:val="24"/>
          <w:szCs w:val="24"/>
        </w:rPr>
        <w:t xml:space="preserve"> le attività di monitoraggio sulla corretta applicazione dell</w:t>
      </w:r>
      <w:r>
        <w:rPr>
          <w:rFonts w:ascii="Book Antiqua" w:hAnsi="Book Antiqua"/>
          <w:sz w:val="24"/>
          <w:szCs w:val="24"/>
        </w:rPr>
        <w:t>e</w:t>
      </w:r>
      <w:r w:rsidRPr="004407DF">
        <w:rPr>
          <w:rFonts w:ascii="Book Antiqua" w:hAnsi="Book Antiqua"/>
          <w:sz w:val="24"/>
          <w:szCs w:val="24"/>
        </w:rPr>
        <w:t xml:space="preserve"> procedur</w:t>
      </w:r>
      <w:r>
        <w:rPr>
          <w:rFonts w:ascii="Book Antiqua" w:hAnsi="Book Antiqua"/>
          <w:sz w:val="24"/>
          <w:szCs w:val="24"/>
        </w:rPr>
        <w:t>e</w:t>
      </w:r>
      <w:r w:rsidRPr="004407DF">
        <w:rPr>
          <w:rFonts w:ascii="Book Antiqua" w:hAnsi="Book Antiqua"/>
          <w:sz w:val="24"/>
          <w:szCs w:val="24"/>
        </w:rPr>
        <w:t xml:space="preserve"> sopra specificate.</w:t>
      </w:r>
    </w:p>
    <w:p w14:paraId="7D570FE4" w14:textId="22CC1572" w:rsidR="002A06E7" w:rsidRDefault="00E157AA" w:rsidP="00DA2CF4">
      <w:pPr>
        <w:spacing w:after="0"/>
        <w:jc w:val="both"/>
        <w:rPr>
          <w:rFonts w:ascii="Book Antiqua" w:hAnsi="Book Antiqua"/>
          <w:sz w:val="24"/>
          <w:szCs w:val="24"/>
        </w:rPr>
      </w:pPr>
      <w:r w:rsidRPr="00125EB4">
        <w:rPr>
          <w:rFonts w:ascii="Book Antiqua" w:hAnsi="Book Antiqua"/>
          <w:sz w:val="24"/>
          <w:szCs w:val="24"/>
        </w:rPr>
        <w:t>In tutte le circostanze descritte, il soggetto deputato ad assumere iniziative dovrà informare il “</w:t>
      </w:r>
      <w:r w:rsidRPr="00125EB4">
        <w:rPr>
          <w:rFonts w:ascii="Book Antiqua" w:hAnsi="Book Antiqua"/>
          <w:i/>
          <w:sz w:val="24"/>
          <w:szCs w:val="24"/>
        </w:rPr>
        <w:t>Responsabile per la prevenzione della Corruzione</w:t>
      </w:r>
      <w:r w:rsidRPr="00125EB4">
        <w:rPr>
          <w:rFonts w:ascii="Book Antiqua" w:hAnsi="Book Antiqua"/>
          <w:sz w:val="24"/>
          <w:szCs w:val="24"/>
        </w:rPr>
        <w:t>”</w:t>
      </w:r>
      <w:r w:rsidR="00C81707" w:rsidRPr="00125EB4">
        <w:rPr>
          <w:rFonts w:ascii="Book Antiqua" w:hAnsi="Book Antiqua"/>
          <w:sz w:val="24"/>
          <w:szCs w:val="24"/>
        </w:rPr>
        <w:t xml:space="preserve"> il quale vigila sulla gestione dei conflitti segnalati</w:t>
      </w:r>
      <w:r w:rsidR="00DA2CF4" w:rsidRPr="00125EB4">
        <w:rPr>
          <w:rFonts w:ascii="Book Antiqua" w:hAnsi="Book Antiqua"/>
          <w:sz w:val="24"/>
          <w:szCs w:val="24"/>
        </w:rPr>
        <w:t xml:space="preserve"> con apposita dichiarazione</w:t>
      </w:r>
      <w:r w:rsidRPr="00125EB4">
        <w:rPr>
          <w:rFonts w:ascii="Book Antiqua" w:hAnsi="Book Antiqua"/>
          <w:sz w:val="24"/>
          <w:szCs w:val="24"/>
        </w:rPr>
        <w:t>.</w:t>
      </w:r>
    </w:p>
    <w:p w14:paraId="09F53B6D" w14:textId="77777777" w:rsidR="00F25E4E" w:rsidRPr="00125EB4" w:rsidRDefault="00F25E4E" w:rsidP="00DA2CF4">
      <w:pPr>
        <w:spacing w:after="0"/>
        <w:jc w:val="both"/>
        <w:rPr>
          <w:rFonts w:ascii="Book Antiqua" w:hAnsi="Book Antiqua"/>
          <w:sz w:val="24"/>
          <w:szCs w:val="24"/>
        </w:rPr>
      </w:pPr>
    </w:p>
    <w:p w14:paraId="5AB2F9A7" w14:textId="05A75B5D" w:rsidR="002A06E7" w:rsidRPr="0031532C" w:rsidRDefault="00B00739" w:rsidP="002A06E7">
      <w:pPr>
        <w:pStyle w:val="Titolo3"/>
        <w:spacing w:after="240"/>
        <w:rPr>
          <w:rFonts w:ascii="Book Antiqua" w:hAnsi="Book Antiqua"/>
          <w:i/>
          <w:iCs/>
          <w:color w:val="auto"/>
          <w:sz w:val="24"/>
          <w:szCs w:val="24"/>
        </w:rPr>
      </w:pPr>
      <w:bookmarkStart w:id="135" w:name="_Toc123654263"/>
      <w:r w:rsidRPr="0031532C">
        <w:rPr>
          <w:rFonts w:ascii="Book Antiqua" w:hAnsi="Book Antiqua"/>
          <w:i/>
          <w:iCs/>
          <w:color w:val="auto"/>
          <w:sz w:val="24"/>
          <w:szCs w:val="24"/>
        </w:rPr>
        <w:t>7.</w:t>
      </w:r>
      <w:r w:rsidR="0031532C">
        <w:rPr>
          <w:rFonts w:ascii="Book Antiqua" w:hAnsi="Book Antiqua"/>
          <w:i/>
          <w:iCs/>
          <w:color w:val="auto"/>
          <w:sz w:val="24"/>
          <w:szCs w:val="24"/>
        </w:rPr>
        <w:t>4</w:t>
      </w:r>
      <w:r w:rsidRPr="0031532C">
        <w:rPr>
          <w:rFonts w:ascii="Book Antiqua" w:hAnsi="Book Antiqua"/>
          <w:i/>
          <w:iCs/>
          <w:color w:val="auto"/>
          <w:sz w:val="24"/>
          <w:szCs w:val="24"/>
        </w:rPr>
        <w:t>.2</w:t>
      </w:r>
      <w:r w:rsidR="002A06E7" w:rsidRPr="0031532C">
        <w:rPr>
          <w:rFonts w:ascii="Book Antiqua" w:hAnsi="Book Antiqua"/>
          <w:i/>
          <w:iCs/>
          <w:color w:val="auto"/>
          <w:sz w:val="24"/>
          <w:szCs w:val="24"/>
        </w:rPr>
        <w:t>.3. Rotazione del personale</w:t>
      </w:r>
      <w:bookmarkEnd w:id="135"/>
    </w:p>
    <w:p w14:paraId="10099558" w14:textId="3FEB8DEB" w:rsidR="002A06E7" w:rsidRPr="00125EB4" w:rsidRDefault="00253CD5" w:rsidP="00DA2CF4">
      <w:pPr>
        <w:spacing w:after="0"/>
        <w:jc w:val="both"/>
        <w:rPr>
          <w:rFonts w:ascii="Book Antiqua" w:hAnsi="Book Antiqua"/>
          <w:sz w:val="24"/>
          <w:szCs w:val="24"/>
        </w:rPr>
      </w:pPr>
      <w:r w:rsidRPr="00125EB4">
        <w:rPr>
          <w:rFonts w:ascii="Book Antiqua" w:hAnsi="Book Antiqua"/>
          <w:sz w:val="24"/>
          <w:szCs w:val="24"/>
        </w:rPr>
        <w:t>L</w:t>
      </w:r>
      <w:r w:rsidR="002A06E7" w:rsidRPr="00125EB4">
        <w:rPr>
          <w:rFonts w:ascii="Book Antiqua" w:hAnsi="Book Antiqua"/>
          <w:sz w:val="24"/>
          <w:szCs w:val="24"/>
        </w:rPr>
        <w:t>a rotazione non è applicabile stante il CCNL in uso, con le connesse implicazioni in termini di cambi di mansione e la peculiarità delle singole mansioni a cui sono adibiti i lavoratori nel contesto gestionale che richiedono apposita formazione/addestramento.</w:t>
      </w:r>
    </w:p>
    <w:p w14:paraId="66790149" w14:textId="77777777" w:rsidR="002A06E7" w:rsidRPr="00125EB4" w:rsidRDefault="002A06E7" w:rsidP="00DA2CF4">
      <w:pPr>
        <w:spacing w:after="0"/>
        <w:jc w:val="both"/>
        <w:rPr>
          <w:rFonts w:ascii="Book Antiqua" w:hAnsi="Book Antiqua"/>
          <w:sz w:val="24"/>
          <w:szCs w:val="24"/>
        </w:rPr>
      </w:pPr>
    </w:p>
    <w:p w14:paraId="05D47BE4" w14:textId="4974DE11" w:rsidR="002A06E7" w:rsidRPr="0031532C" w:rsidRDefault="00B00739" w:rsidP="002A06E7">
      <w:pPr>
        <w:pStyle w:val="Titolo3"/>
        <w:spacing w:after="240"/>
        <w:rPr>
          <w:rFonts w:ascii="Book Antiqua" w:hAnsi="Book Antiqua"/>
          <w:i/>
          <w:iCs/>
          <w:color w:val="auto"/>
          <w:sz w:val="24"/>
          <w:szCs w:val="24"/>
        </w:rPr>
      </w:pPr>
      <w:bookmarkStart w:id="136" w:name="_Toc123654264"/>
      <w:r w:rsidRPr="0031532C">
        <w:rPr>
          <w:rFonts w:ascii="Book Antiqua" w:hAnsi="Book Antiqua"/>
          <w:i/>
          <w:iCs/>
          <w:color w:val="auto"/>
          <w:sz w:val="24"/>
          <w:szCs w:val="24"/>
        </w:rPr>
        <w:t>7.</w:t>
      </w:r>
      <w:r w:rsidR="0031532C">
        <w:rPr>
          <w:rFonts w:ascii="Book Antiqua" w:hAnsi="Book Antiqua"/>
          <w:i/>
          <w:iCs/>
          <w:color w:val="auto"/>
          <w:sz w:val="24"/>
          <w:szCs w:val="24"/>
        </w:rPr>
        <w:t>4</w:t>
      </w:r>
      <w:r w:rsidRPr="0031532C">
        <w:rPr>
          <w:rFonts w:ascii="Book Antiqua" w:hAnsi="Book Antiqua"/>
          <w:i/>
          <w:iCs/>
          <w:color w:val="auto"/>
          <w:sz w:val="24"/>
          <w:szCs w:val="24"/>
        </w:rPr>
        <w:t>.2</w:t>
      </w:r>
      <w:r w:rsidR="002A06E7" w:rsidRPr="0031532C">
        <w:rPr>
          <w:rFonts w:ascii="Book Antiqua" w:hAnsi="Book Antiqua"/>
          <w:i/>
          <w:iCs/>
          <w:color w:val="auto"/>
          <w:sz w:val="24"/>
          <w:szCs w:val="24"/>
        </w:rPr>
        <w:t>.4. Il pantouflage</w:t>
      </w:r>
      <w:bookmarkEnd w:id="136"/>
    </w:p>
    <w:p w14:paraId="5B5BBE14" w14:textId="35A22F5F" w:rsidR="00210771" w:rsidRPr="00125EB4" w:rsidRDefault="00210771" w:rsidP="00210771">
      <w:pPr>
        <w:spacing w:after="0"/>
        <w:jc w:val="both"/>
        <w:rPr>
          <w:rFonts w:ascii="Book Antiqua" w:hAnsi="Book Antiqua"/>
          <w:sz w:val="24"/>
          <w:szCs w:val="24"/>
        </w:rPr>
      </w:pPr>
      <w:r w:rsidRPr="00125EB4">
        <w:rPr>
          <w:rFonts w:ascii="Book Antiqua" w:hAnsi="Book Antiqua"/>
          <w:sz w:val="24"/>
          <w:szCs w:val="24"/>
        </w:rPr>
        <w:t xml:space="preserve">Per quanto riguarda il pantouflage e, in particolare, </w:t>
      </w:r>
      <w:r w:rsidR="00A74BBE">
        <w:rPr>
          <w:rFonts w:ascii="Book Antiqua" w:hAnsi="Book Antiqua"/>
          <w:sz w:val="24"/>
          <w:szCs w:val="24"/>
        </w:rPr>
        <w:t>in merito all’ambito soggettivo dei</w:t>
      </w:r>
      <w:r w:rsidRPr="00125EB4">
        <w:rPr>
          <w:rFonts w:ascii="Book Antiqua" w:hAnsi="Book Antiqua"/>
          <w:sz w:val="24"/>
          <w:szCs w:val="24"/>
        </w:rPr>
        <w:t xml:space="preserve"> destinatari del divieto</w:t>
      </w:r>
      <w:r w:rsidR="00A74BBE">
        <w:rPr>
          <w:rFonts w:ascii="Book Antiqua" w:hAnsi="Book Antiqua"/>
          <w:sz w:val="24"/>
          <w:szCs w:val="24"/>
        </w:rPr>
        <w:t>,</w:t>
      </w:r>
      <w:r w:rsidRPr="00125EB4">
        <w:rPr>
          <w:rFonts w:ascii="Book Antiqua" w:hAnsi="Book Antiqua"/>
          <w:sz w:val="24"/>
          <w:szCs w:val="24"/>
        </w:rPr>
        <w:t xml:space="preserve"> </w:t>
      </w:r>
      <w:r w:rsidR="00A74BBE">
        <w:rPr>
          <w:rFonts w:ascii="Book Antiqua" w:hAnsi="Book Antiqua"/>
          <w:sz w:val="24"/>
          <w:szCs w:val="24"/>
        </w:rPr>
        <w:t>si evidenzia quanto segue</w:t>
      </w:r>
      <w:r w:rsidRPr="00125EB4">
        <w:rPr>
          <w:rFonts w:ascii="Book Antiqua" w:hAnsi="Book Antiqua"/>
          <w:sz w:val="24"/>
          <w:szCs w:val="24"/>
        </w:rPr>
        <w:t xml:space="preserve">: </w:t>
      </w:r>
    </w:p>
    <w:p w14:paraId="6997DEE1" w14:textId="0E84A2DD" w:rsidR="00210771" w:rsidRPr="00125EB4" w:rsidRDefault="00210771">
      <w:pPr>
        <w:pStyle w:val="Paragrafoelenco"/>
        <w:numPr>
          <w:ilvl w:val="0"/>
          <w:numId w:val="23"/>
        </w:numPr>
        <w:spacing w:after="0"/>
        <w:jc w:val="both"/>
        <w:rPr>
          <w:rFonts w:ascii="Book Antiqua" w:hAnsi="Book Antiqua"/>
          <w:sz w:val="24"/>
          <w:szCs w:val="24"/>
        </w:rPr>
      </w:pPr>
      <w:r w:rsidRPr="00125EB4">
        <w:rPr>
          <w:rFonts w:ascii="Book Antiqua" w:hAnsi="Book Antiqua"/>
          <w:sz w:val="24"/>
          <w:szCs w:val="24"/>
        </w:rPr>
        <w:lastRenderedPageBreak/>
        <w:t>negli enti di diritto privato in controllo, regolati o finanziati, definiti dal d.lgs. 39/2013, sono certamente sottoposti al divieto di pantouflage gli amministratori e i direttori generali, in quanto muniti di poteri gestionali;  </w:t>
      </w:r>
    </w:p>
    <w:p w14:paraId="024E40DF" w14:textId="065AD6B3" w:rsidR="00210771" w:rsidRPr="00125EB4" w:rsidRDefault="00210771">
      <w:pPr>
        <w:pStyle w:val="Paragrafoelenco"/>
        <w:numPr>
          <w:ilvl w:val="0"/>
          <w:numId w:val="23"/>
        </w:numPr>
        <w:spacing w:after="0"/>
        <w:jc w:val="both"/>
        <w:rPr>
          <w:rFonts w:ascii="Book Antiqua" w:hAnsi="Book Antiqua"/>
          <w:sz w:val="24"/>
          <w:szCs w:val="24"/>
        </w:rPr>
      </w:pPr>
      <w:r w:rsidRPr="00125EB4">
        <w:rPr>
          <w:rFonts w:ascii="Book Antiqua" w:hAnsi="Book Antiqua"/>
          <w:sz w:val="24"/>
          <w:szCs w:val="24"/>
        </w:rPr>
        <w:t>non sembra consentita una estensione del divieto ai dipendenti, attesa la  formulazione letterale del citato art. 21 che fa riferimento solo ai titolari di uno degli  incarichi considerati dal d.lgs. 39/2013;  </w:t>
      </w:r>
    </w:p>
    <w:p w14:paraId="1B485EEA" w14:textId="77777777" w:rsidR="00210771" w:rsidRPr="00125EB4" w:rsidRDefault="00210771">
      <w:pPr>
        <w:pStyle w:val="Paragrafoelenco"/>
        <w:numPr>
          <w:ilvl w:val="0"/>
          <w:numId w:val="23"/>
        </w:numPr>
        <w:spacing w:after="0"/>
        <w:jc w:val="both"/>
        <w:rPr>
          <w:rFonts w:ascii="Book Antiqua" w:hAnsi="Book Antiqua"/>
          <w:sz w:val="24"/>
          <w:szCs w:val="24"/>
        </w:rPr>
      </w:pPr>
      <w:r w:rsidRPr="00125EB4">
        <w:rPr>
          <w:rFonts w:ascii="Book Antiqua" w:hAnsi="Book Antiqua"/>
          <w:sz w:val="24"/>
          <w:szCs w:val="24"/>
        </w:rPr>
        <w:t xml:space="preserve">il divieto di pantouflage non si estende ai dirigenti ordinari. Al riguardo, si rammenta  che nelle linee guida di cui alla delibera n. 1134/2017, con riferimento alle società in controllo e agli obblighi previsti all’art. 14 del d.lgs. 33/2013, è stata operata una distinzione fra i direttori generali, dotati di poteri decisionali e di gestione, e la dirigenza ordinaria, che, salvo casi particolari, non risulta destinataria di autonomi poteri di amministrazione e gestione. </w:t>
      </w:r>
    </w:p>
    <w:p w14:paraId="0F1B6A68" w14:textId="4AB0456A" w:rsidR="00210771" w:rsidRDefault="00210771">
      <w:pPr>
        <w:pStyle w:val="Paragrafoelenco"/>
        <w:numPr>
          <w:ilvl w:val="0"/>
          <w:numId w:val="23"/>
        </w:numPr>
        <w:spacing w:after="0"/>
        <w:jc w:val="both"/>
        <w:rPr>
          <w:rFonts w:ascii="Book Antiqua" w:hAnsi="Book Antiqua"/>
          <w:sz w:val="24"/>
          <w:szCs w:val="24"/>
        </w:rPr>
      </w:pPr>
      <w:r w:rsidRPr="00125EB4">
        <w:rPr>
          <w:rFonts w:ascii="Book Antiqua" w:hAnsi="Book Antiqua"/>
          <w:sz w:val="24"/>
          <w:szCs w:val="24"/>
        </w:rPr>
        <w:t>Coerentemente a tale indicazione, i dirigenti ordinari sono esclusi dall’applicazione dell’art. 53, co.16-ter, del d.lgs. 165/2001, a meno che, in base a statuto o a specifiche deleghe, siano stati loro attribuiti specifici poteri autoritativi o negoziali;  </w:t>
      </w:r>
    </w:p>
    <w:p w14:paraId="6763D390" w14:textId="3A21829E" w:rsidR="00253CD5" w:rsidRDefault="00253CD5" w:rsidP="00253CD5">
      <w:pPr>
        <w:spacing w:after="0"/>
        <w:jc w:val="both"/>
        <w:rPr>
          <w:rFonts w:ascii="Book Antiqua" w:hAnsi="Book Antiqua"/>
          <w:sz w:val="24"/>
          <w:szCs w:val="24"/>
        </w:rPr>
      </w:pPr>
    </w:p>
    <w:p w14:paraId="5A49A548" w14:textId="77777777" w:rsidR="00A74BBE" w:rsidRDefault="00A74BBE" w:rsidP="004407DF">
      <w:pPr>
        <w:spacing w:after="0"/>
        <w:jc w:val="both"/>
        <w:rPr>
          <w:rFonts w:ascii="Book Antiqua" w:hAnsi="Book Antiqua"/>
          <w:sz w:val="24"/>
          <w:szCs w:val="24"/>
        </w:rPr>
      </w:pPr>
    </w:p>
    <w:p w14:paraId="1C17BED7" w14:textId="77777777" w:rsidR="00A74BBE" w:rsidRPr="00A74BBE" w:rsidRDefault="00A74BBE" w:rsidP="00A74BBE">
      <w:pPr>
        <w:spacing w:after="0"/>
        <w:jc w:val="both"/>
        <w:rPr>
          <w:rFonts w:ascii="Book Antiqua" w:hAnsi="Book Antiqua"/>
          <w:sz w:val="24"/>
          <w:szCs w:val="24"/>
        </w:rPr>
      </w:pPr>
      <w:r w:rsidRPr="00A74BBE">
        <w:rPr>
          <w:rFonts w:ascii="Book Antiqua" w:hAnsi="Book Antiqua"/>
          <w:sz w:val="24"/>
          <w:szCs w:val="24"/>
        </w:rPr>
        <w:t xml:space="preserve">Presupposto perché vi sia </w:t>
      </w:r>
      <w:r w:rsidRPr="00A74BBE">
        <w:rPr>
          <w:rFonts w:ascii="Book Antiqua" w:hAnsi="Book Antiqua"/>
          <w:i/>
          <w:iCs/>
          <w:sz w:val="24"/>
          <w:szCs w:val="24"/>
        </w:rPr>
        <w:t xml:space="preserve">pantouflage </w:t>
      </w:r>
      <w:r w:rsidRPr="00A74BBE">
        <w:rPr>
          <w:rFonts w:ascii="Book Antiqua" w:hAnsi="Book Antiqua"/>
          <w:sz w:val="24"/>
          <w:szCs w:val="24"/>
        </w:rPr>
        <w:t>è in definitiva l’esercizio di poteri autoritativi o negoziali da parte del dipendente, inteso nei sensi sopra delineati.</w:t>
      </w:r>
    </w:p>
    <w:p w14:paraId="56010224" w14:textId="77777777" w:rsidR="00A74BBE" w:rsidRPr="00A74BBE" w:rsidRDefault="00A74BBE" w:rsidP="00A74BBE">
      <w:pPr>
        <w:spacing w:after="0"/>
        <w:jc w:val="both"/>
        <w:rPr>
          <w:rFonts w:ascii="Book Antiqua" w:hAnsi="Book Antiqua"/>
          <w:sz w:val="24"/>
          <w:szCs w:val="24"/>
        </w:rPr>
      </w:pPr>
      <w:r w:rsidRPr="00A74BBE">
        <w:rPr>
          <w:rFonts w:ascii="Book Antiqua" w:hAnsi="Book Antiqua"/>
          <w:sz w:val="24"/>
          <w:szCs w:val="24"/>
        </w:rPr>
        <w:t xml:space="preserve">L’Autorità ha avuto già modo di chiarire che il potere autoritativo della pubblica amministrazione implica l’adozione di provvedimenti amministrativi atti ad incidere unilateralmente, modificandole, sulle situazioni giuridiche soggettive dei destinatari. </w:t>
      </w:r>
    </w:p>
    <w:p w14:paraId="7FBBF637" w14:textId="77777777" w:rsidR="00A74BBE" w:rsidRPr="00A74BBE" w:rsidRDefault="00A74BBE" w:rsidP="00A74BBE">
      <w:pPr>
        <w:spacing w:after="0"/>
        <w:jc w:val="both"/>
        <w:rPr>
          <w:rFonts w:ascii="Book Antiqua" w:hAnsi="Book Antiqua"/>
          <w:sz w:val="24"/>
          <w:szCs w:val="24"/>
        </w:rPr>
      </w:pPr>
      <w:r w:rsidRPr="00A74BBE">
        <w:rPr>
          <w:rFonts w:ascii="Book Antiqua" w:hAnsi="Book Antiqua"/>
          <w:sz w:val="24"/>
          <w:szCs w:val="24"/>
        </w:rPr>
        <w:t>Si ritiene, pertanto, che con tale espressione il legislatore abbia voluto considerare tutte le situazioni in cui il dipendente ha avuto il potere di incidere in maniera determinante su un procedimento e quindi sul provvedimento finale.</w:t>
      </w:r>
    </w:p>
    <w:p w14:paraId="68E1A5B2" w14:textId="77777777" w:rsidR="00A74BBE" w:rsidRPr="00A74BBE" w:rsidRDefault="00A74BBE" w:rsidP="00A74BBE">
      <w:pPr>
        <w:spacing w:after="0"/>
        <w:jc w:val="both"/>
        <w:rPr>
          <w:rFonts w:ascii="Book Antiqua" w:hAnsi="Book Antiqua"/>
          <w:sz w:val="24"/>
          <w:szCs w:val="24"/>
        </w:rPr>
      </w:pPr>
      <w:r w:rsidRPr="00A74BBE">
        <w:rPr>
          <w:rFonts w:ascii="Book Antiqua" w:hAnsi="Book Antiqua"/>
          <w:sz w:val="24"/>
          <w:szCs w:val="24"/>
        </w:rPr>
        <w:t>Tra questi, naturalmente, può ricomprendersi anche l’adozione di provvedimenti che producono effetti favorevoli per il destinatario e quindi anche atti di autorizzazione, concessione, sovvenzione, sussidi, vantaggi economici di qualunque genere.</w:t>
      </w:r>
    </w:p>
    <w:p w14:paraId="15A08FFE" w14:textId="77777777" w:rsidR="00A74BBE" w:rsidRDefault="00A74BBE" w:rsidP="004407DF">
      <w:pPr>
        <w:spacing w:after="0"/>
        <w:jc w:val="both"/>
        <w:rPr>
          <w:rFonts w:ascii="Book Antiqua" w:hAnsi="Book Antiqua"/>
          <w:sz w:val="24"/>
          <w:szCs w:val="24"/>
        </w:rPr>
      </w:pPr>
    </w:p>
    <w:p w14:paraId="7C8B2250" w14:textId="02B474B8" w:rsidR="004407DF" w:rsidRPr="004407DF" w:rsidRDefault="004407DF" w:rsidP="004407DF">
      <w:pPr>
        <w:spacing w:after="0"/>
        <w:jc w:val="both"/>
        <w:rPr>
          <w:rFonts w:ascii="Book Antiqua" w:hAnsi="Book Antiqua"/>
          <w:sz w:val="24"/>
          <w:szCs w:val="24"/>
        </w:rPr>
      </w:pPr>
      <w:r w:rsidRPr="004407DF">
        <w:rPr>
          <w:rFonts w:ascii="Book Antiqua" w:hAnsi="Book Antiqua"/>
          <w:sz w:val="24"/>
          <w:szCs w:val="24"/>
        </w:rPr>
        <w:t xml:space="preserve">Per quanto riguarda, invece, le misure generali di prevenzione in uso, la Società, così come previsto nel PNA 2022, provvede: </w:t>
      </w:r>
    </w:p>
    <w:p w14:paraId="4ACADF93" w14:textId="77777777" w:rsidR="00A74BBE" w:rsidRDefault="00A74BBE" w:rsidP="00A74BBE">
      <w:pPr>
        <w:numPr>
          <w:ilvl w:val="0"/>
          <w:numId w:val="28"/>
        </w:numPr>
        <w:spacing w:after="0"/>
        <w:jc w:val="both"/>
        <w:rPr>
          <w:rFonts w:ascii="Book Antiqua" w:hAnsi="Book Antiqua"/>
          <w:sz w:val="24"/>
          <w:szCs w:val="24"/>
        </w:rPr>
      </w:pPr>
      <w:r>
        <w:rPr>
          <w:rFonts w:ascii="Book Antiqua" w:hAnsi="Book Antiqua"/>
          <w:sz w:val="24"/>
          <w:szCs w:val="24"/>
        </w:rPr>
        <w:t>Con l’</w:t>
      </w:r>
      <w:r w:rsidRPr="00A74BBE">
        <w:rPr>
          <w:rFonts w:ascii="Book Antiqua" w:hAnsi="Book Antiqua"/>
          <w:sz w:val="24"/>
          <w:szCs w:val="24"/>
        </w:rPr>
        <w:t xml:space="preserve">inserimento di apposite clausole negli atti di assunzione del personale, sia di livello dirigenziale che non dirigenziale, che prevedono specificamente, al momento della cessazione del rapporto il divieto di </w:t>
      </w:r>
      <w:r w:rsidRPr="00A74BBE">
        <w:rPr>
          <w:rFonts w:ascii="Book Antiqua" w:hAnsi="Book Antiqua"/>
          <w:i/>
          <w:iCs/>
          <w:sz w:val="24"/>
          <w:szCs w:val="24"/>
        </w:rPr>
        <w:t>pantouflage (</w:t>
      </w:r>
      <w:r w:rsidRPr="00A74BBE">
        <w:rPr>
          <w:rFonts w:ascii="Book Antiqua" w:hAnsi="Book Antiqua"/>
          <w:sz w:val="24"/>
          <w:szCs w:val="24"/>
        </w:rPr>
        <w:t xml:space="preserve">il divieto di prestare attività lavorativa sia a titolo di lavoro subordinato che autonomo per i tre anni successivi alla cessazione del rapporto a favore dei destinatari dei provvedimenti adottati); </w:t>
      </w:r>
    </w:p>
    <w:p w14:paraId="2531FD36" w14:textId="5306BADC" w:rsidR="004407DF" w:rsidRPr="004407DF" w:rsidRDefault="004407DF" w:rsidP="004407DF">
      <w:pPr>
        <w:spacing w:after="0"/>
        <w:jc w:val="both"/>
        <w:rPr>
          <w:rFonts w:ascii="Book Antiqua" w:hAnsi="Book Antiqua"/>
          <w:sz w:val="24"/>
          <w:szCs w:val="24"/>
        </w:rPr>
      </w:pPr>
      <w:r w:rsidRPr="004407DF">
        <w:rPr>
          <w:rFonts w:ascii="Book Antiqua" w:hAnsi="Book Antiqua"/>
          <w:i/>
          <w:iCs/>
          <w:sz w:val="24"/>
          <w:szCs w:val="24"/>
          <w:u w:val="single"/>
        </w:rPr>
        <w:t>Controlli dell’RPCT</w:t>
      </w:r>
      <w:r w:rsidRPr="004407DF">
        <w:rPr>
          <w:rFonts w:ascii="Book Antiqua" w:hAnsi="Book Antiqua"/>
          <w:sz w:val="24"/>
          <w:szCs w:val="24"/>
        </w:rPr>
        <w:t>: il Responsabile del “Piano di prevenzione della Corruzione”</w:t>
      </w:r>
      <w:r w:rsidR="00F11796">
        <w:rPr>
          <w:rFonts w:ascii="Book Antiqua" w:hAnsi="Book Antiqua"/>
          <w:sz w:val="24"/>
          <w:szCs w:val="24"/>
        </w:rPr>
        <w:t>, in coordinamento con l’OdV,</w:t>
      </w:r>
      <w:r w:rsidRPr="004407DF">
        <w:rPr>
          <w:rFonts w:ascii="Book Antiqua" w:hAnsi="Book Antiqua"/>
          <w:sz w:val="24"/>
          <w:szCs w:val="24"/>
        </w:rPr>
        <w:t xml:space="preserve"> verifica il rilascio di autocertificazioni dei membri dell’Organo Amministrativo e </w:t>
      </w:r>
      <w:r w:rsidR="009B7A28">
        <w:rPr>
          <w:rFonts w:ascii="Book Antiqua" w:hAnsi="Book Antiqua"/>
          <w:sz w:val="24"/>
          <w:szCs w:val="24"/>
        </w:rPr>
        <w:t>del Procuratore</w:t>
      </w:r>
      <w:r w:rsidRPr="004407DF">
        <w:rPr>
          <w:rFonts w:ascii="Book Antiqua" w:hAnsi="Book Antiqua"/>
          <w:sz w:val="24"/>
          <w:szCs w:val="24"/>
        </w:rPr>
        <w:t xml:space="preserve">. </w:t>
      </w:r>
    </w:p>
    <w:p w14:paraId="09CBCED9" w14:textId="77777777" w:rsidR="004407DF" w:rsidRPr="004407DF" w:rsidRDefault="004407DF" w:rsidP="004407DF">
      <w:pPr>
        <w:spacing w:after="0"/>
        <w:jc w:val="both"/>
        <w:rPr>
          <w:rFonts w:ascii="Book Antiqua" w:hAnsi="Book Antiqua"/>
          <w:sz w:val="24"/>
          <w:szCs w:val="24"/>
        </w:rPr>
      </w:pPr>
      <w:r w:rsidRPr="004407DF">
        <w:rPr>
          <w:rFonts w:ascii="Book Antiqua" w:hAnsi="Book Antiqua"/>
          <w:sz w:val="24"/>
          <w:szCs w:val="24"/>
        </w:rPr>
        <w:t>L’OdV a sua volta procede ai controlli indicati periodicamente attraverso il monitoraggio sulla sezione “società trasparente”.</w:t>
      </w:r>
    </w:p>
    <w:p w14:paraId="329CBC98" w14:textId="09B2DC0D" w:rsidR="00253CD5" w:rsidRDefault="00253CD5" w:rsidP="00253CD5">
      <w:pPr>
        <w:spacing w:after="0"/>
        <w:jc w:val="both"/>
        <w:rPr>
          <w:rFonts w:ascii="Book Antiqua" w:hAnsi="Book Antiqua"/>
          <w:sz w:val="24"/>
          <w:szCs w:val="24"/>
        </w:rPr>
      </w:pPr>
    </w:p>
    <w:p w14:paraId="4D3F78BB" w14:textId="169276F7" w:rsidR="00253CD5" w:rsidRPr="00253CD5" w:rsidRDefault="00253CD5" w:rsidP="00253CD5">
      <w:pPr>
        <w:pStyle w:val="Titolo3"/>
        <w:spacing w:after="240"/>
        <w:rPr>
          <w:rFonts w:ascii="Book Antiqua" w:hAnsi="Book Antiqua"/>
          <w:i/>
          <w:iCs/>
          <w:color w:val="auto"/>
          <w:sz w:val="24"/>
          <w:szCs w:val="24"/>
        </w:rPr>
      </w:pPr>
      <w:bookmarkStart w:id="137" w:name="_Toc123654265"/>
      <w:r w:rsidRPr="00253CD5">
        <w:rPr>
          <w:rFonts w:ascii="Book Antiqua" w:hAnsi="Book Antiqua"/>
          <w:i/>
          <w:iCs/>
          <w:color w:val="auto"/>
          <w:sz w:val="24"/>
          <w:szCs w:val="24"/>
        </w:rPr>
        <w:lastRenderedPageBreak/>
        <w:t>7.</w:t>
      </w:r>
      <w:r>
        <w:rPr>
          <w:rFonts w:ascii="Book Antiqua" w:hAnsi="Book Antiqua"/>
          <w:i/>
          <w:iCs/>
          <w:color w:val="auto"/>
          <w:sz w:val="24"/>
          <w:szCs w:val="24"/>
        </w:rPr>
        <w:t>4</w:t>
      </w:r>
      <w:r w:rsidRPr="00253CD5">
        <w:rPr>
          <w:rFonts w:ascii="Book Antiqua" w:hAnsi="Book Antiqua"/>
          <w:i/>
          <w:iCs/>
          <w:color w:val="auto"/>
          <w:sz w:val="24"/>
          <w:szCs w:val="24"/>
        </w:rPr>
        <w:t>.2.5. incompatibilità ed inconferibilità (D.lgs. n. 39/13).</w:t>
      </w:r>
      <w:bookmarkEnd w:id="137"/>
    </w:p>
    <w:p w14:paraId="3BEB4077" w14:textId="75540DF1" w:rsidR="00A74BBE" w:rsidRPr="00A74BBE" w:rsidRDefault="00A74BBE" w:rsidP="00A74BBE">
      <w:pPr>
        <w:spacing w:after="0"/>
        <w:jc w:val="both"/>
        <w:rPr>
          <w:rFonts w:ascii="Book Antiqua" w:hAnsi="Book Antiqua"/>
          <w:sz w:val="24"/>
          <w:szCs w:val="24"/>
        </w:rPr>
      </w:pPr>
      <w:r w:rsidRPr="00A74BBE">
        <w:rPr>
          <w:rFonts w:ascii="Book Antiqua" w:hAnsi="Book Antiqua"/>
          <w:sz w:val="24"/>
          <w:szCs w:val="24"/>
        </w:rPr>
        <w:t>Tal</w:t>
      </w:r>
      <w:r>
        <w:rPr>
          <w:rFonts w:ascii="Book Antiqua" w:hAnsi="Book Antiqua"/>
          <w:sz w:val="24"/>
          <w:szCs w:val="24"/>
        </w:rPr>
        <w:t>i</w:t>
      </w:r>
      <w:r w:rsidRPr="00A74BBE">
        <w:rPr>
          <w:rFonts w:ascii="Book Antiqua" w:hAnsi="Book Antiqua"/>
          <w:sz w:val="24"/>
          <w:szCs w:val="24"/>
        </w:rPr>
        <w:t xml:space="preserve"> norm</w:t>
      </w:r>
      <w:r>
        <w:rPr>
          <w:rFonts w:ascii="Book Antiqua" w:hAnsi="Book Antiqua"/>
          <w:sz w:val="24"/>
          <w:szCs w:val="24"/>
        </w:rPr>
        <w:t>e</w:t>
      </w:r>
      <w:r w:rsidRPr="00A74BBE">
        <w:rPr>
          <w:rFonts w:ascii="Book Antiqua" w:hAnsi="Book Antiqua"/>
          <w:sz w:val="24"/>
          <w:szCs w:val="24"/>
        </w:rPr>
        <w:t>, come ribadito anche dal Consiglio di Stato, disciplina</w:t>
      </w:r>
      <w:r>
        <w:rPr>
          <w:rFonts w:ascii="Book Antiqua" w:hAnsi="Book Antiqua"/>
          <w:sz w:val="24"/>
          <w:szCs w:val="24"/>
        </w:rPr>
        <w:t>no</w:t>
      </w:r>
      <w:r w:rsidRPr="00A74BBE">
        <w:rPr>
          <w:rFonts w:ascii="Book Antiqua" w:hAnsi="Book Antiqua"/>
          <w:sz w:val="24"/>
          <w:szCs w:val="24"/>
        </w:rPr>
        <w:t xml:space="preserve"> una fattispecie qualificabile in termini di “incompatibilità successiva” alla cessazione dal servizio del dipendente pubblico. Si tratta di un’ipotesi che si configura quale integrazione dei casi di inconferibilità e incompatibilità contemplate dal d.lgs. n. 39 del 2013 come si evince dalle disposizioni stesse in materia di </w:t>
      </w:r>
      <w:r w:rsidRPr="00A74BBE">
        <w:rPr>
          <w:rFonts w:ascii="Book Antiqua" w:hAnsi="Book Antiqua"/>
          <w:i/>
          <w:iCs/>
          <w:sz w:val="24"/>
          <w:szCs w:val="24"/>
        </w:rPr>
        <w:t xml:space="preserve">pantouflage </w:t>
      </w:r>
      <w:r w:rsidRPr="00A74BBE">
        <w:rPr>
          <w:rFonts w:ascii="Book Antiqua" w:hAnsi="Book Antiqua"/>
          <w:sz w:val="24"/>
          <w:szCs w:val="24"/>
        </w:rPr>
        <w:t xml:space="preserve">contenute all’art. 21 del citato decreto. </w:t>
      </w:r>
    </w:p>
    <w:p w14:paraId="240C3120" w14:textId="77777777" w:rsidR="00A74BBE" w:rsidRDefault="00A74BBE" w:rsidP="00253CD5">
      <w:pPr>
        <w:spacing w:after="0"/>
        <w:jc w:val="both"/>
        <w:rPr>
          <w:rFonts w:ascii="Book Antiqua" w:hAnsi="Book Antiqua"/>
          <w:sz w:val="24"/>
          <w:szCs w:val="24"/>
        </w:rPr>
      </w:pPr>
    </w:p>
    <w:p w14:paraId="299557A9" w14:textId="77777777" w:rsidR="003F57F1" w:rsidRDefault="003F57F1" w:rsidP="00253CD5">
      <w:pPr>
        <w:spacing w:after="0"/>
        <w:jc w:val="both"/>
        <w:rPr>
          <w:rFonts w:ascii="Book Antiqua" w:hAnsi="Book Antiqua"/>
          <w:sz w:val="24"/>
          <w:szCs w:val="24"/>
        </w:rPr>
      </w:pPr>
      <w:r>
        <w:rPr>
          <w:rFonts w:ascii="Book Antiqua" w:hAnsi="Book Antiqua"/>
          <w:sz w:val="24"/>
          <w:szCs w:val="24"/>
        </w:rPr>
        <w:t xml:space="preserve">I destinatari delle norme in materia di </w:t>
      </w:r>
      <w:r w:rsidRPr="00253CD5">
        <w:rPr>
          <w:rFonts w:ascii="Book Antiqua" w:hAnsi="Book Antiqua"/>
          <w:i/>
          <w:iCs/>
          <w:sz w:val="24"/>
          <w:szCs w:val="24"/>
        </w:rPr>
        <w:t xml:space="preserve">incompatibilità ed inconferibilità </w:t>
      </w:r>
      <w:r>
        <w:rPr>
          <w:rFonts w:ascii="Book Antiqua" w:hAnsi="Book Antiqua"/>
          <w:sz w:val="24"/>
          <w:szCs w:val="24"/>
        </w:rPr>
        <w:t>sottoscrivono apposita autocertificazione attestante l’assenza di situazioni di questo tipo.</w:t>
      </w:r>
    </w:p>
    <w:p w14:paraId="2ABFA966" w14:textId="13DDB416" w:rsidR="00253CD5" w:rsidRDefault="003F57F1" w:rsidP="00253CD5">
      <w:pPr>
        <w:spacing w:after="0"/>
        <w:jc w:val="both"/>
        <w:rPr>
          <w:rFonts w:ascii="Book Antiqua" w:hAnsi="Book Antiqua"/>
          <w:sz w:val="24"/>
          <w:szCs w:val="24"/>
        </w:rPr>
      </w:pPr>
      <w:r>
        <w:rPr>
          <w:rFonts w:ascii="Book Antiqua" w:hAnsi="Book Antiqua"/>
          <w:sz w:val="24"/>
          <w:szCs w:val="24"/>
        </w:rPr>
        <w:t>In particolare, rilasciano tale dichiarazione gli amministratori e i dirigenti.</w:t>
      </w:r>
      <w:r w:rsidR="00253CD5" w:rsidRPr="00253CD5">
        <w:rPr>
          <w:rFonts w:ascii="Book Antiqua" w:hAnsi="Book Antiqua"/>
          <w:sz w:val="24"/>
          <w:szCs w:val="24"/>
        </w:rPr>
        <w:t xml:space="preserve"> </w:t>
      </w:r>
    </w:p>
    <w:p w14:paraId="31E3E8DF" w14:textId="77777777" w:rsidR="005161A1" w:rsidRPr="00253CD5" w:rsidRDefault="005161A1" w:rsidP="00253CD5">
      <w:pPr>
        <w:spacing w:after="0"/>
        <w:jc w:val="both"/>
        <w:rPr>
          <w:rFonts w:ascii="Book Antiqua" w:hAnsi="Book Antiqua"/>
          <w:sz w:val="24"/>
          <w:szCs w:val="24"/>
        </w:rPr>
      </w:pPr>
    </w:p>
    <w:p w14:paraId="15D289C5" w14:textId="77777777" w:rsidR="00253CD5" w:rsidRPr="00253CD5" w:rsidRDefault="00253CD5" w:rsidP="00253CD5">
      <w:pPr>
        <w:spacing w:after="0"/>
        <w:jc w:val="both"/>
        <w:rPr>
          <w:rFonts w:ascii="Book Antiqua" w:hAnsi="Book Antiqua"/>
          <w:i/>
          <w:sz w:val="24"/>
          <w:szCs w:val="24"/>
          <w:u w:val="single"/>
        </w:rPr>
      </w:pPr>
      <w:r w:rsidRPr="00253CD5">
        <w:rPr>
          <w:rFonts w:ascii="Book Antiqua" w:hAnsi="Book Antiqua"/>
          <w:i/>
          <w:sz w:val="24"/>
          <w:szCs w:val="24"/>
          <w:u w:val="single"/>
        </w:rPr>
        <w:t>Controlli dell’RPCT</w:t>
      </w:r>
    </w:p>
    <w:p w14:paraId="48FC0AA1" w14:textId="2695F5CA" w:rsidR="00253CD5" w:rsidRPr="00253CD5" w:rsidRDefault="00253CD5" w:rsidP="00253CD5">
      <w:pPr>
        <w:spacing w:after="0"/>
        <w:jc w:val="both"/>
        <w:rPr>
          <w:rFonts w:ascii="Book Antiqua" w:hAnsi="Book Antiqua"/>
          <w:sz w:val="24"/>
          <w:szCs w:val="24"/>
        </w:rPr>
      </w:pPr>
      <w:r w:rsidRPr="00253CD5">
        <w:rPr>
          <w:rFonts w:ascii="Book Antiqua" w:hAnsi="Book Antiqua"/>
          <w:sz w:val="24"/>
          <w:szCs w:val="24"/>
        </w:rPr>
        <w:t xml:space="preserve">L’accertamento avviene mediante verifica da parte del RPCT della dichiarazione di autocertificazione resa </w:t>
      </w:r>
      <w:r w:rsidR="005161A1">
        <w:rPr>
          <w:rFonts w:ascii="Book Antiqua" w:hAnsi="Book Antiqua"/>
          <w:sz w:val="24"/>
          <w:szCs w:val="24"/>
        </w:rPr>
        <w:t>dagli interessati</w:t>
      </w:r>
      <w:r w:rsidRPr="00253CD5">
        <w:rPr>
          <w:rFonts w:ascii="Book Antiqua" w:hAnsi="Book Antiqua"/>
          <w:sz w:val="24"/>
          <w:szCs w:val="24"/>
        </w:rPr>
        <w:t xml:space="preserve"> conformemente a quanto previsto </w:t>
      </w:r>
      <w:r w:rsidR="005161A1">
        <w:rPr>
          <w:rFonts w:ascii="Book Antiqua" w:hAnsi="Book Antiqua"/>
          <w:sz w:val="24"/>
          <w:szCs w:val="24"/>
        </w:rPr>
        <w:t>dal</w:t>
      </w:r>
      <w:r w:rsidRPr="00253CD5">
        <w:rPr>
          <w:rFonts w:ascii="Book Antiqua" w:hAnsi="Book Antiqua"/>
          <w:sz w:val="24"/>
          <w:szCs w:val="24"/>
        </w:rPr>
        <w:t xml:space="preserve"> d.lgs. n. 39 del 2013. </w:t>
      </w:r>
    </w:p>
    <w:p w14:paraId="2DB085E9" w14:textId="5FE5902D" w:rsidR="00253CD5" w:rsidRPr="00253CD5" w:rsidRDefault="004407DF" w:rsidP="00253CD5">
      <w:pPr>
        <w:spacing w:after="0"/>
        <w:jc w:val="both"/>
        <w:rPr>
          <w:rFonts w:ascii="Book Antiqua" w:hAnsi="Book Antiqua"/>
          <w:sz w:val="24"/>
          <w:szCs w:val="24"/>
        </w:rPr>
      </w:pPr>
      <w:r w:rsidRPr="004407DF">
        <w:rPr>
          <w:rFonts w:ascii="Book Antiqua" w:hAnsi="Book Antiqua"/>
          <w:sz w:val="24"/>
          <w:szCs w:val="24"/>
        </w:rPr>
        <w:t>L’OdV a sua volta procede ai controlli indicati periodicamente attraverso il monitoraggio sulla sezione “società trasparente”.</w:t>
      </w:r>
    </w:p>
    <w:p w14:paraId="117EAEFB" w14:textId="77777777" w:rsidR="00CC5451" w:rsidRPr="00125EB4" w:rsidRDefault="00D06172" w:rsidP="00465EEE">
      <w:pPr>
        <w:pStyle w:val="Titolo1"/>
        <w:rPr>
          <w:rFonts w:ascii="Book Antiqua" w:hAnsi="Book Antiqua"/>
          <w:color w:val="auto"/>
          <w:sz w:val="24"/>
          <w:szCs w:val="24"/>
        </w:rPr>
      </w:pPr>
      <w:bookmarkStart w:id="138" w:name="_Toc409023648"/>
      <w:bookmarkStart w:id="139" w:name="_Toc123654266"/>
      <w:r w:rsidRPr="00125EB4">
        <w:rPr>
          <w:rFonts w:ascii="Book Antiqua" w:hAnsi="Book Antiqua"/>
          <w:color w:val="auto"/>
          <w:sz w:val="24"/>
          <w:szCs w:val="24"/>
        </w:rPr>
        <w:t>8.</w:t>
      </w:r>
      <w:r w:rsidRPr="00125EB4">
        <w:rPr>
          <w:rFonts w:ascii="Book Antiqua" w:hAnsi="Book Antiqua"/>
          <w:i/>
          <w:color w:val="auto"/>
          <w:sz w:val="24"/>
          <w:szCs w:val="24"/>
        </w:rPr>
        <w:t xml:space="preserve"> </w:t>
      </w:r>
      <w:r w:rsidRPr="00125EB4">
        <w:rPr>
          <w:rFonts w:ascii="Book Antiqua" w:hAnsi="Book Antiqua"/>
          <w:color w:val="auto"/>
          <w:sz w:val="24"/>
          <w:szCs w:val="24"/>
        </w:rPr>
        <w:t>SISTEMA AUTORIZZATORIO</w:t>
      </w:r>
      <w:bookmarkEnd w:id="138"/>
      <w:bookmarkEnd w:id="139"/>
    </w:p>
    <w:p w14:paraId="440B7B7F" w14:textId="56C93C33" w:rsidR="00CC5451" w:rsidRPr="00125EB4" w:rsidRDefault="006202F3"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I rapporti con la P.A. e i processi </w:t>
      </w:r>
      <w:r w:rsidR="005C3F31" w:rsidRPr="00125EB4">
        <w:rPr>
          <w:rFonts w:ascii="Book Antiqua" w:hAnsi="Book Antiqua" w:cs="Times New Roman"/>
          <w:sz w:val="24"/>
          <w:szCs w:val="24"/>
        </w:rPr>
        <w:t xml:space="preserve">sensibili </w:t>
      </w:r>
      <w:r w:rsidRPr="00125EB4">
        <w:rPr>
          <w:rFonts w:ascii="Book Antiqua" w:hAnsi="Book Antiqua" w:cs="Times New Roman"/>
          <w:sz w:val="24"/>
          <w:szCs w:val="24"/>
        </w:rPr>
        <w:t>sopra esaminati</w:t>
      </w:r>
      <w:r w:rsidR="00CC5451" w:rsidRPr="00125EB4">
        <w:rPr>
          <w:rFonts w:ascii="Book Antiqua" w:hAnsi="Book Antiqua" w:cs="Times New Roman"/>
          <w:sz w:val="24"/>
          <w:szCs w:val="24"/>
        </w:rPr>
        <w:t xml:space="preserve"> sono</w:t>
      </w:r>
      <w:r w:rsidR="0058638D" w:rsidRPr="00125EB4">
        <w:rPr>
          <w:rFonts w:ascii="Book Antiqua" w:hAnsi="Book Antiqua" w:cs="Times New Roman"/>
          <w:sz w:val="24"/>
          <w:szCs w:val="24"/>
        </w:rPr>
        <w:t xml:space="preserve"> autorizzati, tenuti e </w:t>
      </w:r>
      <w:r w:rsidR="00CC5451" w:rsidRPr="00125EB4">
        <w:rPr>
          <w:rFonts w:ascii="Book Antiqua" w:hAnsi="Book Antiqua" w:cs="Times New Roman"/>
          <w:sz w:val="24"/>
          <w:szCs w:val="24"/>
        </w:rPr>
        <w:t>gestiti in co</w:t>
      </w:r>
      <w:r w:rsidR="00AF263C" w:rsidRPr="00125EB4">
        <w:rPr>
          <w:rFonts w:ascii="Book Antiqua" w:hAnsi="Book Antiqua" w:cs="Times New Roman"/>
          <w:sz w:val="24"/>
          <w:szCs w:val="24"/>
        </w:rPr>
        <w:t>nformità a quanto descritto nel</w:t>
      </w:r>
      <w:r w:rsidR="00CC5451" w:rsidRPr="00125EB4">
        <w:rPr>
          <w:rFonts w:ascii="Book Antiqua" w:hAnsi="Book Antiqua" w:cs="Times New Roman"/>
          <w:sz w:val="24"/>
          <w:szCs w:val="24"/>
        </w:rPr>
        <w:t xml:space="preserve"> pres</w:t>
      </w:r>
      <w:r w:rsidR="00AF263C" w:rsidRPr="00125EB4">
        <w:rPr>
          <w:rFonts w:ascii="Book Antiqua" w:hAnsi="Book Antiqua" w:cs="Times New Roman"/>
          <w:sz w:val="24"/>
          <w:szCs w:val="24"/>
        </w:rPr>
        <w:t xml:space="preserve">ente </w:t>
      </w:r>
      <w:r w:rsidRPr="00125EB4">
        <w:rPr>
          <w:rFonts w:ascii="Book Antiqua" w:hAnsi="Book Antiqua" w:cs="Times New Roman"/>
          <w:sz w:val="24"/>
          <w:szCs w:val="24"/>
        </w:rPr>
        <w:t>“</w:t>
      </w:r>
      <w:r w:rsidRPr="00125EB4">
        <w:rPr>
          <w:rFonts w:ascii="Book Antiqua" w:hAnsi="Book Antiqua" w:cs="Times New Roman"/>
          <w:i/>
          <w:sz w:val="24"/>
          <w:szCs w:val="24"/>
        </w:rPr>
        <w:t>Piano</w:t>
      </w:r>
      <w:r w:rsidRPr="00125EB4">
        <w:rPr>
          <w:rFonts w:ascii="Book Antiqua" w:hAnsi="Book Antiqua" w:cs="Times New Roman"/>
          <w:sz w:val="24"/>
          <w:szCs w:val="24"/>
        </w:rPr>
        <w:t>”</w:t>
      </w:r>
      <w:r w:rsidR="00E0555C" w:rsidRPr="00125EB4">
        <w:rPr>
          <w:rFonts w:ascii="Book Antiqua" w:hAnsi="Book Antiqua" w:cs="Times New Roman"/>
          <w:sz w:val="24"/>
          <w:szCs w:val="24"/>
        </w:rPr>
        <w:t xml:space="preserve">, nel Codice </w:t>
      </w:r>
      <w:r w:rsidR="005C3F31" w:rsidRPr="00125EB4">
        <w:rPr>
          <w:rFonts w:ascii="Book Antiqua" w:hAnsi="Book Antiqua" w:cs="Times New Roman"/>
          <w:sz w:val="24"/>
          <w:szCs w:val="24"/>
        </w:rPr>
        <w:t>Etico</w:t>
      </w:r>
      <w:r w:rsidRPr="00125EB4">
        <w:rPr>
          <w:rFonts w:ascii="Book Antiqua" w:hAnsi="Book Antiqua" w:cs="Times New Roman"/>
          <w:sz w:val="24"/>
          <w:szCs w:val="24"/>
        </w:rPr>
        <w:t xml:space="preserve"> </w:t>
      </w:r>
      <w:r w:rsidR="00A8703F">
        <w:rPr>
          <w:rFonts w:ascii="Book Antiqua" w:hAnsi="Book Antiqua" w:cs="Times New Roman"/>
          <w:sz w:val="24"/>
          <w:szCs w:val="24"/>
        </w:rPr>
        <w:t>dal</w:t>
      </w:r>
      <w:r w:rsidR="005161A1">
        <w:rPr>
          <w:rFonts w:ascii="Book Antiqua" w:hAnsi="Book Antiqua" w:cs="Times New Roman"/>
          <w:sz w:val="24"/>
          <w:szCs w:val="24"/>
        </w:rPr>
        <w:t xml:space="preserve"> CdA/Preidente/Procuratore</w:t>
      </w:r>
      <w:r w:rsidR="00F1596A" w:rsidRPr="00125EB4">
        <w:rPr>
          <w:rFonts w:ascii="Book Antiqua" w:hAnsi="Book Antiqua" w:cs="Times New Roman"/>
          <w:sz w:val="24"/>
          <w:szCs w:val="24"/>
        </w:rPr>
        <w:t xml:space="preserve">, </w:t>
      </w:r>
      <w:r w:rsidR="0058638D" w:rsidRPr="00125EB4">
        <w:rPr>
          <w:rFonts w:ascii="Book Antiqua" w:hAnsi="Book Antiqua" w:cs="Times New Roman"/>
          <w:sz w:val="24"/>
          <w:szCs w:val="24"/>
        </w:rPr>
        <w:t xml:space="preserve">o </w:t>
      </w:r>
      <w:r w:rsidR="00CC5451" w:rsidRPr="00125EB4">
        <w:rPr>
          <w:rFonts w:ascii="Book Antiqua" w:hAnsi="Book Antiqua" w:cs="Times New Roman"/>
          <w:sz w:val="24"/>
          <w:szCs w:val="24"/>
        </w:rPr>
        <w:t>da</w:t>
      </w:r>
      <w:r w:rsidR="0058638D" w:rsidRPr="00125EB4">
        <w:rPr>
          <w:rFonts w:ascii="Book Antiqua" w:hAnsi="Book Antiqua" w:cs="Times New Roman"/>
          <w:sz w:val="24"/>
          <w:szCs w:val="24"/>
        </w:rPr>
        <w:t>gli</w:t>
      </w:r>
      <w:r w:rsidR="00CC5451" w:rsidRPr="00125EB4">
        <w:rPr>
          <w:rFonts w:ascii="Book Antiqua" w:hAnsi="Book Antiqua" w:cs="Times New Roman"/>
          <w:sz w:val="24"/>
          <w:szCs w:val="24"/>
        </w:rPr>
        <w:t xml:space="preserve"> altri soggetti cui sia stata eventualmente/preventivamente rilasciata specifica delega</w:t>
      </w:r>
      <w:r w:rsidRPr="00125EB4">
        <w:rPr>
          <w:rFonts w:ascii="Book Antiqua" w:hAnsi="Book Antiqua" w:cs="Times New Roman"/>
          <w:sz w:val="24"/>
          <w:szCs w:val="24"/>
        </w:rPr>
        <w:t xml:space="preserve"> o procura</w:t>
      </w:r>
      <w:r w:rsidR="00CC5451" w:rsidRPr="00125EB4">
        <w:rPr>
          <w:rFonts w:ascii="Book Antiqua" w:hAnsi="Book Antiqua" w:cs="Times New Roman"/>
          <w:sz w:val="24"/>
          <w:szCs w:val="24"/>
        </w:rPr>
        <w:t>.</w:t>
      </w:r>
    </w:p>
    <w:p w14:paraId="078D8657" w14:textId="77777777" w:rsidR="00CC5451" w:rsidRPr="00125EB4" w:rsidRDefault="00CC5451" w:rsidP="00465EEE">
      <w:pPr>
        <w:spacing w:after="0"/>
        <w:rPr>
          <w:rFonts w:ascii="Book Antiqua" w:hAnsi="Book Antiqua" w:cs="Times New Roman"/>
          <w:sz w:val="24"/>
          <w:szCs w:val="24"/>
        </w:rPr>
      </w:pPr>
      <w:r w:rsidRPr="00125EB4">
        <w:rPr>
          <w:rFonts w:ascii="Book Antiqua" w:hAnsi="Book Antiqua" w:cs="Times New Roman"/>
          <w:sz w:val="24"/>
          <w:szCs w:val="24"/>
        </w:rPr>
        <w:t xml:space="preserve">La delega </w:t>
      </w:r>
      <w:r w:rsidR="006202F3" w:rsidRPr="00125EB4">
        <w:rPr>
          <w:rFonts w:ascii="Book Antiqua" w:hAnsi="Book Antiqua" w:cs="Times New Roman"/>
          <w:sz w:val="24"/>
          <w:szCs w:val="24"/>
        </w:rPr>
        <w:t>e la procura per essere efficaci</w:t>
      </w:r>
      <w:r w:rsidR="00866921" w:rsidRPr="00125EB4">
        <w:rPr>
          <w:rFonts w:ascii="Book Antiqua" w:hAnsi="Book Antiqua" w:cs="Times New Roman"/>
          <w:sz w:val="24"/>
          <w:szCs w:val="24"/>
        </w:rPr>
        <w:t xml:space="preserve"> </w:t>
      </w:r>
      <w:r w:rsidR="006202F3" w:rsidRPr="00125EB4">
        <w:rPr>
          <w:rFonts w:ascii="Book Antiqua" w:hAnsi="Book Antiqua" w:cs="Times New Roman"/>
          <w:sz w:val="24"/>
          <w:szCs w:val="24"/>
        </w:rPr>
        <w:t xml:space="preserve">devono </w:t>
      </w:r>
      <w:r w:rsidRPr="00125EB4">
        <w:rPr>
          <w:rFonts w:ascii="Book Antiqua" w:hAnsi="Book Antiqua" w:cs="Times New Roman"/>
          <w:sz w:val="24"/>
          <w:szCs w:val="24"/>
        </w:rPr>
        <w:t>avere i seguenti requisiti:</w:t>
      </w:r>
    </w:p>
    <w:p w14:paraId="5B676ADB" w14:textId="77777777" w:rsidR="00CC5451" w:rsidRPr="00125EB4" w:rsidRDefault="00CC5451" w:rsidP="00465EEE">
      <w:pPr>
        <w:pStyle w:val="Paragrafoelenco"/>
        <w:numPr>
          <w:ilvl w:val="0"/>
          <w:numId w:val="1"/>
        </w:numPr>
        <w:spacing w:after="0"/>
        <w:ind w:left="426"/>
        <w:rPr>
          <w:rFonts w:ascii="Book Antiqua" w:hAnsi="Book Antiqua" w:cs="Times New Roman"/>
          <w:sz w:val="24"/>
          <w:szCs w:val="24"/>
        </w:rPr>
      </w:pPr>
      <w:r w:rsidRPr="00125EB4">
        <w:rPr>
          <w:rFonts w:ascii="Book Antiqua" w:hAnsi="Book Antiqua" w:cs="Times New Roman"/>
          <w:sz w:val="24"/>
          <w:szCs w:val="24"/>
        </w:rPr>
        <w:t>risultare da atto scritto indicante data certa;</w:t>
      </w:r>
    </w:p>
    <w:p w14:paraId="297B36B1" w14:textId="77777777" w:rsidR="00CC5451" w:rsidRPr="00125EB4" w:rsidRDefault="00CC5451" w:rsidP="00465EEE">
      <w:pPr>
        <w:pStyle w:val="Paragrafoelenco"/>
        <w:numPr>
          <w:ilvl w:val="0"/>
          <w:numId w:val="1"/>
        </w:numPr>
        <w:spacing w:after="0"/>
        <w:ind w:left="426"/>
        <w:rPr>
          <w:rFonts w:ascii="Book Antiqua" w:hAnsi="Book Antiqua" w:cs="Times New Roman"/>
          <w:sz w:val="24"/>
          <w:szCs w:val="24"/>
        </w:rPr>
      </w:pPr>
      <w:r w:rsidRPr="00125EB4">
        <w:rPr>
          <w:rFonts w:ascii="Book Antiqua" w:hAnsi="Book Antiqua" w:cs="Times New Roman"/>
          <w:sz w:val="24"/>
          <w:szCs w:val="24"/>
        </w:rPr>
        <w:t>essere accettata per iscritto;</w:t>
      </w:r>
    </w:p>
    <w:p w14:paraId="76EDE3B0" w14:textId="338E4B9F" w:rsidR="00E0555C" w:rsidRPr="00125EB4" w:rsidRDefault="00CC5451" w:rsidP="00465EEE">
      <w:pPr>
        <w:pStyle w:val="Paragrafoelenco"/>
        <w:numPr>
          <w:ilvl w:val="0"/>
          <w:numId w:val="1"/>
        </w:numPr>
        <w:spacing w:after="0"/>
        <w:ind w:left="426"/>
        <w:rPr>
          <w:rFonts w:ascii="Book Antiqua" w:hAnsi="Book Antiqua" w:cs="Times New Roman"/>
          <w:sz w:val="24"/>
          <w:szCs w:val="24"/>
        </w:rPr>
      </w:pPr>
      <w:r w:rsidRPr="00125EB4">
        <w:rPr>
          <w:rFonts w:ascii="Book Antiqua" w:hAnsi="Book Antiqua" w:cs="Times New Roman"/>
          <w:sz w:val="24"/>
          <w:szCs w:val="24"/>
        </w:rPr>
        <w:t xml:space="preserve">attribuire </w:t>
      </w:r>
      <w:r w:rsidR="004407DF">
        <w:rPr>
          <w:rFonts w:ascii="Book Antiqua" w:hAnsi="Book Antiqua" w:cs="Times New Roman"/>
          <w:sz w:val="24"/>
          <w:szCs w:val="24"/>
        </w:rPr>
        <w:t>i</w:t>
      </w:r>
      <w:r w:rsidRPr="00125EB4">
        <w:rPr>
          <w:rFonts w:ascii="Book Antiqua" w:hAnsi="Book Antiqua" w:cs="Times New Roman"/>
          <w:sz w:val="24"/>
          <w:szCs w:val="24"/>
        </w:rPr>
        <w:t xml:space="preserve"> necessari poteri di organizzazione, gestione e spesa, richiesti dalla specifica funzione delegata.</w:t>
      </w:r>
    </w:p>
    <w:p w14:paraId="1F44CA68" w14:textId="77777777" w:rsidR="00205D6D" w:rsidRPr="00125EB4" w:rsidRDefault="00CC5451" w:rsidP="00465EEE">
      <w:pPr>
        <w:spacing w:after="0"/>
        <w:rPr>
          <w:rFonts w:ascii="Book Antiqua" w:hAnsi="Book Antiqua" w:cs="Times New Roman"/>
          <w:sz w:val="24"/>
          <w:szCs w:val="24"/>
        </w:rPr>
      </w:pPr>
      <w:r w:rsidRPr="00125EB4">
        <w:rPr>
          <w:rFonts w:ascii="Book Antiqua" w:hAnsi="Book Antiqua" w:cs="Times New Roman"/>
          <w:sz w:val="24"/>
          <w:szCs w:val="24"/>
        </w:rPr>
        <w:t xml:space="preserve"> </w:t>
      </w:r>
    </w:p>
    <w:p w14:paraId="2D15A7D0" w14:textId="77777777" w:rsidR="00456384" w:rsidRPr="00125EB4" w:rsidRDefault="00D06172" w:rsidP="00465EEE">
      <w:pPr>
        <w:pStyle w:val="Titolo1"/>
        <w:spacing w:before="0"/>
        <w:jc w:val="both"/>
        <w:rPr>
          <w:rFonts w:ascii="Book Antiqua" w:hAnsi="Book Antiqua"/>
          <w:color w:val="auto"/>
          <w:sz w:val="24"/>
          <w:szCs w:val="24"/>
        </w:rPr>
      </w:pPr>
      <w:bookmarkStart w:id="140" w:name="_Toc273534699"/>
      <w:bookmarkStart w:id="141" w:name="_Toc350871971"/>
      <w:bookmarkStart w:id="142" w:name="_Toc409023649"/>
      <w:bookmarkStart w:id="143" w:name="_Toc123654267"/>
      <w:r w:rsidRPr="00125EB4">
        <w:rPr>
          <w:rFonts w:ascii="Book Antiqua" w:hAnsi="Book Antiqua"/>
          <w:color w:val="auto"/>
          <w:sz w:val="24"/>
          <w:szCs w:val="24"/>
        </w:rPr>
        <w:t>9</w:t>
      </w:r>
      <w:r w:rsidR="00456384" w:rsidRPr="00125EB4">
        <w:rPr>
          <w:rFonts w:ascii="Book Antiqua" w:hAnsi="Book Antiqua"/>
          <w:color w:val="auto"/>
          <w:sz w:val="24"/>
          <w:szCs w:val="24"/>
        </w:rPr>
        <w:t>. PRASSI E PROCEDURE</w:t>
      </w:r>
      <w:bookmarkEnd w:id="140"/>
      <w:bookmarkEnd w:id="141"/>
      <w:bookmarkEnd w:id="142"/>
      <w:bookmarkEnd w:id="143"/>
    </w:p>
    <w:p w14:paraId="32D39A99" w14:textId="2EA598ED" w:rsidR="00456384" w:rsidRPr="00125EB4" w:rsidRDefault="00456384"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Nell’ambito del proprio sistema organizzativo, in ragione della sua struttura lineare, la </w:t>
      </w:r>
      <w:r w:rsidR="004E44EE" w:rsidRPr="00125EB4">
        <w:rPr>
          <w:rFonts w:ascii="Book Antiqua" w:hAnsi="Book Antiqua" w:cs="Times New Roman"/>
          <w:sz w:val="24"/>
          <w:szCs w:val="24"/>
        </w:rPr>
        <w:t>Società</w:t>
      </w:r>
      <w:r w:rsidR="00FF7123" w:rsidRPr="00125EB4">
        <w:rPr>
          <w:rFonts w:ascii="Book Antiqua" w:hAnsi="Book Antiqua" w:cs="Times New Roman"/>
          <w:sz w:val="24"/>
          <w:szCs w:val="24"/>
        </w:rPr>
        <w:t xml:space="preserve"> </w:t>
      </w:r>
      <w:r w:rsidRPr="00125EB4">
        <w:rPr>
          <w:rFonts w:ascii="Book Antiqua" w:hAnsi="Book Antiqua" w:cs="Times New Roman"/>
          <w:sz w:val="24"/>
          <w:szCs w:val="24"/>
        </w:rPr>
        <w:t xml:space="preserve">ha </w:t>
      </w:r>
      <w:r w:rsidR="004E6B32" w:rsidRPr="00125EB4">
        <w:rPr>
          <w:rFonts w:ascii="Book Antiqua" w:hAnsi="Book Antiqua" w:cs="Times New Roman"/>
          <w:sz w:val="24"/>
          <w:szCs w:val="24"/>
        </w:rPr>
        <w:t xml:space="preserve">adottato un Manuale procedure e protocolli </w:t>
      </w:r>
      <w:r w:rsidR="00224402" w:rsidRPr="00125EB4">
        <w:rPr>
          <w:rFonts w:ascii="Book Antiqua" w:hAnsi="Book Antiqua" w:cs="Times New Roman"/>
          <w:sz w:val="24"/>
          <w:szCs w:val="24"/>
        </w:rPr>
        <w:t>231</w:t>
      </w:r>
      <w:r w:rsidR="004E6B32" w:rsidRPr="00125EB4">
        <w:rPr>
          <w:rFonts w:ascii="Book Antiqua" w:hAnsi="Book Antiqua" w:cs="Times New Roman"/>
          <w:sz w:val="24"/>
          <w:szCs w:val="24"/>
        </w:rPr>
        <w:t xml:space="preserve">. La società ha </w:t>
      </w:r>
      <w:r w:rsidRPr="00125EB4">
        <w:rPr>
          <w:rFonts w:ascii="Book Antiqua" w:hAnsi="Book Antiqua" w:cs="Times New Roman"/>
          <w:sz w:val="24"/>
          <w:szCs w:val="24"/>
        </w:rPr>
        <w:t xml:space="preserve">messo </w:t>
      </w:r>
      <w:r w:rsidR="004E6B32" w:rsidRPr="00125EB4">
        <w:rPr>
          <w:rFonts w:ascii="Book Antiqua" w:hAnsi="Book Antiqua" w:cs="Times New Roman"/>
          <w:sz w:val="24"/>
          <w:szCs w:val="24"/>
        </w:rPr>
        <w:t xml:space="preserve">poi </w:t>
      </w:r>
      <w:r w:rsidRPr="00125EB4">
        <w:rPr>
          <w:rFonts w:ascii="Book Antiqua" w:hAnsi="Book Antiqua" w:cs="Times New Roman"/>
          <w:sz w:val="24"/>
          <w:szCs w:val="24"/>
        </w:rPr>
        <w:t xml:space="preserve">a punto </w:t>
      </w:r>
      <w:r w:rsidR="004E6B32" w:rsidRPr="00125EB4">
        <w:rPr>
          <w:rFonts w:ascii="Book Antiqua" w:hAnsi="Book Antiqua" w:cs="Times New Roman"/>
          <w:sz w:val="24"/>
          <w:szCs w:val="24"/>
        </w:rPr>
        <w:t xml:space="preserve">anche </w:t>
      </w:r>
      <w:r w:rsidRPr="00125EB4">
        <w:rPr>
          <w:rFonts w:ascii="Book Antiqua" w:hAnsi="Book Antiqua" w:cs="Times New Roman"/>
          <w:sz w:val="24"/>
          <w:szCs w:val="24"/>
        </w:rPr>
        <w:t>un apparato essenziale</w:t>
      </w:r>
      <w:r w:rsidR="0078343F" w:rsidRPr="00125EB4">
        <w:rPr>
          <w:rFonts w:ascii="Book Antiqua" w:hAnsi="Book Antiqua" w:cs="Times New Roman"/>
          <w:sz w:val="24"/>
          <w:szCs w:val="24"/>
        </w:rPr>
        <w:t xml:space="preserve"> di</w:t>
      </w:r>
      <w:r w:rsidRPr="00125EB4">
        <w:rPr>
          <w:rFonts w:ascii="Book Antiqua" w:hAnsi="Book Antiqua" w:cs="Times New Roman"/>
          <w:sz w:val="24"/>
          <w:szCs w:val="24"/>
        </w:rPr>
        <w:t xml:space="preserve"> istruzioni e di prassi operative volte a regolamentare lo svolgimento delle attività aziendali, che contribuiscono a garantire il rispetto delle normative vigenti</w:t>
      </w:r>
      <w:r w:rsidR="00862234" w:rsidRPr="00125EB4">
        <w:rPr>
          <w:rFonts w:ascii="Book Antiqua" w:hAnsi="Book Antiqua" w:cs="Times New Roman"/>
          <w:sz w:val="24"/>
          <w:szCs w:val="24"/>
        </w:rPr>
        <w:t xml:space="preserve"> anche di derivazione pubblicistica</w:t>
      </w:r>
      <w:r w:rsidRPr="00125EB4">
        <w:rPr>
          <w:rFonts w:ascii="Book Antiqua" w:hAnsi="Book Antiqua" w:cs="Times New Roman"/>
          <w:sz w:val="24"/>
          <w:szCs w:val="24"/>
        </w:rPr>
        <w:t xml:space="preserve">. </w:t>
      </w:r>
      <w:r w:rsidR="0078343F" w:rsidRPr="00125EB4">
        <w:rPr>
          <w:rFonts w:ascii="Book Antiqua" w:hAnsi="Book Antiqua" w:cs="Times New Roman"/>
          <w:sz w:val="24"/>
          <w:szCs w:val="24"/>
        </w:rPr>
        <w:t>Tali strumenti</w:t>
      </w:r>
      <w:r w:rsidRPr="00125EB4">
        <w:rPr>
          <w:rFonts w:ascii="Book Antiqua" w:hAnsi="Book Antiqua" w:cs="Times New Roman"/>
          <w:sz w:val="24"/>
          <w:szCs w:val="24"/>
        </w:rPr>
        <w:t xml:space="preserve"> mirano</w:t>
      </w:r>
      <w:r w:rsidR="00E0555C" w:rsidRPr="00125EB4">
        <w:rPr>
          <w:rFonts w:ascii="Book Antiqua" w:hAnsi="Book Antiqua" w:cs="Times New Roman"/>
          <w:sz w:val="24"/>
          <w:szCs w:val="24"/>
        </w:rPr>
        <w:t>,</w:t>
      </w:r>
      <w:r w:rsidRPr="00125EB4">
        <w:rPr>
          <w:rFonts w:ascii="Book Antiqua" w:hAnsi="Book Antiqua" w:cs="Times New Roman"/>
          <w:sz w:val="24"/>
          <w:szCs w:val="24"/>
        </w:rPr>
        <w:t xml:space="preserve"> da un lato</w:t>
      </w:r>
      <w:r w:rsidR="00E0555C" w:rsidRPr="00125EB4">
        <w:rPr>
          <w:rFonts w:ascii="Book Antiqua" w:hAnsi="Book Antiqua" w:cs="Times New Roman"/>
          <w:sz w:val="24"/>
          <w:szCs w:val="24"/>
        </w:rPr>
        <w:t>,</w:t>
      </w:r>
      <w:r w:rsidRPr="00125EB4">
        <w:rPr>
          <w:rFonts w:ascii="Book Antiqua" w:hAnsi="Book Antiqua" w:cs="Times New Roman"/>
          <w:sz w:val="24"/>
          <w:szCs w:val="24"/>
        </w:rPr>
        <w:t xml:space="preserve"> a regolare l’agire declinato nelle sue varie attività operative</w:t>
      </w:r>
      <w:r w:rsidR="00E0555C" w:rsidRPr="00125EB4">
        <w:rPr>
          <w:rFonts w:ascii="Book Antiqua" w:hAnsi="Book Antiqua" w:cs="Times New Roman"/>
          <w:sz w:val="24"/>
          <w:szCs w:val="24"/>
        </w:rPr>
        <w:t>,</w:t>
      </w:r>
      <w:r w:rsidRPr="00125EB4">
        <w:rPr>
          <w:rFonts w:ascii="Book Antiqua" w:hAnsi="Book Antiqua" w:cs="Times New Roman"/>
          <w:sz w:val="24"/>
          <w:szCs w:val="24"/>
        </w:rPr>
        <w:t xml:space="preserve"> e dall’altro</w:t>
      </w:r>
      <w:r w:rsidR="00E0555C" w:rsidRPr="00125EB4">
        <w:rPr>
          <w:rFonts w:ascii="Book Antiqua" w:hAnsi="Book Antiqua" w:cs="Times New Roman"/>
          <w:sz w:val="24"/>
          <w:szCs w:val="24"/>
        </w:rPr>
        <w:t>,</w:t>
      </w:r>
      <w:r w:rsidRPr="00125EB4">
        <w:rPr>
          <w:rFonts w:ascii="Book Antiqua" w:hAnsi="Book Antiqua" w:cs="Times New Roman"/>
          <w:sz w:val="24"/>
          <w:szCs w:val="24"/>
        </w:rPr>
        <w:t xml:space="preserve"> a consentire i controlli, preventivi e successivi, sulla correttezza delle operazioni effettuate. In tale modo</w:t>
      </w:r>
      <w:r w:rsidR="00E0555C" w:rsidRPr="00125EB4">
        <w:rPr>
          <w:rFonts w:ascii="Book Antiqua" w:hAnsi="Book Antiqua" w:cs="Times New Roman"/>
          <w:sz w:val="24"/>
          <w:szCs w:val="24"/>
        </w:rPr>
        <w:t>,</w:t>
      </w:r>
      <w:r w:rsidRPr="00125EB4">
        <w:rPr>
          <w:rFonts w:ascii="Book Antiqua" w:hAnsi="Book Antiqua" w:cs="Times New Roman"/>
          <w:sz w:val="24"/>
          <w:szCs w:val="24"/>
        </w:rPr>
        <w:t xml:space="preserve"> si garantisce l’effettiva uniformità di </w:t>
      </w:r>
      <w:r w:rsidR="002A238E" w:rsidRPr="00125EB4">
        <w:rPr>
          <w:rFonts w:ascii="Book Antiqua" w:hAnsi="Book Antiqua" w:cs="Times New Roman"/>
          <w:sz w:val="24"/>
          <w:szCs w:val="24"/>
        </w:rPr>
        <w:t>comportamento all’interno dell’</w:t>
      </w:r>
      <w:r w:rsidR="0078343F" w:rsidRPr="00125EB4">
        <w:rPr>
          <w:rFonts w:ascii="Book Antiqua" w:hAnsi="Book Antiqua" w:cs="Times New Roman"/>
          <w:sz w:val="24"/>
          <w:szCs w:val="24"/>
        </w:rPr>
        <w:t>Impresa</w:t>
      </w:r>
      <w:r w:rsidRPr="00125EB4">
        <w:rPr>
          <w:rFonts w:ascii="Book Antiqua" w:hAnsi="Book Antiqua" w:cs="Times New Roman"/>
          <w:sz w:val="24"/>
          <w:szCs w:val="24"/>
        </w:rPr>
        <w:t>, nel rispetto delle disposizioni normative</w:t>
      </w:r>
      <w:r w:rsidR="002A238E" w:rsidRPr="00125EB4">
        <w:rPr>
          <w:rFonts w:ascii="Book Antiqua" w:hAnsi="Book Antiqua" w:cs="Times New Roman"/>
          <w:sz w:val="24"/>
          <w:szCs w:val="24"/>
        </w:rPr>
        <w:t>, statutarie e regolamentari</w:t>
      </w:r>
      <w:r w:rsidRPr="00125EB4">
        <w:rPr>
          <w:rFonts w:ascii="Book Antiqua" w:hAnsi="Book Antiqua" w:cs="Times New Roman"/>
          <w:sz w:val="24"/>
          <w:szCs w:val="24"/>
        </w:rPr>
        <w:t xml:space="preserve"> che regolano </w:t>
      </w:r>
      <w:r w:rsidR="002A238E" w:rsidRPr="00125EB4">
        <w:rPr>
          <w:rFonts w:ascii="Book Antiqua" w:hAnsi="Book Antiqua" w:cs="Times New Roman"/>
          <w:sz w:val="24"/>
          <w:szCs w:val="24"/>
        </w:rPr>
        <w:t>lo svolgimento della sua attività</w:t>
      </w:r>
      <w:r w:rsidRPr="00125EB4">
        <w:rPr>
          <w:rFonts w:ascii="Book Antiqua" w:hAnsi="Book Antiqua" w:cs="Times New Roman"/>
          <w:sz w:val="24"/>
          <w:szCs w:val="24"/>
        </w:rPr>
        <w:t>.</w:t>
      </w:r>
    </w:p>
    <w:p w14:paraId="7ADEB6B8" w14:textId="77777777" w:rsidR="00456384" w:rsidRPr="00125EB4" w:rsidRDefault="00456384" w:rsidP="00465EEE">
      <w:pPr>
        <w:spacing w:after="0"/>
        <w:jc w:val="both"/>
        <w:rPr>
          <w:rFonts w:ascii="Book Antiqua" w:hAnsi="Book Antiqua" w:cs="Times New Roman"/>
          <w:sz w:val="24"/>
          <w:szCs w:val="24"/>
        </w:rPr>
      </w:pPr>
      <w:r w:rsidRPr="00125EB4">
        <w:rPr>
          <w:rFonts w:ascii="Book Antiqua" w:hAnsi="Book Antiqua" w:cs="Times New Roman"/>
          <w:sz w:val="24"/>
          <w:szCs w:val="24"/>
        </w:rPr>
        <w:lastRenderedPageBreak/>
        <w:t xml:space="preserve">Ne consegue che tutti i dipendenti hanno l’obbligo di essere a conoscenza di tali prassi e </w:t>
      </w:r>
      <w:r w:rsidR="00EE0FE7" w:rsidRPr="00125EB4">
        <w:rPr>
          <w:rFonts w:ascii="Book Antiqua" w:hAnsi="Book Antiqua" w:cs="Times New Roman"/>
          <w:sz w:val="24"/>
          <w:szCs w:val="24"/>
        </w:rPr>
        <w:t>procedure</w:t>
      </w:r>
      <w:r w:rsidRPr="00125EB4">
        <w:rPr>
          <w:rFonts w:ascii="Book Antiqua" w:hAnsi="Book Antiqua" w:cs="Times New Roman"/>
          <w:sz w:val="24"/>
          <w:szCs w:val="24"/>
        </w:rPr>
        <w:t xml:space="preserve"> interne e di rispettarle nell’esercizio dei compiti a loro assegnati.</w:t>
      </w:r>
      <w:r w:rsidR="00E0555C" w:rsidRPr="00125EB4">
        <w:rPr>
          <w:rFonts w:ascii="Book Antiqua" w:hAnsi="Book Antiqua" w:cs="Times New Roman"/>
          <w:sz w:val="24"/>
          <w:szCs w:val="24"/>
        </w:rPr>
        <w:t xml:space="preserve"> </w:t>
      </w:r>
      <w:r w:rsidRPr="00125EB4">
        <w:rPr>
          <w:rFonts w:ascii="Book Antiqua" w:hAnsi="Book Antiqua" w:cs="Times New Roman"/>
          <w:sz w:val="24"/>
          <w:szCs w:val="24"/>
        </w:rPr>
        <w:t xml:space="preserve">In particolare, le procedure approntate dalla </w:t>
      </w:r>
      <w:r w:rsidR="004E44EE" w:rsidRPr="00125EB4">
        <w:rPr>
          <w:rFonts w:ascii="Book Antiqua" w:hAnsi="Book Antiqua" w:cs="Times New Roman"/>
          <w:sz w:val="24"/>
          <w:szCs w:val="24"/>
        </w:rPr>
        <w:t>Società</w:t>
      </w:r>
      <w:r w:rsidRPr="00125EB4">
        <w:rPr>
          <w:rFonts w:ascii="Book Antiqua" w:hAnsi="Book Antiqua" w:cs="Times New Roman"/>
          <w:sz w:val="24"/>
          <w:szCs w:val="24"/>
        </w:rPr>
        <w:t>, sia manuali che informatiche, costituiscono le regole da seguire in seno ai processi aziendali interessati, prevedendo anche i controlli da espletare al fine di garantire la correttezza, l’efficacia e l’efficienza delle attività aziendali.</w:t>
      </w:r>
    </w:p>
    <w:p w14:paraId="4D14BA90" w14:textId="77777777" w:rsidR="00456384" w:rsidRPr="00125EB4" w:rsidRDefault="00E0555C" w:rsidP="00465EEE">
      <w:pPr>
        <w:spacing w:after="0"/>
        <w:jc w:val="both"/>
        <w:rPr>
          <w:rFonts w:ascii="Book Antiqua" w:hAnsi="Book Antiqua" w:cs="Times New Roman"/>
          <w:sz w:val="24"/>
          <w:szCs w:val="24"/>
        </w:rPr>
      </w:pPr>
      <w:r w:rsidRPr="00125EB4">
        <w:rPr>
          <w:rFonts w:ascii="Book Antiqua" w:hAnsi="Book Antiqua" w:cs="Times New Roman"/>
          <w:sz w:val="24"/>
          <w:szCs w:val="24"/>
        </w:rPr>
        <w:t>Le procedure</w:t>
      </w:r>
      <w:r w:rsidR="00456384" w:rsidRPr="00125EB4">
        <w:rPr>
          <w:rFonts w:ascii="Book Antiqua" w:hAnsi="Book Antiqua" w:cs="Times New Roman"/>
          <w:sz w:val="24"/>
          <w:szCs w:val="24"/>
        </w:rPr>
        <w:t xml:space="preserve"> </w:t>
      </w:r>
      <w:r w:rsidR="00B21183" w:rsidRPr="00125EB4">
        <w:rPr>
          <w:rFonts w:ascii="Book Antiqua" w:hAnsi="Book Antiqua" w:cs="Times New Roman"/>
          <w:sz w:val="24"/>
          <w:szCs w:val="24"/>
        </w:rPr>
        <w:t>sono</w:t>
      </w:r>
      <w:r w:rsidRPr="00125EB4">
        <w:rPr>
          <w:rFonts w:ascii="Book Antiqua" w:hAnsi="Book Antiqua" w:cs="Times New Roman"/>
          <w:sz w:val="24"/>
          <w:szCs w:val="24"/>
        </w:rPr>
        <w:t xml:space="preserve"> diffuse e pubblicizzate</w:t>
      </w:r>
      <w:r w:rsidR="00456384" w:rsidRPr="00125EB4">
        <w:rPr>
          <w:rFonts w:ascii="Book Antiqua" w:hAnsi="Book Antiqua" w:cs="Times New Roman"/>
          <w:sz w:val="24"/>
          <w:szCs w:val="24"/>
        </w:rPr>
        <w:t xml:space="preserve"> attr</w:t>
      </w:r>
      <w:r w:rsidRPr="00125EB4">
        <w:rPr>
          <w:rFonts w:ascii="Book Antiqua" w:hAnsi="Book Antiqua" w:cs="Times New Roman"/>
          <w:sz w:val="24"/>
          <w:szCs w:val="24"/>
        </w:rPr>
        <w:t>averso specifica comunicazione/</w:t>
      </w:r>
      <w:r w:rsidR="00456384" w:rsidRPr="00125EB4">
        <w:rPr>
          <w:rFonts w:ascii="Book Antiqua" w:hAnsi="Book Antiqua" w:cs="Times New Roman"/>
          <w:sz w:val="24"/>
          <w:szCs w:val="24"/>
        </w:rPr>
        <w:t>formazione.</w:t>
      </w:r>
    </w:p>
    <w:p w14:paraId="2F45FAC2" w14:textId="77777777" w:rsidR="00456384" w:rsidRPr="00125EB4" w:rsidRDefault="00456384" w:rsidP="00465EEE">
      <w:pPr>
        <w:spacing w:after="0"/>
        <w:jc w:val="both"/>
        <w:rPr>
          <w:rFonts w:ascii="Book Antiqua" w:hAnsi="Book Antiqua" w:cs="Times New Roman"/>
          <w:sz w:val="24"/>
          <w:szCs w:val="24"/>
        </w:rPr>
      </w:pPr>
      <w:r w:rsidRPr="00125EB4">
        <w:rPr>
          <w:rFonts w:ascii="Book Antiqua" w:hAnsi="Book Antiqua" w:cs="Times New Roman"/>
          <w:sz w:val="24"/>
          <w:szCs w:val="24"/>
        </w:rPr>
        <w:t xml:space="preserve">Tutte le </w:t>
      </w:r>
      <w:r w:rsidR="00D64B1B" w:rsidRPr="00125EB4">
        <w:rPr>
          <w:rFonts w:ascii="Book Antiqua" w:hAnsi="Book Antiqua" w:cs="Times New Roman"/>
          <w:sz w:val="24"/>
          <w:szCs w:val="24"/>
        </w:rPr>
        <w:t>prassi/</w:t>
      </w:r>
      <w:r w:rsidRPr="00125EB4">
        <w:rPr>
          <w:rFonts w:ascii="Book Antiqua" w:hAnsi="Book Antiqua" w:cs="Times New Roman"/>
          <w:sz w:val="24"/>
          <w:szCs w:val="24"/>
        </w:rPr>
        <w:t>procedure si conformano ai seguenti principi:</w:t>
      </w:r>
    </w:p>
    <w:p w14:paraId="2AB1B327" w14:textId="77777777" w:rsidR="00456384" w:rsidRPr="00125EB4" w:rsidRDefault="00456384">
      <w:pPr>
        <w:numPr>
          <w:ilvl w:val="0"/>
          <w:numId w:val="5"/>
        </w:numPr>
        <w:spacing w:after="0"/>
        <w:jc w:val="both"/>
        <w:rPr>
          <w:rFonts w:ascii="Book Antiqua" w:hAnsi="Book Antiqua" w:cs="Times New Roman"/>
          <w:sz w:val="24"/>
          <w:szCs w:val="24"/>
        </w:rPr>
      </w:pPr>
      <w:r w:rsidRPr="00125EB4">
        <w:rPr>
          <w:rFonts w:ascii="Book Antiqua" w:hAnsi="Book Antiqua" w:cs="Times New Roman"/>
          <w:sz w:val="24"/>
          <w:szCs w:val="24"/>
        </w:rPr>
        <w:t>ricostruibilità del processo autorizzativo (</w:t>
      </w:r>
      <w:r w:rsidRPr="00125EB4">
        <w:rPr>
          <w:rFonts w:ascii="Book Antiqua" w:hAnsi="Book Antiqua" w:cs="Times New Roman"/>
          <w:i/>
          <w:sz w:val="24"/>
          <w:szCs w:val="24"/>
        </w:rPr>
        <w:t>accountability</w:t>
      </w:r>
      <w:r w:rsidRPr="00125EB4">
        <w:rPr>
          <w:rFonts w:ascii="Book Antiqua" w:hAnsi="Book Antiqua" w:cs="Times New Roman"/>
          <w:sz w:val="24"/>
          <w:szCs w:val="24"/>
        </w:rPr>
        <w:t>);</w:t>
      </w:r>
    </w:p>
    <w:p w14:paraId="7E32AE5D" w14:textId="77777777" w:rsidR="00456384" w:rsidRPr="00125EB4" w:rsidRDefault="00456384">
      <w:pPr>
        <w:numPr>
          <w:ilvl w:val="0"/>
          <w:numId w:val="5"/>
        </w:numPr>
        <w:spacing w:after="0"/>
        <w:jc w:val="both"/>
        <w:rPr>
          <w:rFonts w:ascii="Book Antiqua" w:hAnsi="Book Antiqua" w:cs="Times New Roman"/>
          <w:sz w:val="24"/>
          <w:szCs w:val="24"/>
        </w:rPr>
      </w:pPr>
      <w:r w:rsidRPr="00125EB4">
        <w:rPr>
          <w:rFonts w:ascii="Book Antiqua" w:hAnsi="Book Antiqua" w:cs="Times New Roman"/>
          <w:sz w:val="24"/>
          <w:szCs w:val="24"/>
        </w:rPr>
        <w:t>integrità delle registrazioni contabili sia nella fase di processo che, successiva, di archiviazione;</w:t>
      </w:r>
    </w:p>
    <w:p w14:paraId="795825C2" w14:textId="77777777" w:rsidR="00456384" w:rsidRPr="00125EB4" w:rsidRDefault="00456384">
      <w:pPr>
        <w:numPr>
          <w:ilvl w:val="0"/>
          <w:numId w:val="5"/>
        </w:numPr>
        <w:spacing w:after="0"/>
        <w:jc w:val="both"/>
        <w:rPr>
          <w:rFonts w:ascii="Book Antiqua" w:hAnsi="Book Antiqua" w:cs="Times New Roman"/>
          <w:sz w:val="24"/>
          <w:szCs w:val="24"/>
        </w:rPr>
      </w:pPr>
      <w:r w:rsidRPr="00125EB4">
        <w:rPr>
          <w:rFonts w:ascii="Book Antiqua" w:hAnsi="Book Antiqua" w:cs="Times New Roman"/>
          <w:sz w:val="24"/>
          <w:szCs w:val="24"/>
        </w:rPr>
        <w:t>scelta trasparente, motivata e autorizzata dei dipendenti e dei collaboratori non dipendenti (fornitori, consulenti, e</w:t>
      </w:r>
      <w:r w:rsidR="00E0555C" w:rsidRPr="00125EB4">
        <w:rPr>
          <w:rFonts w:ascii="Book Antiqua" w:hAnsi="Book Antiqua" w:cs="Times New Roman"/>
          <w:sz w:val="24"/>
          <w:szCs w:val="24"/>
        </w:rPr>
        <w:t>c</w:t>
      </w:r>
      <w:r w:rsidRPr="00125EB4">
        <w:rPr>
          <w:rFonts w:ascii="Book Antiqua" w:hAnsi="Book Antiqua" w:cs="Times New Roman"/>
          <w:sz w:val="24"/>
          <w:szCs w:val="24"/>
        </w:rPr>
        <w:t>c.) basata su requisiti generali oggettivi e verificabili (competenza, professionalità, esperienza, onorabilità);</w:t>
      </w:r>
    </w:p>
    <w:p w14:paraId="45AD8CF8" w14:textId="77777777" w:rsidR="00456384" w:rsidRPr="00125EB4" w:rsidRDefault="00456384">
      <w:pPr>
        <w:numPr>
          <w:ilvl w:val="0"/>
          <w:numId w:val="5"/>
        </w:numPr>
        <w:spacing w:after="0"/>
        <w:jc w:val="both"/>
        <w:rPr>
          <w:rFonts w:ascii="Book Antiqua" w:hAnsi="Book Antiqua" w:cs="Times New Roman"/>
          <w:sz w:val="24"/>
          <w:szCs w:val="24"/>
        </w:rPr>
      </w:pPr>
      <w:r w:rsidRPr="00125EB4">
        <w:rPr>
          <w:rFonts w:ascii="Book Antiqua" w:hAnsi="Book Antiqua" w:cs="Times New Roman"/>
          <w:sz w:val="24"/>
          <w:szCs w:val="24"/>
        </w:rPr>
        <w:t>compensi a dipendenti e a terzi congrui rispetto alle prestazioni rese (condizioni di mercato, tariffari) ed evidenza oggettiva della prestazione resa;</w:t>
      </w:r>
    </w:p>
    <w:p w14:paraId="2E05EBEC" w14:textId="77777777" w:rsidR="00456384" w:rsidRPr="00125EB4" w:rsidRDefault="00456384">
      <w:pPr>
        <w:numPr>
          <w:ilvl w:val="0"/>
          <w:numId w:val="5"/>
        </w:numPr>
        <w:spacing w:after="0"/>
        <w:jc w:val="both"/>
        <w:rPr>
          <w:rFonts w:ascii="Book Antiqua" w:hAnsi="Book Antiqua" w:cs="Times New Roman"/>
          <w:sz w:val="24"/>
          <w:szCs w:val="24"/>
        </w:rPr>
      </w:pPr>
      <w:r w:rsidRPr="00125EB4">
        <w:rPr>
          <w:rFonts w:ascii="Book Antiqua" w:hAnsi="Book Antiqua" w:cs="Times New Roman"/>
          <w:sz w:val="24"/>
          <w:szCs w:val="24"/>
        </w:rPr>
        <w:t xml:space="preserve">sistemi premianti congrui e basati su </w:t>
      </w:r>
      <w:r w:rsidRPr="00125EB4">
        <w:rPr>
          <w:rFonts w:ascii="Book Antiqua" w:hAnsi="Book Antiqua" w:cs="Times New Roman"/>
          <w:i/>
          <w:sz w:val="24"/>
          <w:szCs w:val="24"/>
        </w:rPr>
        <w:t>target</w:t>
      </w:r>
      <w:r w:rsidRPr="00125EB4">
        <w:rPr>
          <w:rFonts w:ascii="Book Antiqua" w:hAnsi="Book Antiqua" w:cs="Times New Roman"/>
          <w:sz w:val="24"/>
          <w:szCs w:val="24"/>
        </w:rPr>
        <w:t xml:space="preserve"> ragionevoli;</w:t>
      </w:r>
    </w:p>
    <w:p w14:paraId="343890CE" w14:textId="77777777" w:rsidR="00BF62E3" w:rsidRPr="00125EB4" w:rsidRDefault="00456384">
      <w:pPr>
        <w:numPr>
          <w:ilvl w:val="0"/>
          <w:numId w:val="5"/>
        </w:numPr>
        <w:spacing w:after="0"/>
        <w:jc w:val="both"/>
        <w:rPr>
          <w:rFonts w:ascii="Book Antiqua" w:hAnsi="Book Antiqua" w:cs="Times New Roman"/>
          <w:sz w:val="24"/>
          <w:szCs w:val="24"/>
        </w:rPr>
      </w:pPr>
      <w:r w:rsidRPr="00125EB4">
        <w:rPr>
          <w:rFonts w:ascii="Book Antiqua" w:hAnsi="Book Antiqua" w:cs="Times New Roman"/>
          <w:sz w:val="24"/>
          <w:szCs w:val="24"/>
        </w:rPr>
        <w:t>tutte le uscite finanziarie devono essere documentate, autorizzate e inequivocabilmente riferibili ai soggetti ‘</w:t>
      </w:r>
      <w:r w:rsidRPr="00125EB4">
        <w:rPr>
          <w:rFonts w:ascii="Book Antiqua" w:hAnsi="Book Antiqua" w:cs="Times New Roman"/>
          <w:i/>
          <w:sz w:val="24"/>
          <w:szCs w:val="24"/>
        </w:rPr>
        <w:t>emittente e ricevente’</w:t>
      </w:r>
      <w:r w:rsidRPr="00125EB4">
        <w:rPr>
          <w:rFonts w:ascii="Book Antiqua" w:hAnsi="Book Antiqua" w:cs="Times New Roman"/>
          <w:sz w:val="24"/>
          <w:szCs w:val="24"/>
        </w:rPr>
        <w:t xml:space="preserve"> e alla specifica motivazione.</w:t>
      </w:r>
      <w:bookmarkStart w:id="144" w:name="_Toc350871972"/>
    </w:p>
    <w:bookmarkEnd w:id="144"/>
    <w:p w14:paraId="79180107" w14:textId="77777777" w:rsidR="000F7CB8" w:rsidRPr="00125EB4" w:rsidRDefault="000F7CB8" w:rsidP="00465EEE">
      <w:pPr>
        <w:pStyle w:val="Titolo1"/>
        <w:spacing w:before="0"/>
        <w:jc w:val="both"/>
        <w:rPr>
          <w:rFonts w:ascii="Book Antiqua" w:hAnsi="Book Antiqua"/>
          <w:color w:val="auto"/>
          <w:sz w:val="24"/>
          <w:szCs w:val="24"/>
        </w:rPr>
      </w:pPr>
    </w:p>
    <w:p w14:paraId="28EC73B6" w14:textId="21E89796" w:rsidR="00231DB0" w:rsidRPr="00125EB4" w:rsidRDefault="00D06172" w:rsidP="00465EEE">
      <w:pPr>
        <w:pStyle w:val="Titolo1"/>
        <w:spacing w:before="0"/>
        <w:jc w:val="both"/>
        <w:rPr>
          <w:rFonts w:ascii="Book Antiqua" w:hAnsi="Book Antiqua"/>
          <w:color w:val="auto"/>
          <w:sz w:val="24"/>
          <w:szCs w:val="24"/>
        </w:rPr>
      </w:pPr>
      <w:bookmarkStart w:id="145" w:name="_Toc409023650"/>
      <w:bookmarkStart w:id="146" w:name="_Toc123654268"/>
      <w:r w:rsidRPr="00125EB4">
        <w:rPr>
          <w:rFonts w:ascii="Book Antiqua" w:hAnsi="Book Antiqua"/>
          <w:color w:val="auto"/>
          <w:sz w:val="24"/>
          <w:szCs w:val="24"/>
        </w:rPr>
        <w:t>10</w:t>
      </w:r>
      <w:r w:rsidR="00231DB0" w:rsidRPr="00125EB4">
        <w:rPr>
          <w:rFonts w:ascii="Book Antiqua" w:hAnsi="Book Antiqua"/>
          <w:color w:val="auto"/>
          <w:sz w:val="24"/>
          <w:szCs w:val="24"/>
        </w:rPr>
        <w:t xml:space="preserve">. </w:t>
      </w:r>
      <w:r w:rsidR="004407DF">
        <w:rPr>
          <w:rFonts w:ascii="Book Antiqua" w:hAnsi="Book Antiqua"/>
          <w:color w:val="auto"/>
          <w:sz w:val="24"/>
          <w:szCs w:val="24"/>
        </w:rPr>
        <w:t xml:space="preserve">FORMAZIONE </w:t>
      </w:r>
      <w:r w:rsidR="00231DB0" w:rsidRPr="00125EB4">
        <w:rPr>
          <w:rFonts w:ascii="Book Antiqua" w:hAnsi="Book Antiqua"/>
          <w:color w:val="auto"/>
          <w:sz w:val="24"/>
          <w:szCs w:val="24"/>
        </w:rPr>
        <w:t xml:space="preserve">E DIFFUSIONE DEL </w:t>
      </w:r>
      <w:r w:rsidR="006A689D" w:rsidRPr="00125EB4">
        <w:rPr>
          <w:rFonts w:ascii="Book Antiqua" w:hAnsi="Book Antiqua"/>
          <w:color w:val="auto"/>
          <w:sz w:val="24"/>
          <w:szCs w:val="24"/>
        </w:rPr>
        <w:t>PIANO</w:t>
      </w:r>
      <w:r w:rsidR="00231DB0" w:rsidRPr="00125EB4">
        <w:rPr>
          <w:rFonts w:ascii="Book Antiqua" w:hAnsi="Book Antiqua"/>
          <w:color w:val="auto"/>
          <w:sz w:val="24"/>
          <w:szCs w:val="24"/>
        </w:rPr>
        <w:t xml:space="preserve"> NEL CONTESTO AZIENDALE</w:t>
      </w:r>
      <w:bookmarkEnd w:id="145"/>
      <w:bookmarkEnd w:id="146"/>
    </w:p>
    <w:p w14:paraId="121FE4DD" w14:textId="77777777" w:rsidR="00231DB0" w:rsidRPr="00125EB4" w:rsidRDefault="00231DB0" w:rsidP="00465EEE">
      <w:pPr>
        <w:spacing w:after="0"/>
        <w:jc w:val="both"/>
        <w:rPr>
          <w:rFonts w:ascii="Book Antiqua" w:hAnsi="Book Antiqua"/>
          <w:sz w:val="24"/>
          <w:szCs w:val="24"/>
        </w:rPr>
      </w:pPr>
      <w:r w:rsidRPr="00125EB4">
        <w:rPr>
          <w:rFonts w:ascii="Book Antiqua" w:hAnsi="Book Antiqua"/>
          <w:sz w:val="24"/>
          <w:szCs w:val="24"/>
        </w:rPr>
        <w:t xml:space="preserve">Il </w:t>
      </w:r>
      <w:r w:rsidR="00110F63" w:rsidRPr="00125EB4">
        <w:rPr>
          <w:rFonts w:ascii="Book Antiqua" w:hAnsi="Book Antiqua"/>
          <w:sz w:val="24"/>
          <w:szCs w:val="24"/>
        </w:rPr>
        <w:t>presente “</w:t>
      </w:r>
      <w:r w:rsidR="00110F63" w:rsidRPr="00125EB4">
        <w:rPr>
          <w:rFonts w:ascii="Book Antiqua" w:hAnsi="Book Antiqua"/>
          <w:i/>
          <w:sz w:val="24"/>
          <w:szCs w:val="24"/>
        </w:rPr>
        <w:t>Piano</w:t>
      </w:r>
      <w:r w:rsidR="00110F63" w:rsidRPr="00125EB4">
        <w:rPr>
          <w:rFonts w:ascii="Book Antiqua" w:hAnsi="Book Antiqua"/>
          <w:sz w:val="24"/>
          <w:szCs w:val="24"/>
        </w:rPr>
        <w:t>”</w:t>
      </w:r>
      <w:r w:rsidRPr="00125EB4">
        <w:rPr>
          <w:rFonts w:ascii="Book Antiqua" w:hAnsi="Book Antiqua"/>
          <w:sz w:val="24"/>
          <w:szCs w:val="24"/>
        </w:rPr>
        <w:t xml:space="preserve"> ed i suoi </w:t>
      </w:r>
      <w:r w:rsidR="008203EA" w:rsidRPr="00125EB4">
        <w:rPr>
          <w:rFonts w:ascii="Book Antiqua" w:hAnsi="Book Antiqua"/>
          <w:sz w:val="24"/>
          <w:szCs w:val="24"/>
        </w:rPr>
        <w:t>a</w:t>
      </w:r>
      <w:r w:rsidR="004D4617" w:rsidRPr="00125EB4">
        <w:rPr>
          <w:rFonts w:ascii="Book Antiqua" w:hAnsi="Book Antiqua"/>
          <w:sz w:val="24"/>
          <w:szCs w:val="24"/>
        </w:rPr>
        <w:t xml:space="preserve">llegati rispondono </w:t>
      </w:r>
      <w:r w:rsidR="00110F63" w:rsidRPr="00125EB4">
        <w:rPr>
          <w:rFonts w:ascii="Book Antiqua" w:hAnsi="Book Antiqua"/>
          <w:sz w:val="24"/>
          <w:szCs w:val="24"/>
        </w:rPr>
        <w:t xml:space="preserve">alle </w:t>
      </w:r>
      <w:r w:rsidRPr="00125EB4">
        <w:rPr>
          <w:rFonts w:ascii="Book Antiqua" w:hAnsi="Book Antiqua"/>
          <w:sz w:val="24"/>
          <w:szCs w:val="24"/>
        </w:rPr>
        <w:t xml:space="preserve">specifiche prescrizioni </w:t>
      </w:r>
      <w:r w:rsidR="00110F63" w:rsidRPr="00125EB4">
        <w:rPr>
          <w:rFonts w:ascii="Book Antiqua" w:hAnsi="Book Antiqua"/>
          <w:sz w:val="24"/>
          <w:szCs w:val="24"/>
        </w:rPr>
        <w:t>in materia di “</w:t>
      </w:r>
      <w:r w:rsidR="00110F63" w:rsidRPr="00125EB4">
        <w:rPr>
          <w:rFonts w:ascii="Book Antiqua" w:hAnsi="Book Antiqua"/>
          <w:i/>
          <w:sz w:val="24"/>
          <w:szCs w:val="24"/>
        </w:rPr>
        <w:t>Anticorruzione</w:t>
      </w:r>
      <w:r w:rsidR="00110F63" w:rsidRPr="00125EB4">
        <w:rPr>
          <w:rFonts w:ascii="Book Antiqua" w:hAnsi="Book Antiqua"/>
          <w:sz w:val="24"/>
          <w:szCs w:val="24"/>
        </w:rPr>
        <w:t>”</w:t>
      </w:r>
      <w:r w:rsidRPr="00125EB4">
        <w:rPr>
          <w:rFonts w:ascii="Book Antiqua" w:hAnsi="Book Antiqua"/>
          <w:sz w:val="24"/>
          <w:szCs w:val="24"/>
        </w:rPr>
        <w:t xml:space="preserve"> e sono finalizzati a prevenire </w:t>
      </w:r>
      <w:r w:rsidR="00110F63" w:rsidRPr="00125EB4">
        <w:rPr>
          <w:rFonts w:ascii="Book Antiqua" w:hAnsi="Book Antiqua"/>
          <w:sz w:val="24"/>
          <w:szCs w:val="24"/>
        </w:rPr>
        <w:t>fenomeni corruttivi nella gestione dell’attività sociale</w:t>
      </w:r>
      <w:r w:rsidRPr="00125EB4">
        <w:rPr>
          <w:rFonts w:ascii="Book Antiqua" w:hAnsi="Book Antiqua"/>
          <w:sz w:val="24"/>
          <w:szCs w:val="24"/>
        </w:rPr>
        <w:t>.</w:t>
      </w:r>
    </w:p>
    <w:p w14:paraId="6C9B9A4B" w14:textId="4A433DC5" w:rsidR="00231DB0" w:rsidRPr="00125EB4" w:rsidRDefault="00231DB0" w:rsidP="00465EEE">
      <w:pPr>
        <w:spacing w:after="0"/>
        <w:jc w:val="both"/>
        <w:rPr>
          <w:rFonts w:ascii="Book Antiqua" w:hAnsi="Book Antiqua"/>
          <w:sz w:val="24"/>
          <w:szCs w:val="24"/>
        </w:rPr>
      </w:pPr>
      <w:r w:rsidRPr="00125EB4">
        <w:rPr>
          <w:rFonts w:ascii="Book Antiqua" w:hAnsi="Book Antiqua"/>
          <w:sz w:val="24"/>
          <w:szCs w:val="24"/>
        </w:rPr>
        <w:t>Per il presente “</w:t>
      </w:r>
      <w:r w:rsidR="00F51966" w:rsidRPr="00125EB4">
        <w:rPr>
          <w:rFonts w:ascii="Book Antiqua" w:hAnsi="Book Antiqua"/>
          <w:i/>
          <w:sz w:val="24"/>
          <w:szCs w:val="24"/>
        </w:rPr>
        <w:t>Piano</w:t>
      </w:r>
      <w:r w:rsidR="00C3796D" w:rsidRPr="00125EB4">
        <w:rPr>
          <w:rFonts w:ascii="Book Antiqua" w:hAnsi="Book Antiqua"/>
          <w:sz w:val="24"/>
          <w:szCs w:val="24"/>
        </w:rPr>
        <w:t>” e in generale sulla tematica dell’anticorruzione e trasparenza e sulle dinamiche dei processi a rischio è</w:t>
      </w:r>
      <w:r w:rsidRPr="00125EB4">
        <w:rPr>
          <w:rFonts w:ascii="Book Antiqua" w:hAnsi="Book Antiqua"/>
          <w:sz w:val="24"/>
          <w:szCs w:val="24"/>
        </w:rPr>
        <w:t xml:space="preserve"> prevista un’apposita azione di </w:t>
      </w:r>
      <w:r w:rsidR="00B70175" w:rsidRPr="00125EB4">
        <w:rPr>
          <w:rFonts w:ascii="Book Antiqua" w:hAnsi="Book Antiqua"/>
          <w:sz w:val="24"/>
          <w:szCs w:val="24"/>
        </w:rPr>
        <w:t xml:space="preserve">comunicazione articolata in </w:t>
      </w:r>
      <w:r w:rsidRPr="00125EB4">
        <w:rPr>
          <w:rFonts w:ascii="Book Antiqua" w:hAnsi="Book Antiqua"/>
          <w:sz w:val="24"/>
          <w:szCs w:val="24"/>
        </w:rPr>
        <w:t>informazione e formazione</w:t>
      </w:r>
      <w:r w:rsidR="00F606DA" w:rsidRPr="00125EB4">
        <w:rPr>
          <w:rFonts w:ascii="Book Antiqua" w:hAnsi="Book Antiqua"/>
          <w:sz w:val="24"/>
          <w:szCs w:val="24"/>
        </w:rPr>
        <w:t xml:space="preserve">, </w:t>
      </w:r>
      <w:r w:rsidR="005161A1">
        <w:rPr>
          <w:rFonts w:ascii="Book Antiqua" w:hAnsi="Book Antiqua"/>
          <w:sz w:val="24"/>
          <w:szCs w:val="24"/>
        </w:rPr>
        <w:t xml:space="preserve">tesa </w:t>
      </w:r>
      <w:r w:rsidRPr="00125EB4">
        <w:rPr>
          <w:rFonts w:ascii="Book Antiqua" w:hAnsi="Book Antiqua"/>
          <w:sz w:val="24"/>
          <w:szCs w:val="24"/>
        </w:rPr>
        <w:t xml:space="preserve">a rendere noti </w:t>
      </w:r>
      <w:r w:rsidR="007C52BD" w:rsidRPr="00125EB4">
        <w:rPr>
          <w:rFonts w:ascii="Book Antiqua" w:hAnsi="Book Antiqua"/>
          <w:sz w:val="24"/>
          <w:szCs w:val="24"/>
        </w:rPr>
        <w:t xml:space="preserve">i suoi contenuti ed i suoi impatti </w:t>
      </w:r>
      <w:r w:rsidR="00F51966" w:rsidRPr="00125EB4">
        <w:rPr>
          <w:rFonts w:ascii="Book Antiqua" w:hAnsi="Book Antiqua"/>
          <w:sz w:val="24"/>
          <w:szCs w:val="24"/>
        </w:rPr>
        <w:t xml:space="preserve">a tutti i destinatari, interni ed esterni, </w:t>
      </w:r>
      <w:r w:rsidRPr="00125EB4">
        <w:rPr>
          <w:rFonts w:ascii="Book Antiqua" w:hAnsi="Book Antiqua"/>
          <w:sz w:val="24"/>
          <w:szCs w:val="24"/>
        </w:rPr>
        <w:t>a tutti i dipendenti</w:t>
      </w:r>
      <w:r w:rsidR="007C52BD" w:rsidRPr="00125EB4">
        <w:rPr>
          <w:rFonts w:ascii="Book Antiqua" w:hAnsi="Book Antiqua"/>
          <w:sz w:val="24"/>
          <w:szCs w:val="24"/>
        </w:rPr>
        <w:t>, consulenti</w:t>
      </w:r>
      <w:r w:rsidR="00862234" w:rsidRPr="00125EB4">
        <w:rPr>
          <w:rFonts w:ascii="Book Antiqua" w:hAnsi="Book Antiqua"/>
          <w:sz w:val="24"/>
          <w:szCs w:val="24"/>
        </w:rPr>
        <w:t xml:space="preserve"> e collaboratori della</w:t>
      </w:r>
      <w:r w:rsidRPr="00125EB4">
        <w:rPr>
          <w:rFonts w:ascii="Book Antiqua" w:hAnsi="Book Antiqua"/>
          <w:sz w:val="24"/>
          <w:szCs w:val="24"/>
        </w:rPr>
        <w:t xml:space="preserve"> </w:t>
      </w:r>
      <w:r w:rsidR="004D4617" w:rsidRPr="00125EB4">
        <w:rPr>
          <w:rFonts w:ascii="Book Antiqua" w:hAnsi="Book Antiqua"/>
          <w:sz w:val="24"/>
          <w:szCs w:val="24"/>
        </w:rPr>
        <w:t>“</w:t>
      </w:r>
      <w:r w:rsidR="00A8703F">
        <w:rPr>
          <w:rFonts w:ascii="Book Antiqua" w:hAnsi="Book Antiqua"/>
          <w:i/>
          <w:sz w:val="24"/>
          <w:szCs w:val="24"/>
        </w:rPr>
        <w:t>GEO ENERGY</w:t>
      </w:r>
      <w:r w:rsidR="00C63197" w:rsidRPr="00125EB4">
        <w:rPr>
          <w:rFonts w:ascii="Book Antiqua" w:hAnsi="Book Antiqua"/>
          <w:i/>
          <w:sz w:val="24"/>
          <w:szCs w:val="24"/>
        </w:rPr>
        <w:t xml:space="preserve"> </w:t>
      </w:r>
      <w:r w:rsidR="00C962B8" w:rsidRPr="00125EB4">
        <w:rPr>
          <w:rFonts w:ascii="Book Antiqua" w:hAnsi="Book Antiqua"/>
          <w:i/>
          <w:sz w:val="24"/>
          <w:szCs w:val="24"/>
        </w:rPr>
        <w:t xml:space="preserve"> SPA</w:t>
      </w:r>
      <w:r w:rsidR="004D4617" w:rsidRPr="00125EB4">
        <w:rPr>
          <w:rFonts w:ascii="Book Antiqua" w:hAnsi="Book Antiqua"/>
          <w:sz w:val="24"/>
          <w:szCs w:val="24"/>
        </w:rPr>
        <w:t>”</w:t>
      </w:r>
      <w:r w:rsidRPr="00125EB4">
        <w:rPr>
          <w:rFonts w:ascii="Book Antiqua" w:hAnsi="Book Antiqua"/>
          <w:sz w:val="24"/>
          <w:szCs w:val="24"/>
        </w:rPr>
        <w:t>.</w:t>
      </w:r>
    </w:p>
    <w:p w14:paraId="287B2F4D" w14:textId="77777777" w:rsidR="005F6058" w:rsidRPr="00125EB4" w:rsidRDefault="005F6058" w:rsidP="00465EEE">
      <w:pPr>
        <w:spacing w:after="0"/>
        <w:jc w:val="both"/>
        <w:rPr>
          <w:rFonts w:ascii="Book Antiqua" w:hAnsi="Book Antiqua"/>
          <w:sz w:val="24"/>
          <w:szCs w:val="24"/>
        </w:rPr>
      </w:pPr>
    </w:p>
    <w:p w14:paraId="18D260C9" w14:textId="77777777" w:rsidR="00231DB0" w:rsidRPr="00125EB4" w:rsidRDefault="00E157AA" w:rsidP="00465EEE">
      <w:pPr>
        <w:pStyle w:val="Titolo2"/>
        <w:spacing w:before="0" w:beforeAutospacing="0" w:after="0" w:afterAutospacing="0" w:line="276" w:lineRule="auto"/>
        <w:rPr>
          <w:rFonts w:ascii="Book Antiqua" w:hAnsi="Book Antiqua"/>
          <w:sz w:val="24"/>
          <w:szCs w:val="24"/>
        </w:rPr>
      </w:pPr>
      <w:bookmarkStart w:id="147" w:name="_Toc409023651"/>
      <w:bookmarkStart w:id="148" w:name="_Toc123654269"/>
      <w:r w:rsidRPr="00125EB4">
        <w:rPr>
          <w:rFonts w:ascii="Book Antiqua" w:hAnsi="Book Antiqua"/>
          <w:sz w:val="24"/>
          <w:szCs w:val="24"/>
        </w:rPr>
        <w:t>10</w:t>
      </w:r>
      <w:r w:rsidR="00F51966" w:rsidRPr="00125EB4">
        <w:rPr>
          <w:rFonts w:ascii="Book Antiqua" w:hAnsi="Book Antiqua"/>
          <w:sz w:val="24"/>
          <w:szCs w:val="24"/>
        </w:rPr>
        <w:t>.1. Informazione</w:t>
      </w:r>
      <w:bookmarkEnd w:id="147"/>
      <w:bookmarkEnd w:id="148"/>
    </w:p>
    <w:p w14:paraId="3C3E72DE" w14:textId="77777777" w:rsidR="005161A1" w:rsidRDefault="008203EA" w:rsidP="00465EEE">
      <w:pPr>
        <w:spacing w:after="0"/>
        <w:jc w:val="both"/>
        <w:rPr>
          <w:rFonts w:ascii="Book Antiqua" w:hAnsi="Book Antiqua"/>
          <w:sz w:val="24"/>
          <w:szCs w:val="24"/>
        </w:rPr>
      </w:pPr>
      <w:r w:rsidRPr="00125EB4">
        <w:rPr>
          <w:rFonts w:ascii="Book Antiqua" w:hAnsi="Book Antiqua"/>
          <w:sz w:val="24"/>
          <w:szCs w:val="24"/>
        </w:rPr>
        <w:t>ferma restando la disciplina sanzionatoria espressamente delineata nell’apposito “Codice</w:t>
      </w:r>
      <w:r w:rsidR="005161A1">
        <w:rPr>
          <w:rFonts w:ascii="Book Antiqua" w:hAnsi="Book Antiqua"/>
          <w:sz w:val="24"/>
          <w:szCs w:val="24"/>
        </w:rPr>
        <w:t xml:space="preserve"> saznionatorio</w:t>
      </w:r>
      <w:r w:rsidRPr="00125EB4">
        <w:rPr>
          <w:rFonts w:ascii="Book Antiqua" w:hAnsi="Book Antiqua"/>
          <w:sz w:val="24"/>
          <w:szCs w:val="24"/>
        </w:rPr>
        <w:t>”, parte integrante del Mog. 231,</w:t>
      </w:r>
      <w:r w:rsidR="00B72F70" w:rsidRPr="00125EB4">
        <w:rPr>
          <w:rFonts w:ascii="Book Antiqua" w:hAnsi="Book Antiqua"/>
          <w:sz w:val="24"/>
          <w:szCs w:val="24"/>
        </w:rPr>
        <w:t xml:space="preserve"> sottesa al mancato rispetto delle regole, protocolli e norme di comportamento,</w:t>
      </w:r>
      <w:r w:rsidRPr="00125EB4">
        <w:rPr>
          <w:rFonts w:ascii="Book Antiqua" w:hAnsi="Book Antiqua"/>
          <w:sz w:val="24"/>
          <w:szCs w:val="24"/>
        </w:rPr>
        <w:t xml:space="preserve"> </w:t>
      </w:r>
      <w:r w:rsidR="00B72F70" w:rsidRPr="00125EB4">
        <w:rPr>
          <w:rFonts w:ascii="Book Antiqua" w:hAnsi="Book Antiqua"/>
          <w:sz w:val="24"/>
          <w:szCs w:val="24"/>
        </w:rPr>
        <w:t>l</w:t>
      </w:r>
      <w:r w:rsidR="00862234" w:rsidRPr="00125EB4">
        <w:rPr>
          <w:rFonts w:ascii="Book Antiqua" w:hAnsi="Book Antiqua"/>
          <w:sz w:val="24"/>
          <w:szCs w:val="24"/>
        </w:rPr>
        <w:t xml:space="preserve">a </w:t>
      </w:r>
      <w:r w:rsidR="004D4617" w:rsidRPr="00125EB4">
        <w:rPr>
          <w:rFonts w:ascii="Book Antiqua" w:hAnsi="Book Antiqua"/>
          <w:sz w:val="24"/>
          <w:szCs w:val="24"/>
        </w:rPr>
        <w:t>“</w:t>
      </w:r>
      <w:r w:rsidR="00A8703F">
        <w:rPr>
          <w:rFonts w:ascii="Book Antiqua" w:hAnsi="Book Antiqua"/>
          <w:i/>
          <w:sz w:val="24"/>
          <w:szCs w:val="24"/>
        </w:rPr>
        <w:t>GEO ENERGY</w:t>
      </w:r>
      <w:r w:rsidR="00C63197" w:rsidRPr="00125EB4">
        <w:rPr>
          <w:rFonts w:ascii="Book Antiqua" w:hAnsi="Book Antiqua"/>
          <w:i/>
          <w:sz w:val="24"/>
          <w:szCs w:val="24"/>
        </w:rPr>
        <w:t xml:space="preserve"> </w:t>
      </w:r>
      <w:r w:rsidR="00C962B8" w:rsidRPr="00125EB4">
        <w:rPr>
          <w:rFonts w:ascii="Book Antiqua" w:hAnsi="Book Antiqua"/>
          <w:i/>
          <w:sz w:val="24"/>
          <w:szCs w:val="24"/>
        </w:rPr>
        <w:t xml:space="preserve"> SPA</w:t>
      </w:r>
      <w:r w:rsidR="004D4617" w:rsidRPr="00125EB4">
        <w:rPr>
          <w:rFonts w:ascii="Book Antiqua" w:hAnsi="Book Antiqua"/>
          <w:sz w:val="24"/>
          <w:szCs w:val="24"/>
        </w:rPr>
        <w:t>”</w:t>
      </w:r>
      <w:r w:rsidR="00231DB0" w:rsidRPr="00125EB4">
        <w:rPr>
          <w:rFonts w:ascii="Book Antiqua" w:hAnsi="Book Antiqua"/>
          <w:sz w:val="24"/>
          <w:szCs w:val="24"/>
        </w:rPr>
        <w:t xml:space="preserve"> promuove la conoscenza del </w:t>
      </w:r>
      <w:r w:rsidR="00F51966" w:rsidRPr="00125EB4">
        <w:rPr>
          <w:rFonts w:ascii="Book Antiqua" w:hAnsi="Book Antiqua"/>
          <w:sz w:val="24"/>
          <w:szCs w:val="24"/>
        </w:rPr>
        <w:t>“</w:t>
      </w:r>
      <w:r w:rsidR="00F51966" w:rsidRPr="00125EB4">
        <w:rPr>
          <w:rFonts w:ascii="Book Antiqua" w:hAnsi="Book Antiqua"/>
          <w:i/>
          <w:sz w:val="24"/>
          <w:szCs w:val="24"/>
        </w:rPr>
        <w:t>Piano</w:t>
      </w:r>
      <w:r w:rsidR="00F51966" w:rsidRPr="00125EB4">
        <w:rPr>
          <w:rFonts w:ascii="Book Antiqua" w:hAnsi="Book Antiqua"/>
          <w:sz w:val="24"/>
          <w:szCs w:val="24"/>
        </w:rPr>
        <w:t>”</w:t>
      </w:r>
      <w:r w:rsidR="00231DB0" w:rsidRPr="00125EB4">
        <w:rPr>
          <w:rFonts w:ascii="Book Antiqua" w:hAnsi="Book Antiqua"/>
          <w:sz w:val="24"/>
          <w:szCs w:val="24"/>
        </w:rPr>
        <w:t>, dei relativi protocolli interni e del loro aggiornamento, tra tutti i dipendenti, che sono pertanto tenuti a conoscerne il contenuto, ad osservarli ed a contribuire alla loro attuazione.</w:t>
      </w:r>
      <w:r w:rsidR="004D4617" w:rsidRPr="00125EB4">
        <w:rPr>
          <w:rFonts w:ascii="Book Antiqua" w:hAnsi="Book Antiqua"/>
          <w:sz w:val="24"/>
          <w:szCs w:val="24"/>
        </w:rPr>
        <w:t xml:space="preserve"> </w:t>
      </w:r>
      <w:r w:rsidR="00231DB0" w:rsidRPr="00125EB4">
        <w:rPr>
          <w:rFonts w:ascii="Book Antiqua" w:hAnsi="Book Antiqua"/>
          <w:sz w:val="24"/>
          <w:szCs w:val="24"/>
        </w:rPr>
        <w:t xml:space="preserve">In particolare, per quanto attiene alla comunicazione del </w:t>
      </w:r>
      <w:r w:rsidR="00F51966" w:rsidRPr="00125EB4">
        <w:rPr>
          <w:rFonts w:ascii="Book Antiqua" w:hAnsi="Book Antiqua"/>
          <w:sz w:val="24"/>
          <w:szCs w:val="24"/>
        </w:rPr>
        <w:t>“</w:t>
      </w:r>
      <w:r w:rsidR="00F51966" w:rsidRPr="00125EB4">
        <w:rPr>
          <w:rFonts w:ascii="Book Antiqua" w:hAnsi="Book Antiqua"/>
          <w:i/>
          <w:sz w:val="24"/>
          <w:szCs w:val="24"/>
        </w:rPr>
        <w:t>Piano</w:t>
      </w:r>
      <w:r w:rsidR="00F51966" w:rsidRPr="00125EB4">
        <w:rPr>
          <w:rFonts w:ascii="Book Antiqua" w:hAnsi="Book Antiqua"/>
          <w:sz w:val="24"/>
          <w:szCs w:val="24"/>
        </w:rPr>
        <w:t>”</w:t>
      </w:r>
      <w:r w:rsidR="00231DB0" w:rsidRPr="00125EB4">
        <w:rPr>
          <w:rFonts w:ascii="Book Antiqua" w:hAnsi="Book Antiqua"/>
          <w:sz w:val="24"/>
          <w:szCs w:val="24"/>
        </w:rPr>
        <w:t xml:space="preserve">, è previsto </w:t>
      </w:r>
      <w:r w:rsidR="005161A1">
        <w:rPr>
          <w:rFonts w:ascii="Book Antiqua" w:hAnsi="Book Antiqua"/>
          <w:sz w:val="24"/>
          <w:szCs w:val="24"/>
        </w:rPr>
        <w:t>quanto segue:</w:t>
      </w:r>
    </w:p>
    <w:p w14:paraId="0EA11656" w14:textId="77777777" w:rsidR="005161A1" w:rsidRDefault="005161A1" w:rsidP="00465EEE">
      <w:pPr>
        <w:spacing w:after="0"/>
        <w:jc w:val="both"/>
        <w:rPr>
          <w:rFonts w:ascii="Book Antiqua" w:hAnsi="Book Antiqua"/>
          <w:sz w:val="24"/>
          <w:szCs w:val="24"/>
        </w:rPr>
      </w:pPr>
      <w:r>
        <w:rPr>
          <w:rFonts w:ascii="Book Antiqua" w:hAnsi="Book Antiqua"/>
          <w:sz w:val="24"/>
          <w:szCs w:val="24"/>
        </w:rPr>
        <w:t>a. il presente documento è</w:t>
      </w:r>
      <w:r w:rsidR="00231DB0" w:rsidRPr="00125EB4">
        <w:rPr>
          <w:rFonts w:ascii="Book Antiqua" w:hAnsi="Book Antiqua"/>
          <w:sz w:val="24"/>
          <w:szCs w:val="24"/>
        </w:rPr>
        <w:t xml:space="preserve"> reso conoscibile, unitamente alle procedure/regole di comportamento ad esso riferibili, ai </w:t>
      </w:r>
      <w:r w:rsidR="00D20E09" w:rsidRPr="00125EB4">
        <w:rPr>
          <w:rFonts w:ascii="Book Antiqua" w:hAnsi="Book Antiqua" w:cs="Times New Roman"/>
          <w:sz w:val="24"/>
          <w:szCs w:val="24"/>
        </w:rPr>
        <w:t>“</w:t>
      </w:r>
      <w:r w:rsidR="00D20E09" w:rsidRPr="00125EB4">
        <w:rPr>
          <w:rFonts w:ascii="Book Antiqua" w:hAnsi="Book Antiqua" w:cs="Times New Roman"/>
          <w:i/>
          <w:sz w:val="24"/>
          <w:szCs w:val="24"/>
        </w:rPr>
        <w:t>Destinatari</w:t>
      </w:r>
      <w:r w:rsidR="00D20E09" w:rsidRPr="00125EB4">
        <w:rPr>
          <w:rFonts w:ascii="Book Antiqua" w:hAnsi="Book Antiqua" w:cs="Times New Roman"/>
          <w:sz w:val="24"/>
          <w:szCs w:val="24"/>
        </w:rPr>
        <w:t>”</w:t>
      </w:r>
      <w:r w:rsidR="008203EA" w:rsidRPr="00125EB4">
        <w:rPr>
          <w:rFonts w:ascii="Book Antiqua" w:hAnsi="Book Antiqua"/>
          <w:sz w:val="24"/>
          <w:szCs w:val="24"/>
        </w:rPr>
        <w:t>, attraverso la sua pubblicazione</w:t>
      </w:r>
      <w:r w:rsidR="00231DB0" w:rsidRPr="00125EB4">
        <w:rPr>
          <w:rFonts w:ascii="Book Antiqua" w:hAnsi="Book Antiqua"/>
          <w:sz w:val="24"/>
          <w:szCs w:val="24"/>
        </w:rPr>
        <w:t xml:space="preserve"> sul sito </w:t>
      </w:r>
      <w:r w:rsidR="00231DB0" w:rsidRPr="00125EB4">
        <w:rPr>
          <w:rFonts w:ascii="Book Antiqua" w:hAnsi="Book Antiqua"/>
          <w:i/>
          <w:sz w:val="24"/>
          <w:szCs w:val="24"/>
        </w:rPr>
        <w:t>internet</w:t>
      </w:r>
      <w:r w:rsidR="00231DB0" w:rsidRPr="00125EB4">
        <w:rPr>
          <w:rFonts w:ascii="Book Antiqua" w:hAnsi="Book Antiqua"/>
          <w:sz w:val="24"/>
          <w:szCs w:val="24"/>
        </w:rPr>
        <w:t xml:space="preserve"> della </w:t>
      </w:r>
      <w:r w:rsidR="004E44EE" w:rsidRPr="00125EB4">
        <w:rPr>
          <w:rFonts w:ascii="Book Antiqua" w:hAnsi="Book Antiqua" w:cs="Times New Roman"/>
          <w:sz w:val="24"/>
          <w:szCs w:val="24"/>
        </w:rPr>
        <w:t>Società</w:t>
      </w:r>
      <w:r w:rsidR="00231DB0" w:rsidRPr="00125EB4">
        <w:rPr>
          <w:rFonts w:ascii="Book Antiqua" w:hAnsi="Book Antiqua"/>
          <w:sz w:val="24"/>
          <w:szCs w:val="24"/>
        </w:rPr>
        <w:t>.</w:t>
      </w:r>
    </w:p>
    <w:p w14:paraId="373DA807" w14:textId="066299D3" w:rsidR="00B2511B" w:rsidRPr="005161A1" w:rsidRDefault="005161A1" w:rsidP="005161A1">
      <w:pPr>
        <w:spacing w:after="0"/>
        <w:jc w:val="both"/>
        <w:rPr>
          <w:rFonts w:ascii="Book Antiqua" w:hAnsi="Book Antiqua"/>
          <w:sz w:val="24"/>
          <w:szCs w:val="24"/>
        </w:rPr>
      </w:pPr>
      <w:r>
        <w:rPr>
          <w:rFonts w:ascii="Book Antiqua" w:hAnsi="Book Antiqua"/>
          <w:sz w:val="24"/>
          <w:szCs w:val="24"/>
        </w:rPr>
        <w:lastRenderedPageBreak/>
        <w:t xml:space="preserve">b. </w:t>
      </w:r>
      <w:r w:rsidR="00B2511B" w:rsidRPr="00125EB4">
        <w:rPr>
          <w:rFonts w:ascii="Book Antiqua" w:hAnsi="Book Antiqua"/>
          <w:sz w:val="24"/>
          <w:szCs w:val="24"/>
          <w:u w:val="single"/>
        </w:rPr>
        <w:t>Informativa a dipendenti</w:t>
      </w:r>
      <w:r>
        <w:rPr>
          <w:rFonts w:ascii="Book Antiqua" w:hAnsi="Book Antiqua"/>
          <w:sz w:val="24"/>
          <w:szCs w:val="24"/>
          <w:u w:val="single"/>
        </w:rPr>
        <w:t>.</w:t>
      </w:r>
      <w:r>
        <w:rPr>
          <w:rFonts w:ascii="Book Antiqua" w:hAnsi="Book Antiqua"/>
          <w:sz w:val="24"/>
          <w:szCs w:val="24"/>
        </w:rPr>
        <w:t xml:space="preserve"> In sede di assunzione </w:t>
      </w:r>
      <w:r w:rsidR="004D4617" w:rsidRPr="00125EB4">
        <w:rPr>
          <w:rFonts w:ascii="Book Antiqua" w:hAnsi="Book Antiqua"/>
          <w:sz w:val="24"/>
          <w:szCs w:val="24"/>
        </w:rPr>
        <w:t>l</w:t>
      </w:r>
      <w:r w:rsidR="00B2511B" w:rsidRPr="00125EB4">
        <w:rPr>
          <w:rFonts w:ascii="Book Antiqua" w:hAnsi="Book Antiqua"/>
          <w:sz w:val="24"/>
          <w:szCs w:val="24"/>
        </w:rPr>
        <w:t xml:space="preserve">’adozione del presente </w:t>
      </w:r>
      <w:r w:rsidR="007C52BD" w:rsidRPr="00125EB4">
        <w:rPr>
          <w:rFonts w:ascii="Book Antiqua" w:hAnsi="Book Antiqua"/>
          <w:sz w:val="24"/>
          <w:szCs w:val="24"/>
        </w:rPr>
        <w:t>“</w:t>
      </w:r>
      <w:r w:rsidR="007C52BD" w:rsidRPr="00125EB4">
        <w:rPr>
          <w:rFonts w:ascii="Book Antiqua" w:hAnsi="Book Antiqua"/>
          <w:i/>
          <w:sz w:val="24"/>
          <w:szCs w:val="24"/>
        </w:rPr>
        <w:t>Piano</w:t>
      </w:r>
      <w:r w:rsidR="007C52BD" w:rsidRPr="00125EB4">
        <w:rPr>
          <w:rFonts w:ascii="Book Antiqua" w:hAnsi="Book Antiqua"/>
          <w:sz w:val="24"/>
          <w:szCs w:val="24"/>
        </w:rPr>
        <w:t>”</w:t>
      </w:r>
      <w:r w:rsidR="00B2511B" w:rsidRPr="00125EB4">
        <w:rPr>
          <w:rFonts w:ascii="Book Antiqua" w:hAnsi="Book Antiqua"/>
          <w:sz w:val="24"/>
          <w:szCs w:val="24"/>
        </w:rPr>
        <w:t xml:space="preserve"> è comunicata </w:t>
      </w:r>
      <w:r>
        <w:rPr>
          <w:rFonts w:ascii="Book Antiqua" w:hAnsi="Book Antiqua"/>
          <w:sz w:val="24"/>
          <w:szCs w:val="24"/>
        </w:rPr>
        <w:t>per scritto insieme al set informativo “231”</w:t>
      </w:r>
      <w:r w:rsidR="008203EA" w:rsidRPr="00125EB4">
        <w:rPr>
          <w:rFonts w:ascii="Book Antiqua" w:hAnsi="Book Antiqua"/>
          <w:sz w:val="24"/>
          <w:szCs w:val="24"/>
        </w:rPr>
        <w:t>,</w:t>
      </w:r>
      <w:r w:rsidR="00B2511B" w:rsidRPr="00125EB4">
        <w:rPr>
          <w:rFonts w:ascii="Book Antiqua" w:hAnsi="Book Antiqua"/>
          <w:sz w:val="24"/>
          <w:szCs w:val="24"/>
        </w:rPr>
        <w:t xml:space="preserve"> attraverso</w:t>
      </w:r>
      <w:r>
        <w:rPr>
          <w:rFonts w:ascii="Book Antiqua" w:hAnsi="Book Antiqua"/>
          <w:sz w:val="24"/>
          <w:szCs w:val="24"/>
        </w:rPr>
        <w:t xml:space="preserve"> </w:t>
      </w:r>
      <w:r w:rsidR="00B2511B" w:rsidRPr="005161A1">
        <w:rPr>
          <w:rFonts w:ascii="Book Antiqua" w:hAnsi="Book Antiqua"/>
          <w:sz w:val="24"/>
          <w:szCs w:val="24"/>
        </w:rPr>
        <w:t>lettera informativa, a firma del legale rappresentante, a tutto il personale, da distribuirsi attraverso la busta paga, sui contenuti di sintesi della normativa in materia di “</w:t>
      </w:r>
      <w:r w:rsidR="00B2511B" w:rsidRPr="005161A1">
        <w:rPr>
          <w:rFonts w:ascii="Book Antiqua" w:hAnsi="Book Antiqua"/>
          <w:i/>
          <w:sz w:val="24"/>
          <w:szCs w:val="24"/>
        </w:rPr>
        <w:t>Anticorruzione</w:t>
      </w:r>
      <w:r w:rsidR="00B2511B" w:rsidRPr="005161A1">
        <w:rPr>
          <w:rFonts w:ascii="Book Antiqua" w:hAnsi="Book Antiqua"/>
          <w:sz w:val="24"/>
          <w:szCs w:val="24"/>
        </w:rPr>
        <w:t>”</w:t>
      </w:r>
      <w:r w:rsidR="00B2511B" w:rsidRPr="005161A1">
        <w:rPr>
          <w:rFonts w:ascii="Book Antiqua" w:hAnsi="Book Antiqua"/>
          <w:i/>
          <w:sz w:val="24"/>
          <w:szCs w:val="24"/>
        </w:rPr>
        <w:t xml:space="preserve"> </w:t>
      </w:r>
      <w:r w:rsidR="008203EA" w:rsidRPr="005161A1">
        <w:rPr>
          <w:rFonts w:ascii="Book Antiqua" w:hAnsi="Book Antiqua"/>
          <w:sz w:val="24"/>
          <w:szCs w:val="24"/>
        </w:rPr>
        <w:t>con richiamo alle regole di comportamento contenute nel</w:t>
      </w:r>
      <w:r w:rsidR="00B2511B" w:rsidRPr="005161A1">
        <w:rPr>
          <w:rFonts w:ascii="Book Antiqua" w:hAnsi="Book Antiqua"/>
          <w:sz w:val="24"/>
          <w:szCs w:val="24"/>
        </w:rPr>
        <w:t xml:space="preserve"> “</w:t>
      </w:r>
      <w:r w:rsidR="00B2511B" w:rsidRPr="005161A1">
        <w:rPr>
          <w:rFonts w:ascii="Book Antiqua" w:hAnsi="Book Antiqua"/>
          <w:i/>
          <w:sz w:val="24"/>
          <w:szCs w:val="24"/>
        </w:rPr>
        <w:t>Piano</w:t>
      </w:r>
      <w:r w:rsidR="00B2511B" w:rsidRPr="005161A1">
        <w:rPr>
          <w:rFonts w:ascii="Book Antiqua" w:hAnsi="Book Antiqua"/>
          <w:sz w:val="24"/>
          <w:szCs w:val="24"/>
        </w:rPr>
        <w:t xml:space="preserve">” </w:t>
      </w:r>
      <w:r w:rsidR="008203EA" w:rsidRPr="005161A1">
        <w:rPr>
          <w:rFonts w:ascii="Book Antiqua" w:hAnsi="Book Antiqua"/>
          <w:sz w:val="24"/>
          <w:szCs w:val="24"/>
        </w:rPr>
        <w:t>e più in generale nel “Mog. 231”</w:t>
      </w:r>
      <w:r w:rsidR="00247FD1" w:rsidRPr="005161A1">
        <w:rPr>
          <w:rFonts w:ascii="Book Antiqua" w:hAnsi="Book Antiqua"/>
          <w:sz w:val="24"/>
          <w:szCs w:val="24"/>
        </w:rPr>
        <w:t xml:space="preserve"> e nei suoi allegati (compreso il Manuale protocolli)</w:t>
      </w:r>
      <w:r w:rsidR="00B2511B" w:rsidRPr="005161A1">
        <w:rPr>
          <w:rFonts w:ascii="Book Antiqua" w:hAnsi="Book Antiqua"/>
          <w:sz w:val="24"/>
          <w:szCs w:val="24"/>
        </w:rPr>
        <w:t xml:space="preserve"> specificando le m</w:t>
      </w:r>
      <w:r w:rsidR="008203EA" w:rsidRPr="005161A1">
        <w:rPr>
          <w:rFonts w:ascii="Book Antiqua" w:hAnsi="Book Antiqua"/>
          <w:sz w:val="24"/>
          <w:szCs w:val="24"/>
        </w:rPr>
        <w:t>odalità della loro consultazione; è prevista la firma per presa d’att</w:t>
      </w:r>
      <w:r w:rsidR="00554793" w:rsidRPr="005161A1">
        <w:rPr>
          <w:rFonts w:ascii="Book Antiqua" w:hAnsi="Book Antiqua"/>
          <w:sz w:val="24"/>
          <w:szCs w:val="24"/>
        </w:rPr>
        <w:t>o e accettazione delle regole.</w:t>
      </w:r>
    </w:p>
    <w:p w14:paraId="5363DD13" w14:textId="77777777" w:rsidR="005665CB" w:rsidRPr="00125EB4" w:rsidRDefault="005665CB" w:rsidP="00465EEE">
      <w:pPr>
        <w:spacing w:after="0"/>
        <w:jc w:val="both"/>
        <w:rPr>
          <w:rFonts w:ascii="Book Antiqua" w:hAnsi="Book Antiqua"/>
          <w:sz w:val="24"/>
          <w:szCs w:val="24"/>
        </w:rPr>
      </w:pPr>
      <w:r w:rsidRPr="00125EB4">
        <w:rPr>
          <w:rFonts w:ascii="Book Antiqua" w:hAnsi="Book Antiqua"/>
          <w:sz w:val="24"/>
          <w:szCs w:val="24"/>
        </w:rPr>
        <w:t>Sono altresì previste informative su tutte le azioni attuative del Piano.</w:t>
      </w:r>
    </w:p>
    <w:p w14:paraId="3924F526" w14:textId="20A01F31" w:rsidR="000F7CB8" w:rsidRPr="00125EB4" w:rsidRDefault="00B2511B" w:rsidP="00465EEE">
      <w:pPr>
        <w:spacing w:after="0"/>
        <w:jc w:val="both"/>
        <w:rPr>
          <w:rFonts w:ascii="Book Antiqua" w:hAnsi="Book Antiqua"/>
          <w:sz w:val="24"/>
          <w:szCs w:val="24"/>
        </w:rPr>
      </w:pPr>
      <w:r w:rsidRPr="00125EB4">
        <w:rPr>
          <w:rFonts w:ascii="Book Antiqua" w:hAnsi="Book Antiqua"/>
          <w:sz w:val="24"/>
          <w:szCs w:val="24"/>
        </w:rPr>
        <w:t xml:space="preserve">Analoga procedura si </w:t>
      </w:r>
      <w:r w:rsidR="008203EA" w:rsidRPr="00125EB4">
        <w:rPr>
          <w:rFonts w:ascii="Book Antiqua" w:hAnsi="Book Antiqua"/>
          <w:sz w:val="24"/>
          <w:szCs w:val="24"/>
        </w:rPr>
        <w:t>applica a eventuali</w:t>
      </w:r>
      <w:r w:rsidRPr="00125EB4">
        <w:rPr>
          <w:rFonts w:ascii="Book Antiqua" w:hAnsi="Book Antiqua"/>
          <w:sz w:val="24"/>
          <w:szCs w:val="24"/>
        </w:rPr>
        <w:t xml:space="preserve"> rapporti di lavoro </w:t>
      </w:r>
      <w:r w:rsidR="005161A1">
        <w:rPr>
          <w:rFonts w:ascii="Book Antiqua" w:hAnsi="Book Antiqua"/>
          <w:sz w:val="24"/>
          <w:szCs w:val="24"/>
        </w:rPr>
        <w:t>in somministrazione</w:t>
      </w:r>
      <w:r w:rsidRPr="00125EB4">
        <w:rPr>
          <w:rFonts w:ascii="Book Antiqua" w:hAnsi="Book Antiqua"/>
          <w:sz w:val="24"/>
          <w:szCs w:val="24"/>
        </w:rPr>
        <w:t>.</w:t>
      </w:r>
    </w:p>
    <w:p w14:paraId="59DD8513" w14:textId="77777777" w:rsidR="00B2511B" w:rsidRPr="00125EB4" w:rsidRDefault="00B2511B" w:rsidP="00465EEE">
      <w:pPr>
        <w:spacing w:before="240" w:after="0"/>
        <w:jc w:val="both"/>
        <w:rPr>
          <w:rFonts w:ascii="Book Antiqua" w:hAnsi="Book Antiqua"/>
          <w:i/>
          <w:sz w:val="24"/>
          <w:szCs w:val="24"/>
          <w:u w:val="single"/>
        </w:rPr>
      </w:pPr>
      <w:r w:rsidRPr="00125EB4">
        <w:rPr>
          <w:rFonts w:ascii="Book Antiqua" w:hAnsi="Book Antiqua"/>
          <w:sz w:val="24"/>
          <w:szCs w:val="24"/>
          <w:u w:val="single"/>
        </w:rPr>
        <w:t xml:space="preserve">Informativa a collaboratori esterni e </w:t>
      </w:r>
      <w:r w:rsidRPr="00125EB4">
        <w:rPr>
          <w:rFonts w:ascii="Book Antiqua" w:hAnsi="Book Antiqua"/>
          <w:i/>
          <w:sz w:val="24"/>
          <w:szCs w:val="24"/>
          <w:u w:val="single"/>
        </w:rPr>
        <w:t xml:space="preserve">partners </w:t>
      </w:r>
    </w:p>
    <w:p w14:paraId="224714AD" w14:textId="5CA41CF3" w:rsidR="00B2511B" w:rsidRPr="00125EB4" w:rsidRDefault="00862234" w:rsidP="00465EEE">
      <w:pPr>
        <w:spacing w:after="0"/>
        <w:jc w:val="both"/>
        <w:rPr>
          <w:rFonts w:ascii="Book Antiqua" w:hAnsi="Book Antiqua"/>
          <w:sz w:val="24"/>
          <w:szCs w:val="24"/>
        </w:rPr>
      </w:pPr>
      <w:r w:rsidRPr="00125EB4">
        <w:rPr>
          <w:rFonts w:ascii="Book Antiqua" w:hAnsi="Book Antiqua"/>
          <w:sz w:val="24"/>
          <w:szCs w:val="24"/>
        </w:rPr>
        <w:t xml:space="preserve">La </w:t>
      </w:r>
      <w:r w:rsidR="004D4617" w:rsidRPr="00125EB4">
        <w:rPr>
          <w:rFonts w:ascii="Book Antiqua" w:hAnsi="Book Antiqua"/>
          <w:sz w:val="24"/>
          <w:szCs w:val="24"/>
        </w:rPr>
        <w:t>“</w:t>
      </w:r>
      <w:r w:rsidR="00A8703F">
        <w:rPr>
          <w:rFonts w:ascii="Book Antiqua" w:hAnsi="Book Antiqua"/>
          <w:i/>
          <w:sz w:val="24"/>
          <w:szCs w:val="24"/>
        </w:rPr>
        <w:t>GEO ENERGY</w:t>
      </w:r>
      <w:r w:rsidR="00C63197" w:rsidRPr="00125EB4">
        <w:rPr>
          <w:rFonts w:ascii="Book Antiqua" w:hAnsi="Book Antiqua"/>
          <w:i/>
          <w:sz w:val="24"/>
          <w:szCs w:val="24"/>
        </w:rPr>
        <w:t xml:space="preserve"> </w:t>
      </w:r>
      <w:r w:rsidR="00C962B8" w:rsidRPr="00125EB4">
        <w:rPr>
          <w:rFonts w:ascii="Book Antiqua" w:hAnsi="Book Antiqua"/>
          <w:i/>
          <w:sz w:val="24"/>
          <w:szCs w:val="24"/>
        </w:rPr>
        <w:t xml:space="preserve"> SPA</w:t>
      </w:r>
      <w:r w:rsidR="004D4617" w:rsidRPr="00125EB4">
        <w:rPr>
          <w:rFonts w:ascii="Book Antiqua" w:hAnsi="Book Antiqua"/>
          <w:sz w:val="24"/>
          <w:szCs w:val="24"/>
        </w:rPr>
        <w:t>”</w:t>
      </w:r>
      <w:r w:rsidR="00B2511B" w:rsidRPr="00125EB4">
        <w:rPr>
          <w:rFonts w:ascii="Book Antiqua" w:hAnsi="Book Antiqua"/>
          <w:sz w:val="24"/>
          <w:szCs w:val="24"/>
        </w:rPr>
        <w:t xml:space="preserve"> promuove la conoscenza e l’osservanza del “</w:t>
      </w:r>
      <w:r w:rsidR="00B2511B" w:rsidRPr="00125EB4">
        <w:rPr>
          <w:rFonts w:ascii="Book Antiqua" w:hAnsi="Book Antiqua"/>
          <w:i/>
          <w:sz w:val="24"/>
          <w:szCs w:val="24"/>
        </w:rPr>
        <w:t>Piano</w:t>
      </w:r>
      <w:r w:rsidR="00B2511B" w:rsidRPr="00125EB4">
        <w:rPr>
          <w:rFonts w:ascii="Book Antiqua" w:hAnsi="Book Antiqua"/>
          <w:sz w:val="24"/>
          <w:szCs w:val="24"/>
        </w:rPr>
        <w:t xml:space="preserve">” anche tra i </w:t>
      </w:r>
      <w:r w:rsidR="00B2511B" w:rsidRPr="00125EB4">
        <w:rPr>
          <w:rFonts w:ascii="Book Antiqua" w:hAnsi="Book Antiqua"/>
          <w:i/>
          <w:sz w:val="24"/>
          <w:szCs w:val="24"/>
        </w:rPr>
        <w:t>partners</w:t>
      </w:r>
      <w:r w:rsidR="00B2511B" w:rsidRPr="00125EB4">
        <w:rPr>
          <w:rFonts w:ascii="Book Antiqua" w:hAnsi="Book Antiqua"/>
          <w:sz w:val="24"/>
          <w:szCs w:val="24"/>
        </w:rPr>
        <w:t xml:space="preserve"> commerciali e finanziari, i consulenti, i collaboratori a vario titolo, i clienti ed i fornitori.</w:t>
      </w:r>
    </w:p>
    <w:p w14:paraId="1BF10478" w14:textId="77777777" w:rsidR="00B60C50" w:rsidRPr="00125EB4" w:rsidRDefault="008203EA" w:rsidP="00465EEE">
      <w:pPr>
        <w:spacing w:after="0"/>
        <w:jc w:val="both"/>
        <w:rPr>
          <w:rFonts w:ascii="Book Antiqua" w:hAnsi="Book Antiqua"/>
          <w:sz w:val="24"/>
          <w:szCs w:val="24"/>
        </w:rPr>
      </w:pPr>
      <w:r w:rsidRPr="00125EB4">
        <w:rPr>
          <w:rFonts w:ascii="Book Antiqua" w:hAnsi="Book Antiqua"/>
          <w:sz w:val="24"/>
          <w:szCs w:val="24"/>
        </w:rPr>
        <w:t xml:space="preserve">I contratti stipulati con tali soggetti conterranno apposite clausole </w:t>
      </w:r>
      <w:r w:rsidR="00B72F70" w:rsidRPr="00125EB4">
        <w:rPr>
          <w:rFonts w:ascii="Book Antiqua" w:hAnsi="Book Antiqua"/>
          <w:sz w:val="24"/>
          <w:szCs w:val="24"/>
        </w:rPr>
        <w:t xml:space="preserve">tese a </w:t>
      </w:r>
      <w:r w:rsidR="000624DA" w:rsidRPr="00125EB4">
        <w:rPr>
          <w:rFonts w:ascii="Book Antiqua" w:hAnsi="Book Antiqua"/>
          <w:sz w:val="24"/>
          <w:szCs w:val="24"/>
        </w:rPr>
        <w:t>disciplinare, sotto il profilo sanzionatorio (come da Codice interno vigente),</w:t>
      </w:r>
      <w:r w:rsidR="00B72F70" w:rsidRPr="00125EB4">
        <w:rPr>
          <w:rFonts w:ascii="Book Antiqua" w:hAnsi="Book Antiqua"/>
          <w:sz w:val="24"/>
          <w:szCs w:val="24"/>
        </w:rPr>
        <w:t xml:space="preserve"> </w:t>
      </w:r>
      <w:r w:rsidR="000624DA" w:rsidRPr="00125EB4">
        <w:rPr>
          <w:rFonts w:ascii="Book Antiqua" w:hAnsi="Book Antiqua"/>
          <w:sz w:val="24"/>
          <w:szCs w:val="24"/>
        </w:rPr>
        <w:t>la non osservanza del Codice etico, delle</w:t>
      </w:r>
      <w:r w:rsidR="00B72F70" w:rsidRPr="00125EB4">
        <w:rPr>
          <w:rFonts w:ascii="Book Antiqua" w:hAnsi="Book Antiqua"/>
          <w:sz w:val="24"/>
          <w:szCs w:val="24"/>
        </w:rPr>
        <w:t xml:space="preserve"> regole di comportamento</w:t>
      </w:r>
      <w:r w:rsidR="000624DA" w:rsidRPr="00125EB4">
        <w:rPr>
          <w:rFonts w:ascii="Book Antiqua" w:hAnsi="Book Antiqua"/>
          <w:sz w:val="24"/>
          <w:szCs w:val="24"/>
        </w:rPr>
        <w:t xml:space="preserve"> e dei protocolli contenuti nel Mog. 231 di cui il presente Piano rappresenta parte integrante e sostanziale e più in generale l’eventuale condanna per reati presupposto del D.lgs. n. 231/01 ivi comprensivi delle fattispecie contemplate nel presente Piano. </w:t>
      </w:r>
      <w:r w:rsidR="00B72F70" w:rsidRPr="00125EB4">
        <w:rPr>
          <w:rFonts w:ascii="Book Antiqua" w:hAnsi="Book Antiqua"/>
          <w:sz w:val="24"/>
          <w:szCs w:val="24"/>
        </w:rPr>
        <w:t xml:space="preserve"> </w:t>
      </w:r>
    </w:p>
    <w:p w14:paraId="08453E59" w14:textId="77777777" w:rsidR="00B60C50" w:rsidRPr="00125EB4" w:rsidRDefault="00B60C50" w:rsidP="00465EEE">
      <w:pPr>
        <w:spacing w:after="0"/>
        <w:jc w:val="both"/>
        <w:rPr>
          <w:rFonts w:ascii="Book Antiqua" w:hAnsi="Book Antiqua"/>
          <w:sz w:val="24"/>
          <w:szCs w:val="24"/>
        </w:rPr>
      </w:pPr>
    </w:p>
    <w:p w14:paraId="63758C22" w14:textId="77777777" w:rsidR="00D53CBF" w:rsidRPr="00125EB4" w:rsidRDefault="00E157AA" w:rsidP="00465EEE">
      <w:pPr>
        <w:pStyle w:val="Titolo2"/>
        <w:spacing w:before="0" w:beforeAutospacing="0" w:after="0" w:afterAutospacing="0" w:line="276" w:lineRule="auto"/>
        <w:jc w:val="both"/>
        <w:rPr>
          <w:rFonts w:ascii="Book Antiqua" w:hAnsi="Book Antiqua"/>
          <w:sz w:val="24"/>
          <w:szCs w:val="24"/>
        </w:rPr>
      </w:pPr>
      <w:bookmarkStart w:id="149" w:name="_Toc409023652"/>
      <w:bookmarkStart w:id="150" w:name="_Toc123654270"/>
      <w:r w:rsidRPr="00125EB4">
        <w:rPr>
          <w:rFonts w:ascii="Book Antiqua" w:hAnsi="Book Antiqua"/>
          <w:sz w:val="24"/>
          <w:szCs w:val="24"/>
        </w:rPr>
        <w:t>10</w:t>
      </w:r>
      <w:r w:rsidR="00F51966" w:rsidRPr="00125EB4">
        <w:rPr>
          <w:rFonts w:ascii="Book Antiqua" w:hAnsi="Book Antiqua"/>
          <w:sz w:val="24"/>
          <w:szCs w:val="24"/>
        </w:rPr>
        <w:t xml:space="preserve">.2. </w:t>
      </w:r>
      <w:r w:rsidR="004D4617" w:rsidRPr="00125EB4">
        <w:rPr>
          <w:rFonts w:ascii="Book Antiqua" w:hAnsi="Book Antiqua"/>
          <w:sz w:val="24"/>
          <w:szCs w:val="24"/>
        </w:rPr>
        <w:t>Adozione di specifiche attività</w:t>
      </w:r>
      <w:r w:rsidR="00D53CBF" w:rsidRPr="00125EB4">
        <w:rPr>
          <w:rFonts w:ascii="Book Antiqua" w:hAnsi="Book Antiqua"/>
          <w:sz w:val="24"/>
          <w:szCs w:val="24"/>
        </w:rPr>
        <w:t xml:space="preserve"> di formazione del personale</w:t>
      </w:r>
      <w:bookmarkEnd w:id="149"/>
      <w:bookmarkEnd w:id="150"/>
      <w:r w:rsidR="00D53CBF" w:rsidRPr="00125EB4">
        <w:rPr>
          <w:rFonts w:ascii="Book Antiqua" w:hAnsi="Book Antiqua"/>
          <w:sz w:val="24"/>
          <w:szCs w:val="24"/>
        </w:rPr>
        <w:t xml:space="preserve"> </w:t>
      </w:r>
    </w:p>
    <w:p w14:paraId="2F8DF036" w14:textId="77777777" w:rsidR="00247FD1" w:rsidRPr="00125EB4" w:rsidRDefault="00247FD1" w:rsidP="00465EEE">
      <w:pPr>
        <w:spacing w:after="0"/>
        <w:jc w:val="both"/>
        <w:rPr>
          <w:rFonts w:ascii="Book Antiqua" w:hAnsi="Book Antiqua"/>
          <w:sz w:val="24"/>
          <w:szCs w:val="24"/>
        </w:rPr>
      </w:pPr>
      <w:r w:rsidRPr="00125EB4">
        <w:rPr>
          <w:rFonts w:ascii="Book Antiqua" w:hAnsi="Book Antiqua"/>
          <w:sz w:val="24"/>
          <w:szCs w:val="24"/>
        </w:rPr>
        <w:t xml:space="preserve">La formazione riveste un’importanza cruciale nell’ambito della prevenzione della Corruzione. </w:t>
      </w:r>
    </w:p>
    <w:p w14:paraId="734504C2" w14:textId="77777777" w:rsidR="00D53CBF" w:rsidRPr="00125EB4" w:rsidRDefault="00D53CBF" w:rsidP="00465EEE">
      <w:pPr>
        <w:spacing w:after="0"/>
        <w:jc w:val="both"/>
        <w:rPr>
          <w:rFonts w:ascii="Book Antiqua" w:hAnsi="Book Antiqua"/>
          <w:sz w:val="24"/>
          <w:szCs w:val="24"/>
        </w:rPr>
      </w:pPr>
      <w:r w:rsidRPr="00125EB4">
        <w:rPr>
          <w:rFonts w:ascii="Book Antiqua" w:hAnsi="Book Antiqua"/>
          <w:sz w:val="24"/>
          <w:szCs w:val="24"/>
        </w:rPr>
        <w:t xml:space="preserve">I </w:t>
      </w:r>
      <w:r w:rsidR="000624DA" w:rsidRPr="00125EB4">
        <w:rPr>
          <w:rFonts w:ascii="Book Antiqua" w:hAnsi="Book Antiqua"/>
          <w:sz w:val="24"/>
          <w:szCs w:val="24"/>
        </w:rPr>
        <w:t xml:space="preserve">responsabili degli uffici coinvolti nei processi a rischio </w:t>
      </w:r>
      <w:r w:rsidRPr="00125EB4">
        <w:rPr>
          <w:rFonts w:ascii="Book Antiqua" w:hAnsi="Book Antiqua"/>
          <w:sz w:val="24"/>
          <w:szCs w:val="24"/>
        </w:rPr>
        <w:t xml:space="preserve">dovranno partecipare ad un programma formativo sulla normativa relativa alla prevenzione e repressione della </w:t>
      </w:r>
      <w:r w:rsidR="004D4617" w:rsidRPr="00125EB4">
        <w:rPr>
          <w:rFonts w:ascii="Book Antiqua" w:hAnsi="Book Antiqua"/>
          <w:sz w:val="24"/>
          <w:szCs w:val="24"/>
        </w:rPr>
        <w:t>C</w:t>
      </w:r>
      <w:r w:rsidRPr="00125EB4">
        <w:rPr>
          <w:rFonts w:ascii="Book Antiqua" w:hAnsi="Book Antiqua"/>
          <w:sz w:val="24"/>
          <w:szCs w:val="24"/>
        </w:rPr>
        <w:t>orru</w:t>
      </w:r>
      <w:r w:rsidR="004D4617" w:rsidRPr="00125EB4">
        <w:rPr>
          <w:rFonts w:ascii="Book Antiqua" w:hAnsi="Book Antiqua"/>
          <w:sz w:val="24"/>
          <w:szCs w:val="24"/>
        </w:rPr>
        <w:t>zione e sui temi della legalità</w:t>
      </w:r>
      <w:r w:rsidRPr="00125EB4">
        <w:rPr>
          <w:rFonts w:ascii="Book Antiqua" w:hAnsi="Book Antiqua"/>
          <w:sz w:val="24"/>
          <w:szCs w:val="24"/>
        </w:rPr>
        <w:t>.</w:t>
      </w:r>
    </w:p>
    <w:p w14:paraId="39D468B5" w14:textId="77777777" w:rsidR="00F51966" w:rsidRPr="00125EB4" w:rsidRDefault="008C4903" w:rsidP="00465EEE">
      <w:pPr>
        <w:spacing w:after="0"/>
        <w:jc w:val="both"/>
        <w:rPr>
          <w:rFonts w:ascii="Book Antiqua" w:hAnsi="Book Antiqua"/>
          <w:sz w:val="24"/>
          <w:szCs w:val="24"/>
        </w:rPr>
      </w:pPr>
      <w:r w:rsidRPr="00125EB4">
        <w:rPr>
          <w:rFonts w:ascii="Book Antiqua" w:hAnsi="Book Antiqua"/>
          <w:sz w:val="24"/>
          <w:szCs w:val="24"/>
        </w:rPr>
        <w:t>I piani formativi sono adeguati</w:t>
      </w:r>
      <w:r w:rsidR="00F51966" w:rsidRPr="00125EB4">
        <w:rPr>
          <w:rFonts w:ascii="Book Antiqua" w:hAnsi="Book Antiqua"/>
          <w:sz w:val="24"/>
          <w:szCs w:val="24"/>
        </w:rPr>
        <w:t>, nei contenuti e nelle modalità di erogazione, in funzione della qualifica dei destinatari e del livello di rischio dell’area in cui operano.</w:t>
      </w:r>
      <w:r w:rsidR="004D4617" w:rsidRPr="00125EB4">
        <w:rPr>
          <w:rFonts w:ascii="Book Antiqua" w:hAnsi="Book Antiqua"/>
          <w:sz w:val="24"/>
          <w:szCs w:val="24"/>
        </w:rPr>
        <w:t xml:space="preserve"> In particolare,</w:t>
      </w:r>
      <w:r w:rsidR="00F51966" w:rsidRPr="00125EB4">
        <w:rPr>
          <w:rFonts w:ascii="Book Antiqua" w:hAnsi="Book Antiqua"/>
          <w:sz w:val="24"/>
          <w:szCs w:val="24"/>
        </w:rPr>
        <w:t xml:space="preserve"> sono previsti livelli diversi di informazione e formazione attraverso idonei strumenti di diffusione.</w:t>
      </w:r>
    </w:p>
    <w:p w14:paraId="24C1C6B1" w14:textId="77777777" w:rsidR="00231DB0" w:rsidRPr="00125EB4" w:rsidRDefault="00231DB0" w:rsidP="00465EEE">
      <w:pPr>
        <w:spacing w:after="0"/>
        <w:jc w:val="both"/>
        <w:rPr>
          <w:rFonts w:ascii="Book Antiqua" w:hAnsi="Book Antiqua"/>
          <w:sz w:val="24"/>
          <w:szCs w:val="24"/>
        </w:rPr>
      </w:pPr>
      <w:r w:rsidRPr="00125EB4">
        <w:rPr>
          <w:rFonts w:ascii="Book Antiqua" w:hAnsi="Book Antiqua"/>
          <w:sz w:val="24"/>
          <w:szCs w:val="24"/>
        </w:rPr>
        <w:t>La formazione avverrà con le seguenti modalità:</w:t>
      </w:r>
    </w:p>
    <w:p w14:paraId="38F02D19" w14:textId="77777777" w:rsidR="00231DB0" w:rsidRPr="00125EB4" w:rsidRDefault="00247FD1" w:rsidP="00465EEE">
      <w:pPr>
        <w:pStyle w:val="Paragrafoelenco"/>
        <w:numPr>
          <w:ilvl w:val="0"/>
          <w:numId w:val="1"/>
        </w:numPr>
        <w:spacing w:after="0"/>
        <w:ind w:left="426"/>
        <w:jc w:val="both"/>
        <w:rPr>
          <w:rFonts w:ascii="Book Antiqua" w:hAnsi="Book Antiqua"/>
          <w:sz w:val="24"/>
          <w:szCs w:val="24"/>
        </w:rPr>
      </w:pPr>
      <w:r w:rsidRPr="00125EB4">
        <w:rPr>
          <w:rFonts w:ascii="Book Antiqua" w:hAnsi="Book Antiqua"/>
          <w:sz w:val="24"/>
          <w:szCs w:val="24"/>
        </w:rPr>
        <w:t>frontale</w:t>
      </w:r>
      <w:r w:rsidR="00231DB0" w:rsidRPr="00125EB4">
        <w:rPr>
          <w:rFonts w:ascii="Book Antiqua" w:hAnsi="Book Antiqua"/>
          <w:sz w:val="24"/>
          <w:szCs w:val="24"/>
        </w:rPr>
        <w:t>.</w:t>
      </w:r>
    </w:p>
    <w:p w14:paraId="7DC2115B" w14:textId="1D4A6B91" w:rsidR="00247FD1" w:rsidRPr="00372907" w:rsidRDefault="00247FD1" w:rsidP="00465EEE">
      <w:pPr>
        <w:pStyle w:val="Paragrafoelenco"/>
        <w:numPr>
          <w:ilvl w:val="0"/>
          <w:numId w:val="1"/>
        </w:numPr>
        <w:spacing w:after="0"/>
        <w:ind w:left="426"/>
        <w:jc w:val="both"/>
        <w:rPr>
          <w:rFonts w:ascii="Book Antiqua" w:hAnsi="Book Antiqua"/>
          <w:sz w:val="24"/>
          <w:szCs w:val="24"/>
        </w:rPr>
      </w:pPr>
      <w:r w:rsidRPr="00125EB4">
        <w:rPr>
          <w:rFonts w:ascii="Book Antiqua" w:hAnsi="Book Antiqua"/>
          <w:sz w:val="24"/>
          <w:szCs w:val="24"/>
        </w:rPr>
        <w:t>E-lear</w:t>
      </w:r>
      <w:r w:rsidR="0031532C">
        <w:rPr>
          <w:rFonts w:ascii="Book Antiqua" w:hAnsi="Book Antiqua"/>
          <w:sz w:val="24"/>
          <w:szCs w:val="24"/>
        </w:rPr>
        <w:t>n</w:t>
      </w:r>
      <w:r w:rsidRPr="00125EB4">
        <w:rPr>
          <w:rFonts w:ascii="Book Antiqua" w:hAnsi="Book Antiqua"/>
          <w:sz w:val="24"/>
          <w:szCs w:val="24"/>
        </w:rPr>
        <w:t>ing</w:t>
      </w:r>
      <w:r w:rsidR="005665CB" w:rsidRPr="00125EB4">
        <w:rPr>
          <w:rFonts w:ascii="Book Antiqua" w:hAnsi="Book Antiqua"/>
          <w:sz w:val="24"/>
          <w:szCs w:val="24"/>
        </w:rPr>
        <w:t xml:space="preserve"> con test di autovalutazione</w:t>
      </w:r>
      <w:r w:rsidRPr="00125EB4">
        <w:rPr>
          <w:rFonts w:ascii="Book Antiqua" w:hAnsi="Book Antiqua"/>
          <w:sz w:val="24"/>
          <w:szCs w:val="24"/>
        </w:rPr>
        <w:t>.</w:t>
      </w:r>
    </w:p>
    <w:p w14:paraId="21A9E65B" w14:textId="24FA37C4" w:rsidR="00F57CC4" w:rsidRPr="00F57CC4" w:rsidRDefault="00F57CC4" w:rsidP="00F57CC4">
      <w:pPr>
        <w:spacing w:after="0"/>
        <w:jc w:val="both"/>
        <w:rPr>
          <w:rFonts w:ascii="Book Antiqua" w:hAnsi="Book Antiqua"/>
          <w:sz w:val="24"/>
          <w:szCs w:val="24"/>
          <w:u w:val="single"/>
        </w:rPr>
      </w:pPr>
      <w:r w:rsidRPr="00F57CC4">
        <w:rPr>
          <w:rFonts w:ascii="Book Antiqua" w:hAnsi="Book Antiqua"/>
          <w:sz w:val="24"/>
          <w:szCs w:val="24"/>
          <w:u w:val="single"/>
        </w:rPr>
        <w:t>Di seguito viene data evidenza del piano di formazione 202</w:t>
      </w:r>
      <w:r w:rsidR="00372907">
        <w:rPr>
          <w:rFonts w:ascii="Book Antiqua" w:hAnsi="Book Antiqua"/>
          <w:sz w:val="24"/>
          <w:szCs w:val="24"/>
          <w:u w:val="single"/>
        </w:rPr>
        <w:t>4</w:t>
      </w:r>
      <w:r w:rsidRPr="00F57CC4">
        <w:rPr>
          <w:rFonts w:ascii="Book Antiqua" w:hAnsi="Book Antiqua"/>
          <w:sz w:val="24"/>
          <w:szCs w:val="24"/>
          <w:u w:val="single"/>
        </w:rPr>
        <w:t>-202</w:t>
      </w:r>
      <w:r w:rsidR="00372907">
        <w:rPr>
          <w:rFonts w:ascii="Book Antiqua" w:hAnsi="Book Antiqua"/>
          <w:sz w:val="24"/>
          <w:szCs w:val="24"/>
          <w:u w:val="single"/>
        </w:rPr>
        <w:t>6</w:t>
      </w:r>
      <w:r w:rsidR="008305E3">
        <w:rPr>
          <w:rFonts w:ascii="Book Antiqua" w:hAnsi="Book Antiqua"/>
          <w:sz w:val="24"/>
          <w:szCs w:val="24"/>
          <w:u w:val="single"/>
        </w:rPr>
        <w:t xml:space="preserve"> riferito </w:t>
      </w:r>
      <w:r w:rsidR="00372907">
        <w:rPr>
          <w:rFonts w:ascii="Book Antiqua" w:hAnsi="Book Antiqua"/>
          <w:sz w:val="24"/>
          <w:szCs w:val="24"/>
          <w:u w:val="single"/>
        </w:rPr>
        <w:t>al tema della</w:t>
      </w:r>
      <w:r w:rsidR="008305E3">
        <w:rPr>
          <w:rFonts w:ascii="Book Antiqua" w:hAnsi="Book Antiqua"/>
          <w:sz w:val="24"/>
          <w:szCs w:val="24"/>
          <w:u w:val="single"/>
        </w:rPr>
        <w:t xml:space="preserve"> prevenzione della corruzione</w:t>
      </w:r>
      <w:r w:rsidRPr="00F57CC4">
        <w:rPr>
          <w:rFonts w:ascii="Book Antiqua" w:hAnsi="Book Antiqua"/>
          <w:sz w:val="24"/>
          <w:szCs w:val="24"/>
          <w:u w:val="single"/>
        </w:rPr>
        <w:t>.</w:t>
      </w:r>
    </w:p>
    <w:p w14:paraId="1920B8E3" w14:textId="77777777" w:rsidR="00EE0FE7" w:rsidRPr="00125EB4" w:rsidRDefault="00EE0FE7" w:rsidP="00465EEE">
      <w:pPr>
        <w:spacing w:after="0"/>
        <w:jc w:val="both"/>
        <w:rPr>
          <w:rFonts w:ascii="Book Antiqua" w:hAnsi="Book Antiqua"/>
          <w:sz w:val="24"/>
          <w:szCs w:val="24"/>
          <w:u w:val="single"/>
        </w:rPr>
      </w:pPr>
    </w:p>
    <w:p w14:paraId="17619470" w14:textId="77777777" w:rsidR="00934895" w:rsidRPr="00125EB4" w:rsidRDefault="00797FF3" w:rsidP="00465EEE">
      <w:pPr>
        <w:spacing w:after="0"/>
        <w:jc w:val="both"/>
        <w:rPr>
          <w:rFonts w:ascii="Book Antiqua" w:hAnsi="Book Antiqua"/>
          <w:sz w:val="24"/>
          <w:szCs w:val="24"/>
          <w:u w:val="single"/>
        </w:rPr>
      </w:pPr>
      <w:r w:rsidRPr="00125EB4">
        <w:rPr>
          <w:rFonts w:ascii="Book Antiqua" w:hAnsi="Book Antiqua"/>
          <w:sz w:val="24"/>
          <w:szCs w:val="24"/>
          <w:u w:val="single"/>
        </w:rPr>
        <w:t xml:space="preserve">La Programmazione dei percorsi formativi </w:t>
      </w:r>
    </w:p>
    <w:p w14:paraId="1A311405" w14:textId="77777777" w:rsidR="0031532C" w:rsidRDefault="00CC08EC" w:rsidP="00465EEE">
      <w:pPr>
        <w:spacing w:after="0"/>
        <w:jc w:val="both"/>
        <w:rPr>
          <w:rFonts w:ascii="Book Antiqua" w:hAnsi="Book Antiqua"/>
          <w:sz w:val="24"/>
          <w:szCs w:val="24"/>
        </w:rPr>
      </w:pPr>
      <w:r w:rsidRPr="00125EB4">
        <w:rPr>
          <w:rFonts w:ascii="Book Antiqua" w:hAnsi="Book Antiqua"/>
          <w:sz w:val="24"/>
          <w:szCs w:val="24"/>
        </w:rPr>
        <w:t xml:space="preserve">La </w:t>
      </w:r>
      <w:r w:rsidR="00CE034C" w:rsidRPr="00125EB4">
        <w:rPr>
          <w:rFonts w:ascii="Book Antiqua" w:hAnsi="Book Antiqua"/>
          <w:sz w:val="24"/>
          <w:szCs w:val="24"/>
        </w:rPr>
        <w:t>“</w:t>
      </w:r>
      <w:r w:rsidR="00A8703F">
        <w:rPr>
          <w:rFonts w:ascii="Book Antiqua" w:hAnsi="Book Antiqua"/>
          <w:i/>
          <w:sz w:val="24"/>
          <w:szCs w:val="24"/>
        </w:rPr>
        <w:t>GEO ENERGY</w:t>
      </w:r>
      <w:r w:rsidR="00C63197" w:rsidRPr="00125EB4">
        <w:rPr>
          <w:rFonts w:ascii="Book Antiqua" w:hAnsi="Book Antiqua"/>
          <w:i/>
          <w:sz w:val="24"/>
          <w:szCs w:val="24"/>
        </w:rPr>
        <w:t xml:space="preserve"> </w:t>
      </w:r>
      <w:r w:rsidR="00C962B8" w:rsidRPr="00125EB4">
        <w:rPr>
          <w:rFonts w:ascii="Book Antiqua" w:hAnsi="Book Antiqua"/>
          <w:i/>
          <w:sz w:val="24"/>
          <w:szCs w:val="24"/>
        </w:rPr>
        <w:t xml:space="preserve"> SPA</w:t>
      </w:r>
      <w:r w:rsidR="00CE034C" w:rsidRPr="00125EB4">
        <w:rPr>
          <w:rFonts w:ascii="Book Antiqua" w:hAnsi="Book Antiqua"/>
          <w:sz w:val="24"/>
          <w:szCs w:val="24"/>
        </w:rPr>
        <w:t>”</w:t>
      </w:r>
      <w:r w:rsidR="00395785" w:rsidRPr="00125EB4">
        <w:rPr>
          <w:rFonts w:ascii="Book Antiqua" w:hAnsi="Book Antiqua"/>
          <w:sz w:val="24"/>
          <w:szCs w:val="24"/>
        </w:rPr>
        <w:t xml:space="preserve"> programma</w:t>
      </w:r>
      <w:r w:rsidR="003442BE" w:rsidRPr="00125EB4">
        <w:rPr>
          <w:rFonts w:ascii="Book Antiqua" w:hAnsi="Book Antiqua"/>
          <w:sz w:val="24"/>
          <w:szCs w:val="24"/>
        </w:rPr>
        <w:t xml:space="preserve"> adeguati percorsi di formazione, </w:t>
      </w:r>
      <w:r w:rsidR="0031532C">
        <w:rPr>
          <w:rFonts w:ascii="Book Antiqua" w:hAnsi="Book Antiqua"/>
          <w:sz w:val="24"/>
          <w:szCs w:val="24"/>
        </w:rPr>
        <w:t>come mostra la tabella che segue:</w:t>
      </w:r>
    </w:p>
    <w:tbl>
      <w:tblPr>
        <w:tblStyle w:val="Tabellasemplice-1"/>
        <w:tblW w:w="0" w:type="auto"/>
        <w:tblLook w:val="04A0" w:firstRow="1" w:lastRow="0" w:firstColumn="1" w:lastColumn="0" w:noHBand="0" w:noVBand="1"/>
      </w:tblPr>
      <w:tblGrid>
        <w:gridCol w:w="1797"/>
        <w:gridCol w:w="1768"/>
        <w:gridCol w:w="1700"/>
        <w:gridCol w:w="1810"/>
        <w:gridCol w:w="1276"/>
        <w:gridCol w:w="1277"/>
      </w:tblGrid>
      <w:tr w:rsidR="0031532C" w:rsidRPr="0031532C" w14:paraId="7D37D593" w14:textId="77777777" w:rsidTr="00315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29297371" w14:textId="77777777" w:rsidR="0031532C" w:rsidRPr="0077421F" w:rsidRDefault="0031532C" w:rsidP="00961980">
            <w:pPr>
              <w:spacing w:line="276" w:lineRule="auto"/>
              <w:jc w:val="center"/>
              <w:rPr>
                <w:rFonts w:ascii="Book Antiqua" w:hAnsi="Book Antiqua"/>
                <w:sz w:val="18"/>
                <w:szCs w:val="18"/>
              </w:rPr>
            </w:pPr>
            <w:r w:rsidRPr="0077421F">
              <w:rPr>
                <w:rFonts w:ascii="Book Antiqua" w:hAnsi="Book Antiqua"/>
                <w:sz w:val="18"/>
                <w:szCs w:val="18"/>
              </w:rPr>
              <w:t>Oggetto della formazione</w:t>
            </w:r>
          </w:p>
        </w:tc>
        <w:tc>
          <w:tcPr>
            <w:tcW w:w="1768" w:type="dxa"/>
          </w:tcPr>
          <w:p w14:paraId="363E8361" w14:textId="77777777" w:rsidR="0031532C" w:rsidRPr="0077421F" w:rsidRDefault="0031532C" w:rsidP="00961980">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destinatari</w:t>
            </w:r>
          </w:p>
        </w:tc>
        <w:tc>
          <w:tcPr>
            <w:tcW w:w="1700" w:type="dxa"/>
          </w:tcPr>
          <w:p w14:paraId="1742E51A" w14:textId="77777777" w:rsidR="0031532C" w:rsidRPr="0077421F" w:rsidRDefault="0031532C" w:rsidP="00961980">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Formatori</w:t>
            </w:r>
          </w:p>
        </w:tc>
        <w:tc>
          <w:tcPr>
            <w:tcW w:w="1810" w:type="dxa"/>
          </w:tcPr>
          <w:p w14:paraId="7C5BC725" w14:textId="77777777" w:rsidR="0031532C" w:rsidRPr="0077421F" w:rsidRDefault="0031532C" w:rsidP="00961980">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Modalità di erogazione</w:t>
            </w:r>
          </w:p>
        </w:tc>
        <w:tc>
          <w:tcPr>
            <w:tcW w:w="1276" w:type="dxa"/>
          </w:tcPr>
          <w:p w14:paraId="67F3D930" w14:textId="77777777" w:rsidR="0031532C" w:rsidRPr="0077421F" w:rsidRDefault="0031532C" w:rsidP="00961980">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durata</w:t>
            </w:r>
          </w:p>
        </w:tc>
        <w:tc>
          <w:tcPr>
            <w:tcW w:w="1277" w:type="dxa"/>
          </w:tcPr>
          <w:p w14:paraId="10E0054B" w14:textId="77777777" w:rsidR="0031532C" w:rsidRPr="0077421F" w:rsidRDefault="0031532C" w:rsidP="00961980">
            <w:pPr>
              <w:spacing w:line="276"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Periodo</w:t>
            </w:r>
          </w:p>
        </w:tc>
      </w:tr>
      <w:tr w:rsidR="008305E3" w:rsidRPr="0031532C" w14:paraId="2071D1D8" w14:textId="77777777" w:rsidTr="00315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2F473986" w14:textId="5FBCFD70" w:rsidR="008305E3" w:rsidRPr="0077421F" w:rsidRDefault="008305E3" w:rsidP="008305E3">
            <w:pPr>
              <w:spacing w:line="276" w:lineRule="auto"/>
              <w:jc w:val="both"/>
              <w:rPr>
                <w:rFonts w:ascii="Book Antiqua" w:hAnsi="Book Antiqua"/>
                <w:sz w:val="18"/>
                <w:szCs w:val="18"/>
              </w:rPr>
            </w:pPr>
            <w:r w:rsidRPr="0077421F">
              <w:rPr>
                <w:rFonts w:ascii="Book Antiqua" w:hAnsi="Book Antiqua"/>
                <w:sz w:val="18"/>
                <w:szCs w:val="18"/>
              </w:rPr>
              <w:lastRenderedPageBreak/>
              <w:t xml:space="preserve">Livello </w:t>
            </w:r>
            <w:r w:rsidR="004407DF">
              <w:rPr>
                <w:rFonts w:ascii="Book Antiqua" w:hAnsi="Book Antiqua"/>
                <w:sz w:val="18"/>
                <w:szCs w:val="18"/>
              </w:rPr>
              <w:t>specifico</w:t>
            </w:r>
            <w:r w:rsidRPr="0077421F">
              <w:rPr>
                <w:rFonts w:ascii="Book Antiqua" w:hAnsi="Book Antiqua"/>
                <w:sz w:val="18"/>
                <w:szCs w:val="18"/>
              </w:rPr>
              <w:t xml:space="preserve">: </w:t>
            </w:r>
          </w:p>
          <w:p w14:paraId="0FFC8A13" w14:textId="4BA9A112" w:rsidR="008305E3" w:rsidRPr="0077421F" w:rsidRDefault="008305E3" w:rsidP="008305E3">
            <w:pPr>
              <w:jc w:val="both"/>
              <w:rPr>
                <w:rFonts w:ascii="Book Antiqua" w:hAnsi="Book Antiqua"/>
                <w:sz w:val="18"/>
                <w:szCs w:val="18"/>
              </w:rPr>
            </w:pPr>
            <w:r w:rsidRPr="00F57CC4">
              <w:rPr>
                <w:rFonts w:ascii="Book Antiqua" w:hAnsi="Book Antiqua"/>
                <w:sz w:val="18"/>
                <w:szCs w:val="18"/>
              </w:rPr>
              <w:t xml:space="preserve">Etica e legalità in genere (approccio valoriale), strumenti applicativi per la riduzione del rischio di </w:t>
            </w:r>
            <w:r w:rsidRPr="00F57CC4">
              <w:rPr>
                <w:rFonts w:ascii="Book Antiqua" w:hAnsi="Book Antiqua"/>
                <w:iCs/>
                <w:sz w:val="18"/>
                <w:szCs w:val="18"/>
              </w:rPr>
              <w:t>maladministration gestione (</w:t>
            </w:r>
            <w:r w:rsidRPr="00F57CC4">
              <w:rPr>
                <w:rFonts w:ascii="Book Antiqua" w:hAnsi="Book Antiqua"/>
                <w:sz w:val="18"/>
                <w:szCs w:val="18"/>
              </w:rPr>
              <w:t xml:space="preserve">accesso civico, attività dell’RPCT e dei referenti), con particolare riferimento al Codice sanzionatorio e a quello etico nonché al ruolo dell’OdV. </w:t>
            </w:r>
          </w:p>
        </w:tc>
        <w:tc>
          <w:tcPr>
            <w:tcW w:w="1768" w:type="dxa"/>
          </w:tcPr>
          <w:p w14:paraId="6649BE7C" w14:textId="77777777" w:rsidR="008305E3" w:rsidRPr="0077421F" w:rsidRDefault="008305E3" w:rsidP="008305E3">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 xml:space="preserve">Personale dipendente </w:t>
            </w:r>
            <w:r w:rsidRPr="0031532C">
              <w:rPr>
                <w:rFonts w:ascii="Book Antiqua" w:hAnsi="Book Antiqua"/>
                <w:sz w:val="18"/>
                <w:szCs w:val="18"/>
              </w:rPr>
              <w:t xml:space="preserve">amministrativo e tecnico, </w:t>
            </w:r>
            <w:r w:rsidRPr="0077421F">
              <w:rPr>
                <w:rFonts w:ascii="Book Antiqua" w:hAnsi="Book Antiqua"/>
                <w:sz w:val="18"/>
                <w:szCs w:val="18"/>
              </w:rPr>
              <w:t>RPCT</w:t>
            </w:r>
          </w:p>
        </w:tc>
        <w:tc>
          <w:tcPr>
            <w:tcW w:w="1700" w:type="dxa"/>
          </w:tcPr>
          <w:p w14:paraId="361D951B" w14:textId="77777777" w:rsidR="008305E3" w:rsidRPr="0077421F" w:rsidRDefault="008305E3" w:rsidP="008305E3">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31532C">
              <w:rPr>
                <w:rFonts w:ascii="Book Antiqua" w:hAnsi="Book Antiqua"/>
                <w:sz w:val="18"/>
                <w:szCs w:val="18"/>
              </w:rPr>
              <w:t>ODV</w:t>
            </w:r>
          </w:p>
        </w:tc>
        <w:tc>
          <w:tcPr>
            <w:tcW w:w="1810" w:type="dxa"/>
          </w:tcPr>
          <w:p w14:paraId="27EE0287" w14:textId="026CBDD3" w:rsidR="008305E3" w:rsidRPr="0077421F" w:rsidRDefault="008305E3" w:rsidP="008305E3">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e-learning</w:t>
            </w:r>
            <w:r>
              <w:rPr>
                <w:rFonts w:ascii="Book Antiqua" w:hAnsi="Book Antiqua"/>
                <w:sz w:val="18"/>
                <w:szCs w:val="18"/>
              </w:rPr>
              <w:t xml:space="preserve"> con somministrazione di test finali di valutazione dell’apprendimento</w:t>
            </w:r>
          </w:p>
        </w:tc>
        <w:tc>
          <w:tcPr>
            <w:tcW w:w="1276" w:type="dxa"/>
          </w:tcPr>
          <w:p w14:paraId="70E3C716" w14:textId="77777777" w:rsidR="008305E3" w:rsidRPr="0077421F" w:rsidRDefault="008305E3" w:rsidP="008305E3">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1 – 2 ore</w:t>
            </w:r>
          </w:p>
        </w:tc>
        <w:tc>
          <w:tcPr>
            <w:tcW w:w="1277" w:type="dxa"/>
          </w:tcPr>
          <w:p w14:paraId="6D599339" w14:textId="13945A4D" w:rsidR="008305E3" w:rsidRPr="0077421F" w:rsidRDefault="008305E3" w:rsidP="008305E3">
            <w:pPr>
              <w:spacing w:line="276"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202</w:t>
            </w:r>
            <w:r w:rsidR="00372907">
              <w:rPr>
                <w:rFonts w:ascii="Book Antiqua" w:hAnsi="Book Antiqua"/>
                <w:sz w:val="18"/>
                <w:szCs w:val="18"/>
              </w:rPr>
              <w:t>4</w:t>
            </w:r>
            <w:r>
              <w:rPr>
                <w:rFonts w:ascii="Book Antiqua" w:hAnsi="Book Antiqua"/>
                <w:sz w:val="18"/>
                <w:szCs w:val="18"/>
              </w:rPr>
              <w:t>, 202</w:t>
            </w:r>
            <w:r w:rsidR="00372907">
              <w:rPr>
                <w:rFonts w:ascii="Book Antiqua" w:hAnsi="Book Antiqua"/>
                <w:sz w:val="18"/>
                <w:szCs w:val="18"/>
              </w:rPr>
              <w:t>5</w:t>
            </w:r>
            <w:r w:rsidRPr="0077421F">
              <w:rPr>
                <w:rFonts w:ascii="Book Antiqua" w:hAnsi="Book Antiqua"/>
                <w:sz w:val="18"/>
                <w:szCs w:val="18"/>
              </w:rPr>
              <w:t xml:space="preserve"> e 202</w:t>
            </w:r>
            <w:r w:rsidR="00372907">
              <w:rPr>
                <w:rFonts w:ascii="Book Antiqua" w:hAnsi="Book Antiqua"/>
                <w:sz w:val="18"/>
                <w:szCs w:val="18"/>
              </w:rPr>
              <w:t>6</w:t>
            </w:r>
          </w:p>
        </w:tc>
      </w:tr>
      <w:tr w:rsidR="00F57CC4" w:rsidRPr="0031532C" w14:paraId="36213E47" w14:textId="77777777" w:rsidTr="0031532C">
        <w:tc>
          <w:tcPr>
            <w:cnfStyle w:val="001000000000" w:firstRow="0" w:lastRow="0" w:firstColumn="1" w:lastColumn="0" w:oddVBand="0" w:evenVBand="0" w:oddHBand="0" w:evenHBand="0" w:firstRowFirstColumn="0" w:firstRowLastColumn="0" w:lastRowFirstColumn="0" w:lastRowLastColumn="0"/>
            <w:tcW w:w="1797" w:type="dxa"/>
          </w:tcPr>
          <w:p w14:paraId="4C0140BA" w14:textId="572E2D95" w:rsidR="004407DF" w:rsidRPr="0077421F" w:rsidRDefault="004407DF" w:rsidP="004407DF">
            <w:pPr>
              <w:spacing w:line="276" w:lineRule="auto"/>
              <w:jc w:val="both"/>
              <w:rPr>
                <w:rFonts w:ascii="Book Antiqua" w:hAnsi="Book Antiqua"/>
                <w:sz w:val="18"/>
                <w:szCs w:val="18"/>
              </w:rPr>
            </w:pPr>
            <w:r w:rsidRPr="0077421F">
              <w:rPr>
                <w:rFonts w:ascii="Book Antiqua" w:hAnsi="Book Antiqua"/>
                <w:sz w:val="18"/>
                <w:szCs w:val="18"/>
              </w:rPr>
              <w:t xml:space="preserve">Livello </w:t>
            </w:r>
            <w:r>
              <w:rPr>
                <w:rFonts w:ascii="Book Antiqua" w:hAnsi="Book Antiqua"/>
                <w:sz w:val="18"/>
                <w:szCs w:val="18"/>
              </w:rPr>
              <w:t>generale</w:t>
            </w:r>
            <w:r w:rsidRPr="0077421F">
              <w:rPr>
                <w:rFonts w:ascii="Book Antiqua" w:hAnsi="Book Antiqua"/>
                <w:sz w:val="18"/>
                <w:szCs w:val="18"/>
              </w:rPr>
              <w:t xml:space="preserve">: </w:t>
            </w:r>
          </w:p>
          <w:p w14:paraId="2796160D" w14:textId="671CF583" w:rsidR="00F57CC4" w:rsidRPr="00F57CC4" w:rsidRDefault="004407DF" w:rsidP="004407DF">
            <w:pPr>
              <w:jc w:val="both"/>
              <w:rPr>
                <w:rFonts w:ascii="Book Antiqua" w:hAnsi="Book Antiqua"/>
                <w:sz w:val="18"/>
                <w:szCs w:val="18"/>
              </w:rPr>
            </w:pPr>
            <w:r w:rsidRPr="00F57CC4">
              <w:rPr>
                <w:rFonts w:ascii="Book Antiqua" w:hAnsi="Book Antiqua"/>
                <w:sz w:val="18"/>
                <w:szCs w:val="18"/>
              </w:rPr>
              <w:t>Etica e legalità in genere (approccio valoriale),</w:t>
            </w:r>
          </w:p>
        </w:tc>
        <w:tc>
          <w:tcPr>
            <w:tcW w:w="1768" w:type="dxa"/>
          </w:tcPr>
          <w:p w14:paraId="43D8B415" w14:textId="1DD32954" w:rsidR="00F57CC4" w:rsidRPr="0077421F" w:rsidRDefault="004407DF" w:rsidP="00F57CC4">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tutto il personale</w:t>
            </w:r>
          </w:p>
        </w:tc>
        <w:tc>
          <w:tcPr>
            <w:tcW w:w="1700" w:type="dxa"/>
          </w:tcPr>
          <w:p w14:paraId="6B816EC8" w14:textId="54301A12" w:rsidR="00F57CC4" w:rsidRPr="0031532C" w:rsidRDefault="00F57CC4" w:rsidP="00F57CC4">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31532C">
              <w:rPr>
                <w:rFonts w:ascii="Book Antiqua" w:hAnsi="Book Antiqua"/>
                <w:sz w:val="18"/>
                <w:szCs w:val="18"/>
              </w:rPr>
              <w:t>ODV</w:t>
            </w:r>
          </w:p>
        </w:tc>
        <w:tc>
          <w:tcPr>
            <w:tcW w:w="1810" w:type="dxa"/>
          </w:tcPr>
          <w:p w14:paraId="5F83D0BC" w14:textId="420848EC" w:rsidR="00F57CC4" w:rsidRPr="0077421F" w:rsidRDefault="008305E3" w:rsidP="00F57CC4">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Frontale – in house</w:t>
            </w:r>
          </w:p>
        </w:tc>
        <w:tc>
          <w:tcPr>
            <w:tcW w:w="1276" w:type="dxa"/>
          </w:tcPr>
          <w:p w14:paraId="5EEBB3A8" w14:textId="5CE1D4F5" w:rsidR="00F57CC4" w:rsidRPr="0077421F" w:rsidRDefault="004407DF" w:rsidP="00F57CC4">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1</w:t>
            </w:r>
            <w:r w:rsidR="00F57CC4" w:rsidRPr="0077421F">
              <w:rPr>
                <w:rFonts w:ascii="Book Antiqua" w:hAnsi="Book Antiqua"/>
                <w:sz w:val="18"/>
                <w:szCs w:val="18"/>
              </w:rPr>
              <w:t xml:space="preserve"> or</w:t>
            </w:r>
            <w:r>
              <w:rPr>
                <w:rFonts w:ascii="Book Antiqua" w:hAnsi="Book Antiqua"/>
                <w:sz w:val="18"/>
                <w:szCs w:val="18"/>
              </w:rPr>
              <w:t>a</w:t>
            </w:r>
          </w:p>
        </w:tc>
        <w:tc>
          <w:tcPr>
            <w:tcW w:w="1277" w:type="dxa"/>
          </w:tcPr>
          <w:p w14:paraId="13581B6F" w14:textId="2B0B8C83" w:rsidR="00F57CC4" w:rsidRPr="0077421F" w:rsidRDefault="00F57CC4" w:rsidP="00F57CC4">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202</w:t>
            </w:r>
            <w:r w:rsidR="004407DF">
              <w:rPr>
                <w:rFonts w:ascii="Book Antiqua" w:hAnsi="Book Antiqua"/>
                <w:sz w:val="18"/>
                <w:szCs w:val="18"/>
              </w:rPr>
              <w:t>4</w:t>
            </w:r>
          </w:p>
        </w:tc>
      </w:tr>
      <w:tr w:rsidR="00F57CC4" w:rsidRPr="0031532C" w14:paraId="017624B1" w14:textId="77777777" w:rsidTr="00315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37DBBB4C" w14:textId="2DF9E065" w:rsidR="00F57CC4" w:rsidRPr="00F57CC4" w:rsidRDefault="00F57CC4" w:rsidP="00F57CC4">
            <w:pPr>
              <w:jc w:val="both"/>
              <w:rPr>
                <w:rFonts w:ascii="Book Antiqua" w:hAnsi="Book Antiqua"/>
                <w:sz w:val="18"/>
                <w:szCs w:val="18"/>
              </w:rPr>
            </w:pPr>
          </w:p>
        </w:tc>
        <w:tc>
          <w:tcPr>
            <w:tcW w:w="1768" w:type="dxa"/>
          </w:tcPr>
          <w:p w14:paraId="03AD1440" w14:textId="5721279F" w:rsidR="00F57CC4" w:rsidRDefault="00F57CC4" w:rsidP="00F57CC4">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c>
          <w:tcPr>
            <w:tcW w:w="1700" w:type="dxa"/>
          </w:tcPr>
          <w:p w14:paraId="21EE9339" w14:textId="7D418F3E" w:rsidR="00F57CC4" w:rsidRPr="0031532C" w:rsidRDefault="00F57CC4" w:rsidP="00F57CC4">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c>
          <w:tcPr>
            <w:tcW w:w="1810" w:type="dxa"/>
          </w:tcPr>
          <w:p w14:paraId="5892BF7B" w14:textId="18FB56E7" w:rsidR="00F57CC4" w:rsidRPr="0077421F" w:rsidRDefault="00F57CC4" w:rsidP="00F57CC4">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c>
          <w:tcPr>
            <w:tcW w:w="1276" w:type="dxa"/>
          </w:tcPr>
          <w:p w14:paraId="10C8C05B" w14:textId="359E67A8" w:rsidR="00F57CC4" w:rsidRDefault="00F57CC4" w:rsidP="00F57CC4">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c>
          <w:tcPr>
            <w:tcW w:w="1277" w:type="dxa"/>
          </w:tcPr>
          <w:p w14:paraId="00882167" w14:textId="024BEBB6" w:rsidR="00F57CC4" w:rsidRPr="0077421F" w:rsidRDefault="00F57CC4" w:rsidP="00F57CC4">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18"/>
                <w:szCs w:val="18"/>
              </w:rPr>
            </w:pPr>
          </w:p>
        </w:tc>
      </w:tr>
      <w:tr w:rsidR="004407DF" w:rsidRPr="0031532C" w14:paraId="41776A62" w14:textId="77777777" w:rsidTr="0031532C">
        <w:tc>
          <w:tcPr>
            <w:cnfStyle w:val="001000000000" w:firstRow="0" w:lastRow="0" w:firstColumn="1" w:lastColumn="0" w:oddVBand="0" w:evenVBand="0" w:oddHBand="0" w:evenHBand="0" w:firstRowFirstColumn="0" w:firstRowLastColumn="0" w:lastRowFirstColumn="0" w:lastRowLastColumn="0"/>
            <w:tcW w:w="1797" w:type="dxa"/>
          </w:tcPr>
          <w:p w14:paraId="774EF095" w14:textId="32173057" w:rsidR="004407DF" w:rsidRPr="00F57CC4" w:rsidRDefault="004407DF" w:rsidP="004407DF">
            <w:pPr>
              <w:jc w:val="both"/>
              <w:rPr>
                <w:rFonts w:ascii="Book Antiqua" w:hAnsi="Book Antiqua"/>
                <w:sz w:val="18"/>
                <w:szCs w:val="18"/>
              </w:rPr>
            </w:pPr>
            <w:r w:rsidRPr="00F57CC4">
              <w:rPr>
                <w:rFonts w:ascii="Book Antiqua" w:hAnsi="Book Antiqua"/>
                <w:sz w:val="18"/>
                <w:szCs w:val="18"/>
              </w:rPr>
              <w:t>Formazione su Codice Appalti</w:t>
            </w:r>
          </w:p>
        </w:tc>
        <w:tc>
          <w:tcPr>
            <w:tcW w:w="1768" w:type="dxa"/>
          </w:tcPr>
          <w:p w14:paraId="2A706E74" w14:textId="15DA34E2" w:rsidR="004407DF" w:rsidRDefault="004407DF" w:rsidP="004407DF">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RUP e Ufficio acquisti</w:t>
            </w:r>
          </w:p>
        </w:tc>
        <w:tc>
          <w:tcPr>
            <w:tcW w:w="1700" w:type="dxa"/>
          </w:tcPr>
          <w:p w14:paraId="364A2864" w14:textId="6F2B9126" w:rsidR="004407DF" w:rsidRDefault="004407DF" w:rsidP="004407DF">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Formatore esterno</w:t>
            </w:r>
          </w:p>
        </w:tc>
        <w:tc>
          <w:tcPr>
            <w:tcW w:w="1810" w:type="dxa"/>
          </w:tcPr>
          <w:p w14:paraId="55FC4C68" w14:textId="756C50D8" w:rsidR="004407DF" w:rsidRPr="0077421F" w:rsidRDefault="004407DF" w:rsidP="004407DF">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sidRPr="0077421F">
              <w:rPr>
                <w:rFonts w:ascii="Book Antiqua" w:hAnsi="Book Antiqua"/>
                <w:sz w:val="18"/>
                <w:szCs w:val="18"/>
              </w:rPr>
              <w:t>e-learning</w:t>
            </w:r>
            <w:r>
              <w:rPr>
                <w:rFonts w:ascii="Book Antiqua" w:hAnsi="Book Antiqua"/>
                <w:sz w:val="18"/>
                <w:szCs w:val="18"/>
              </w:rPr>
              <w:t xml:space="preserve"> con somministrazione di test finali di valutazione dell’apprendimento</w:t>
            </w:r>
          </w:p>
        </w:tc>
        <w:tc>
          <w:tcPr>
            <w:tcW w:w="1276" w:type="dxa"/>
          </w:tcPr>
          <w:p w14:paraId="4B0C27F1" w14:textId="576659FD" w:rsidR="004407DF" w:rsidRDefault="004407DF" w:rsidP="004407DF">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2</w:t>
            </w:r>
            <w:r w:rsidRPr="0077421F">
              <w:rPr>
                <w:rFonts w:ascii="Book Antiqua" w:hAnsi="Book Antiqua"/>
                <w:sz w:val="18"/>
                <w:szCs w:val="18"/>
              </w:rPr>
              <w:t xml:space="preserve"> ore</w:t>
            </w:r>
          </w:p>
        </w:tc>
        <w:tc>
          <w:tcPr>
            <w:tcW w:w="1277" w:type="dxa"/>
          </w:tcPr>
          <w:p w14:paraId="2C65338D" w14:textId="3232A7E2" w:rsidR="004407DF" w:rsidRPr="0077421F" w:rsidRDefault="00372907" w:rsidP="004407DF">
            <w:pPr>
              <w:jc w:val="both"/>
              <w:cnfStyle w:val="000000000000" w:firstRow="0" w:lastRow="0" w:firstColumn="0" w:lastColumn="0" w:oddVBand="0" w:evenVBand="0" w:oddHBand="0" w:evenHBand="0" w:firstRowFirstColumn="0" w:firstRowLastColumn="0" w:lastRowFirstColumn="0" w:lastRowLastColumn="0"/>
              <w:rPr>
                <w:rFonts w:ascii="Book Antiqua" w:hAnsi="Book Antiqua"/>
                <w:sz w:val="18"/>
                <w:szCs w:val="18"/>
              </w:rPr>
            </w:pPr>
            <w:r>
              <w:rPr>
                <w:rFonts w:ascii="Book Antiqua" w:hAnsi="Book Antiqua"/>
                <w:sz w:val="18"/>
                <w:szCs w:val="18"/>
              </w:rPr>
              <w:t>2024</w:t>
            </w:r>
          </w:p>
        </w:tc>
      </w:tr>
    </w:tbl>
    <w:p w14:paraId="14374398" w14:textId="67D9BCD6" w:rsidR="00CA5F00" w:rsidRPr="00125EB4" w:rsidRDefault="003442BE" w:rsidP="00465EEE">
      <w:pPr>
        <w:spacing w:after="0"/>
        <w:jc w:val="both"/>
        <w:rPr>
          <w:rFonts w:ascii="Book Antiqua" w:hAnsi="Book Antiqua"/>
          <w:sz w:val="24"/>
          <w:szCs w:val="24"/>
        </w:rPr>
      </w:pPr>
      <w:r w:rsidRPr="00125EB4">
        <w:rPr>
          <w:rFonts w:ascii="Book Antiqua" w:hAnsi="Book Antiqua"/>
          <w:sz w:val="24"/>
          <w:szCs w:val="24"/>
        </w:rPr>
        <w:t xml:space="preserve"> </w:t>
      </w:r>
    </w:p>
    <w:p w14:paraId="2728E182" w14:textId="77777777" w:rsidR="00A9541E" w:rsidRPr="00125EB4" w:rsidRDefault="00A9541E" w:rsidP="00465EEE">
      <w:pPr>
        <w:pStyle w:val="Titolo1"/>
        <w:spacing w:before="0"/>
        <w:jc w:val="both"/>
        <w:rPr>
          <w:rFonts w:ascii="Book Antiqua" w:hAnsi="Book Antiqua"/>
          <w:color w:val="auto"/>
          <w:sz w:val="24"/>
          <w:szCs w:val="24"/>
        </w:rPr>
      </w:pPr>
    </w:p>
    <w:p w14:paraId="665FF00C" w14:textId="332B3DF3" w:rsidR="00556435" w:rsidRPr="00125EB4" w:rsidRDefault="00E157AA" w:rsidP="00465EEE">
      <w:pPr>
        <w:pStyle w:val="Titolo1"/>
        <w:spacing w:before="0"/>
        <w:jc w:val="both"/>
        <w:rPr>
          <w:rFonts w:ascii="Book Antiqua" w:hAnsi="Book Antiqua"/>
          <w:color w:val="auto"/>
          <w:sz w:val="24"/>
          <w:szCs w:val="24"/>
        </w:rPr>
      </w:pPr>
      <w:bookmarkStart w:id="151" w:name="_Toc261454256"/>
      <w:bookmarkStart w:id="152" w:name="_Toc409023653"/>
      <w:bookmarkStart w:id="153" w:name="_Toc123654271"/>
      <w:r w:rsidRPr="00125EB4">
        <w:rPr>
          <w:rFonts w:ascii="Book Antiqua" w:hAnsi="Book Antiqua"/>
          <w:color w:val="auto"/>
          <w:sz w:val="24"/>
          <w:szCs w:val="24"/>
        </w:rPr>
        <w:t>11</w:t>
      </w:r>
      <w:r w:rsidR="00556435" w:rsidRPr="00125EB4">
        <w:rPr>
          <w:rFonts w:ascii="Book Antiqua" w:hAnsi="Book Antiqua"/>
          <w:color w:val="auto"/>
          <w:sz w:val="24"/>
          <w:szCs w:val="24"/>
        </w:rPr>
        <w:t>. IL CODICE ETICO DELLA “</w:t>
      </w:r>
      <w:r w:rsidR="00A8703F">
        <w:rPr>
          <w:rFonts w:ascii="Book Antiqua" w:hAnsi="Book Antiqua"/>
          <w:i/>
          <w:color w:val="auto"/>
          <w:sz w:val="24"/>
          <w:szCs w:val="24"/>
        </w:rPr>
        <w:t>GEO ENERGY</w:t>
      </w:r>
      <w:r w:rsidR="00C63197" w:rsidRPr="00125EB4">
        <w:rPr>
          <w:rFonts w:ascii="Book Antiqua" w:hAnsi="Book Antiqua"/>
          <w:i/>
          <w:color w:val="auto"/>
          <w:sz w:val="24"/>
          <w:szCs w:val="24"/>
        </w:rPr>
        <w:t xml:space="preserve"> </w:t>
      </w:r>
      <w:r w:rsidR="00C962B8" w:rsidRPr="00125EB4">
        <w:rPr>
          <w:rFonts w:ascii="Book Antiqua" w:hAnsi="Book Antiqua"/>
          <w:i/>
          <w:color w:val="auto"/>
          <w:sz w:val="24"/>
          <w:szCs w:val="24"/>
        </w:rPr>
        <w:t xml:space="preserve"> SPA</w:t>
      </w:r>
      <w:r w:rsidR="00556435" w:rsidRPr="00125EB4">
        <w:rPr>
          <w:rFonts w:ascii="Book Antiqua" w:hAnsi="Book Antiqua"/>
          <w:i/>
          <w:color w:val="auto"/>
          <w:sz w:val="24"/>
          <w:szCs w:val="24"/>
        </w:rPr>
        <w:t>.</w:t>
      </w:r>
      <w:r w:rsidR="00556435" w:rsidRPr="00125EB4">
        <w:rPr>
          <w:rFonts w:ascii="Book Antiqua" w:hAnsi="Book Antiqua"/>
          <w:color w:val="auto"/>
          <w:sz w:val="24"/>
          <w:szCs w:val="24"/>
        </w:rPr>
        <w:t>”</w:t>
      </w:r>
      <w:bookmarkEnd w:id="151"/>
      <w:bookmarkEnd w:id="152"/>
      <w:bookmarkEnd w:id="153"/>
    </w:p>
    <w:p w14:paraId="0988E291" w14:textId="6519CB74" w:rsidR="00556435" w:rsidRPr="00125EB4" w:rsidRDefault="00556435" w:rsidP="00465EEE">
      <w:pPr>
        <w:spacing w:after="0"/>
        <w:jc w:val="both"/>
        <w:rPr>
          <w:rFonts w:ascii="Book Antiqua" w:hAnsi="Book Antiqua"/>
          <w:sz w:val="24"/>
          <w:szCs w:val="24"/>
        </w:rPr>
      </w:pPr>
      <w:r w:rsidRPr="00125EB4">
        <w:rPr>
          <w:rFonts w:ascii="Book Antiqua" w:hAnsi="Book Antiqua"/>
          <w:sz w:val="24"/>
          <w:szCs w:val="24"/>
        </w:rPr>
        <w:t>“</w:t>
      </w:r>
      <w:r w:rsidR="00A8703F">
        <w:rPr>
          <w:rFonts w:ascii="Book Antiqua" w:hAnsi="Book Antiqua"/>
          <w:i/>
          <w:sz w:val="24"/>
          <w:szCs w:val="24"/>
        </w:rPr>
        <w:t>GEO ENERGY</w:t>
      </w:r>
      <w:r w:rsidR="00C63197" w:rsidRPr="00125EB4">
        <w:rPr>
          <w:rFonts w:ascii="Book Antiqua" w:hAnsi="Book Antiqua"/>
          <w:i/>
          <w:sz w:val="24"/>
          <w:szCs w:val="24"/>
        </w:rPr>
        <w:t xml:space="preserve"> </w:t>
      </w:r>
      <w:r w:rsidR="00C962B8" w:rsidRPr="00125EB4">
        <w:rPr>
          <w:rFonts w:ascii="Book Antiqua" w:hAnsi="Book Antiqua"/>
          <w:i/>
          <w:sz w:val="24"/>
          <w:szCs w:val="24"/>
        </w:rPr>
        <w:t xml:space="preserve"> SPA</w:t>
      </w:r>
      <w:r w:rsidRPr="00125EB4">
        <w:rPr>
          <w:rFonts w:ascii="Book Antiqua" w:hAnsi="Book Antiqua"/>
          <w:sz w:val="24"/>
          <w:szCs w:val="24"/>
        </w:rPr>
        <w:t xml:space="preserve">” cura, con particolare attenzione, la valorizzazione e la salvaguardia dei profili etici della propria attività d’impresa. </w:t>
      </w:r>
    </w:p>
    <w:p w14:paraId="63687EDC" w14:textId="77777777" w:rsidR="002D1618" w:rsidRPr="00125EB4" w:rsidRDefault="00556435" w:rsidP="00465EEE">
      <w:pPr>
        <w:spacing w:after="0"/>
        <w:jc w:val="both"/>
        <w:rPr>
          <w:rFonts w:ascii="Book Antiqua" w:hAnsi="Book Antiqua"/>
          <w:sz w:val="24"/>
          <w:szCs w:val="24"/>
        </w:rPr>
      </w:pPr>
      <w:r w:rsidRPr="00125EB4">
        <w:rPr>
          <w:rFonts w:ascii="Book Antiqua" w:hAnsi="Book Antiqua"/>
          <w:sz w:val="24"/>
          <w:szCs w:val="24"/>
        </w:rPr>
        <w:t>Si rinvia, per un maggiore dettaglio, al Documento che costituisce parte integrante del presente “</w:t>
      </w:r>
      <w:r w:rsidRPr="00125EB4">
        <w:rPr>
          <w:rFonts w:ascii="Book Antiqua" w:hAnsi="Book Antiqua"/>
          <w:i/>
          <w:sz w:val="24"/>
          <w:szCs w:val="24"/>
        </w:rPr>
        <w:t>Piano</w:t>
      </w:r>
      <w:r w:rsidRPr="00125EB4">
        <w:rPr>
          <w:rFonts w:ascii="Book Antiqua" w:hAnsi="Book Antiqua"/>
          <w:sz w:val="24"/>
          <w:szCs w:val="24"/>
        </w:rPr>
        <w:t>”” e del “Mog. 231”, denominato “</w:t>
      </w:r>
      <w:r w:rsidRPr="00125EB4">
        <w:rPr>
          <w:rFonts w:ascii="Book Antiqua" w:hAnsi="Book Antiqua"/>
          <w:i/>
          <w:sz w:val="24"/>
          <w:szCs w:val="24"/>
        </w:rPr>
        <w:t>Codice etico’’</w:t>
      </w:r>
      <w:r w:rsidRPr="00125EB4">
        <w:rPr>
          <w:rFonts w:ascii="Book Antiqua" w:hAnsi="Book Antiqua"/>
          <w:sz w:val="24"/>
          <w:szCs w:val="24"/>
        </w:rPr>
        <w:t>, che ha lo scopo di individuare e definire in modo chiaro ed esaustivo l’insieme dei valori, dei principi fondamentali e delle norme comportamentali che costituiscono il presupposto irrinunciabile per il corretto svolgimento delle attività aziendali.</w:t>
      </w:r>
    </w:p>
    <w:p w14:paraId="3AD7A1E0" w14:textId="77777777" w:rsidR="00556435" w:rsidRPr="00125EB4" w:rsidRDefault="00556435" w:rsidP="00465EEE">
      <w:pPr>
        <w:pStyle w:val="Titolo1"/>
        <w:spacing w:before="0"/>
        <w:jc w:val="both"/>
        <w:rPr>
          <w:rFonts w:ascii="Book Antiqua" w:hAnsi="Book Antiqua"/>
          <w:color w:val="auto"/>
          <w:sz w:val="24"/>
          <w:szCs w:val="24"/>
        </w:rPr>
      </w:pPr>
    </w:p>
    <w:p w14:paraId="7D69F40D" w14:textId="77777777" w:rsidR="00051AF8" w:rsidRPr="00125EB4" w:rsidRDefault="00E157AA" w:rsidP="00465EEE">
      <w:pPr>
        <w:pStyle w:val="Titolo1"/>
        <w:spacing w:before="0"/>
        <w:jc w:val="both"/>
        <w:rPr>
          <w:rFonts w:ascii="Book Antiqua" w:hAnsi="Book Antiqua"/>
          <w:color w:val="auto"/>
          <w:sz w:val="24"/>
          <w:szCs w:val="24"/>
        </w:rPr>
      </w:pPr>
      <w:bookmarkStart w:id="154" w:name="_Toc409023654"/>
      <w:bookmarkStart w:id="155" w:name="_Toc123654272"/>
      <w:r w:rsidRPr="00125EB4">
        <w:rPr>
          <w:rFonts w:ascii="Book Antiqua" w:hAnsi="Book Antiqua"/>
          <w:color w:val="auto"/>
          <w:sz w:val="24"/>
          <w:szCs w:val="24"/>
        </w:rPr>
        <w:t>12</w:t>
      </w:r>
      <w:r w:rsidR="00051AF8" w:rsidRPr="00125EB4">
        <w:rPr>
          <w:rFonts w:ascii="Book Antiqua" w:hAnsi="Book Antiqua"/>
          <w:color w:val="auto"/>
          <w:sz w:val="24"/>
          <w:szCs w:val="24"/>
        </w:rPr>
        <w:t xml:space="preserve">. </w:t>
      </w:r>
      <w:r w:rsidR="00602BC9" w:rsidRPr="00125EB4">
        <w:rPr>
          <w:rFonts w:ascii="Book Antiqua" w:hAnsi="Book Antiqua"/>
          <w:color w:val="auto"/>
          <w:sz w:val="24"/>
          <w:szCs w:val="24"/>
        </w:rPr>
        <w:t>CODICE DI COMPORTAMENTO</w:t>
      </w:r>
      <w:bookmarkEnd w:id="154"/>
      <w:bookmarkEnd w:id="155"/>
    </w:p>
    <w:p w14:paraId="61EAD5C8" w14:textId="48FBB52F" w:rsidR="002E2853" w:rsidRPr="00125EB4" w:rsidRDefault="00CA775E" w:rsidP="00465EEE">
      <w:pPr>
        <w:spacing w:after="0"/>
        <w:jc w:val="both"/>
        <w:rPr>
          <w:rFonts w:ascii="Book Antiqua" w:hAnsi="Book Antiqua"/>
          <w:sz w:val="24"/>
          <w:szCs w:val="24"/>
        </w:rPr>
      </w:pPr>
      <w:r w:rsidRPr="00125EB4">
        <w:rPr>
          <w:rFonts w:ascii="Book Antiqua" w:hAnsi="Book Antiqua"/>
          <w:sz w:val="24"/>
          <w:szCs w:val="24"/>
        </w:rPr>
        <w:t>L</w:t>
      </w:r>
      <w:r w:rsidR="008849A5" w:rsidRPr="00125EB4">
        <w:rPr>
          <w:rFonts w:ascii="Book Antiqua" w:hAnsi="Book Antiqua"/>
          <w:sz w:val="24"/>
          <w:szCs w:val="24"/>
        </w:rPr>
        <w:t>a società, ferma restando l’adozione del Codice etico, stante anche le previsioni di cui all’art. 19 del D.lgs. n. 175/16 che prevedono l’applicazione della disciplina privatistica per i rapporti di lavoro, applica il Ccnl e non adotta Codici di comportamento di cui al Dpr. 16 aprile 2013, n. 62 (“</w:t>
      </w:r>
      <w:r w:rsidR="008849A5" w:rsidRPr="00125EB4">
        <w:rPr>
          <w:rFonts w:ascii="Book Antiqua" w:hAnsi="Book Antiqua"/>
          <w:i/>
          <w:sz w:val="24"/>
          <w:szCs w:val="24"/>
        </w:rPr>
        <w:t>Regolamento recante codice di comportamento dei dipendenti pubblici, a norma dell’art. 54 del Decreto legislativo 30 marzo 2001, n. 165</w:t>
      </w:r>
      <w:r w:rsidR="008849A5" w:rsidRPr="00125EB4">
        <w:rPr>
          <w:rFonts w:ascii="Book Antiqua" w:hAnsi="Book Antiqua"/>
          <w:sz w:val="24"/>
          <w:szCs w:val="24"/>
        </w:rPr>
        <w:t xml:space="preserve">”). </w:t>
      </w:r>
    </w:p>
    <w:p w14:paraId="09183CB7" w14:textId="77777777" w:rsidR="003328A6" w:rsidRPr="00125EB4" w:rsidRDefault="003328A6" w:rsidP="00465EEE">
      <w:pPr>
        <w:spacing w:after="0"/>
        <w:jc w:val="both"/>
        <w:rPr>
          <w:rFonts w:ascii="Book Antiqua" w:hAnsi="Book Antiqua"/>
          <w:sz w:val="24"/>
          <w:szCs w:val="24"/>
        </w:rPr>
      </w:pPr>
    </w:p>
    <w:p w14:paraId="01DDF0E8" w14:textId="77777777" w:rsidR="00F96ECB" w:rsidRPr="00125EB4" w:rsidRDefault="00E157AA" w:rsidP="00465EEE">
      <w:pPr>
        <w:pStyle w:val="Titolo1"/>
        <w:spacing w:before="0"/>
        <w:jc w:val="both"/>
        <w:rPr>
          <w:rFonts w:ascii="Book Antiqua" w:hAnsi="Book Antiqua"/>
          <w:color w:val="auto"/>
          <w:sz w:val="24"/>
          <w:szCs w:val="24"/>
        </w:rPr>
      </w:pPr>
      <w:bookmarkStart w:id="156" w:name="_Toc409023655"/>
      <w:bookmarkStart w:id="157" w:name="_Toc123654273"/>
      <w:r w:rsidRPr="00125EB4">
        <w:rPr>
          <w:rFonts w:ascii="Book Antiqua" w:hAnsi="Book Antiqua"/>
          <w:color w:val="auto"/>
          <w:sz w:val="24"/>
          <w:szCs w:val="24"/>
        </w:rPr>
        <w:t>13</w:t>
      </w:r>
      <w:r w:rsidR="00231DB0" w:rsidRPr="00125EB4">
        <w:rPr>
          <w:rFonts w:ascii="Book Antiqua" w:hAnsi="Book Antiqua"/>
          <w:color w:val="auto"/>
          <w:sz w:val="24"/>
          <w:szCs w:val="24"/>
        </w:rPr>
        <w:t xml:space="preserve">. SISTEMA DISCIPLINARE </w:t>
      </w:r>
      <w:r w:rsidR="00F96ECB" w:rsidRPr="00125EB4">
        <w:rPr>
          <w:rFonts w:ascii="Book Antiqua" w:hAnsi="Book Antiqua"/>
          <w:color w:val="auto"/>
          <w:sz w:val="24"/>
          <w:szCs w:val="24"/>
        </w:rPr>
        <w:t>E RESPONSABILITÀ</w:t>
      </w:r>
      <w:bookmarkEnd w:id="156"/>
      <w:bookmarkEnd w:id="157"/>
    </w:p>
    <w:p w14:paraId="3A6F9F24" w14:textId="095F0662" w:rsidR="00231DB0" w:rsidRPr="00125EB4" w:rsidRDefault="00F96ECB" w:rsidP="00465EEE">
      <w:pPr>
        <w:spacing w:after="0"/>
        <w:jc w:val="both"/>
        <w:rPr>
          <w:rFonts w:ascii="Book Antiqua" w:hAnsi="Book Antiqua"/>
          <w:sz w:val="24"/>
          <w:szCs w:val="24"/>
        </w:rPr>
      </w:pPr>
      <w:r w:rsidRPr="00125EB4">
        <w:rPr>
          <w:rFonts w:ascii="Book Antiqua" w:hAnsi="Book Antiqua"/>
          <w:sz w:val="24"/>
          <w:szCs w:val="24"/>
        </w:rPr>
        <w:t>La mancata osservanza delle disposizioni contenute nel presente “</w:t>
      </w:r>
      <w:r w:rsidRPr="00125EB4">
        <w:rPr>
          <w:rFonts w:ascii="Book Antiqua" w:hAnsi="Book Antiqua"/>
          <w:i/>
          <w:sz w:val="24"/>
          <w:szCs w:val="24"/>
        </w:rPr>
        <w:t>Piano della prevenzione della corruzione</w:t>
      </w:r>
      <w:r w:rsidRPr="00125EB4">
        <w:rPr>
          <w:rFonts w:ascii="Book Antiqua" w:hAnsi="Book Antiqua"/>
          <w:sz w:val="24"/>
          <w:szCs w:val="24"/>
        </w:rPr>
        <w:t xml:space="preserve">” costituisce illecito disciplinare (art. 1, comma 14, Legge n. 190/12) ed il suo accertamento attiva il procedimento per l’applicazione delle sanzioni disciplinari previste dalla vigente normativa, </w:t>
      </w:r>
      <w:r w:rsidR="005F4D65" w:rsidRPr="00125EB4">
        <w:rPr>
          <w:rFonts w:ascii="Book Antiqua" w:hAnsi="Book Antiqua"/>
          <w:sz w:val="24"/>
          <w:szCs w:val="24"/>
        </w:rPr>
        <w:t xml:space="preserve">in conformità a </w:t>
      </w:r>
      <w:r w:rsidRPr="00125EB4">
        <w:rPr>
          <w:rFonts w:ascii="Book Antiqua" w:hAnsi="Book Antiqua"/>
          <w:sz w:val="24"/>
          <w:szCs w:val="24"/>
        </w:rPr>
        <w:t>quanto stabilito nel Ccnl</w:t>
      </w:r>
      <w:r w:rsidR="00E94510" w:rsidRPr="00125EB4">
        <w:rPr>
          <w:rFonts w:ascii="Book Antiqua" w:hAnsi="Book Antiqua"/>
          <w:sz w:val="24"/>
          <w:szCs w:val="24"/>
        </w:rPr>
        <w:t xml:space="preserve"> e dallo “Statuto dei </w:t>
      </w:r>
      <w:r w:rsidR="00E94510" w:rsidRPr="00125EB4">
        <w:rPr>
          <w:rFonts w:ascii="Book Antiqua" w:hAnsi="Book Antiqua"/>
          <w:sz w:val="24"/>
          <w:szCs w:val="24"/>
        </w:rPr>
        <w:lastRenderedPageBreak/>
        <w:t>Lavoratori”</w:t>
      </w:r>
      <w:r w:rsidR="005F4D65" w:rsidRPr="00125EB4">
        <w:rPr>
          <w:rFonts w:ascii="Book Antiqua" w:hAnsi="Book Antiqua"/>
          <w:sz w:val="24"/>
          <w:szCs w:val="24"/>
        </w:rPr>
        <w:t xml:space="preserve"> e secondo le previsioni del Sistema disciplinare e del Codice Sanzionatorio </w:t>
      </w:r>
      <w:r w:rsidR="00CA775E">
        <w:rPr>
          <w:rFonts w:ascii="Book Antiqua" w:hAnsi="Book Antiqua"/>
          <w:sz w:val="24"/>
          <w:szCs w:val="24"/>
        </w:rPr>
        <w:t>in uso</w:t>
      </w:r>
      <w:r w:rsidR="005F4D65" w:rsidRPr="00125EB4">
        <w:rPr>
          <w:rFonts w:ascii="Book Antiqua" w:hAnsi="Book Antiqua"/>
          <w:sz w:val="24"/>
          <w:szCs w:val="24"/>
        </w:rPr>
        <w:t xml:space="preserve"> ex D</w:t>
      </w:r>
      <w:r w:rsidR="0089037B" w:rsidRPr="00125EB4">
        <w:rPr>
          <w:rFonts w:ascii="Book Antiqua" w:hAnsi="Book Antiqua"/>
          <w:sz w:val="24"/>
          <w:szCs w:val="24"/>
        </w:rPr>
        <w:t>.</w:t>
      </w:r>
      <w:r w:rsidR="005F4D65" w:rsidRPr="00125EB4">
        <w:rPr>
          <w:rFonts w:ascii="Book Antiqua" w:hAnsi="Book Antiqua"/>
          <w:sz w:val="24"/>
          <w:szCs w:val="24"/>
        </w:rPr>
        <w:t>lgs. n. 231/01</w:t>
      </w:r>
      <w:r w:rsidR="00D20E09" w:rsidRPr="00125EB4">
        <w:rPr>
          <w:rFonts w:ascii="Book Antiqua" w:hAnsi="Book Antiqua"/>
          <w:sz w:val="24"/>
          <w:szCs w:val="24"/>
        </w:rPr>
        <w:t>.</w:t>
      </w:r>
    </w:p>
    <w:p w14:paraId="6738FE05" w14:textId="6573A535" w:rsidR="00F606DA" w:rsidRPr="00125EB4" w:rsidRDefault="00231DB0" w:rsidP="00465EEE">
      <w:pPr>
        <w:spacing w:after="0"/>
        <w:jc w:val="both"/>
        <w:rPr>
          <w:rFonts w:ascii="Book Antiqua" w:hAnsi="Book Antiqua"/>
          <w:sz w:val="24"/>
          <w:szCs w:val="24"/>
        </w:rPr>
      </w:pPr>
      <w:r w:rsidRPr="00125EB4">
        <w:rPr>
          <w:rFonts w:ascii="Book Antiqua" w:hAnsi="Book Antiqua"/>
          <w:sz w:val="24"/>
          <w:szCs w:val="24"/>
        </w:rPr>
        <w:t xml:space="preserve">Uno degli elementi essenziali per la costruzione, attuazione e mantenimento di un efficace </w:t>
      </w:r>
      <w:r w:rsidR="0060582E" w:rsidRPr="00125EB4">
        <w:rPr>
          <w:rFonts w:ascii="Book Antiqua" w:hAnsi="Book Antiqua"/>
          <w:sz w:val="24"/>
          <w:szCs w:val="24"/>
        </w:rPr>
        <w:t>“</w:t>
      </w:r>
      <w:r w:rsidR="0060582E" w:rsidRPr="00125EB4">
        <w:rPr>
          <w:rFonts w:ascii="Book Antiqua" w:hAnsi="Book Antiqua"/>
          <w:i/>
          <w:sz w:val="24"/>
          <w:szCs w:val="24"/>
        </w:rPr>
        <w:t xml:space="preserve">Piano di prevenzione della </w:t>
      </w:r>
      <w:r w:rsidR="0040735D" w:rsidRPr="00125EB4">
        <w:rPr>
          <w:rFonts w:ascii="Book Antiqua" w:hAnsi="Book Antiqua"/>
          <w:i/>
          <w:sz w:val="24"/>
          <w:szCs w:val="24"/>
        </w:rPr>
        <w:t>C</w:t>
      </w:r>
      <w:r w:rsidR="0060582E" w:rsidRPr="00125EB4">
        <w:rPr>
          <w:rFonts w:ascii="Book Antiqua" w:hAnsi="Book Antiqua"/>
          <w:i/>
          <w:sz w:val="24"/>
          <w:szCs w:val="24"/>
        </w:rPr>
        <w:t>orruzione</w:t>
      </w:r>
      <w:r w:rsidR="0060582E" w:rsidRPr="00125EB4">
        <w:rPr>
          <w:rFonts w:ascii="Book Antiqua" w:hAnsi="Book Antiqua"/>
          <w:sz w:val="24"/>
          <w:szCs w:val="24"/>
        </w:rPr>
        <w:t>”</w:t>
      </w:r>
      <w:r w:rsidRPr="00125EB4">
        <w:rPr>
          <w:rFonts w:ascii="Book Antiqua" w:hAnsi="Book Antiqua"/>
          <w:sz w:val="24"/>
          <w:szCs w:val="24"/>
        </w:rPr>
        <w:t xml:space="preserve">, è </w:t>
      </w:r>
      <w:r w:rsidR="00F96ECB" w:rsidRPr="00125EB4">
        <w:rPr>
          <w:rFonts w:ascii="Book Antiqua" w:hAnsi="Book Antiqua"/>
          <w:sz w:val="24"/>
          <w:szCs w:val="24"/>
        </w:rPr>
        <w:t xml:space="preserve">infatti </w:t>
      </w:r>
      <w:r w:rsidRPr="00125EB4">
        <w:rPr>
          <w:rFonts w:ascii="Book Antiqua" w:hAnsi="Book Antiqua"/>
          <w:sz w:val="24"/>
          <w:szCs w:val="24"/>
        </w:rPr>
        <w:t xml:space="preserve">l’esistenza di un adeguato sistema disciplinare </w:t>
      </w:r>
      <w:r w:rsidR="00EF68DA" w:rsidRPr="00125EB4">
        <w:rPr>
          <w:rFonts w:ascii="Book Antiqua" w:hAnsi="Book Antiqua"/>
          <w:sz w:val="24"/>
          <w:szCs w:val="24"/>
        </w:rPr>
        <w:t>e sanzionatorio teso a punire</w:t>
      </w:r>
      <w:r w:rsidRPr="00125EB4">
        <w:rPr>
          <w:rFonts w:ascii="Book Antiqua" w:hAnsi="Book Antiqua"/>
          <w:sz w:val="24"/>
          <w:szCs w:val="24"/>
        </w:rPr>
        <w:t xml:space="preserve"> il mancato risp</w:t>
      </w:r>
      <w:r w:rsidR="0040735D" w:rsidRPr="00125EB4">
        <w:rPr>
          <w:rFonts w:ascii="Book Antiqua" w:hAnsi="Book Antiqua"/>
          <w:sz w:val="24"/>
          <w:szCs w:val="24"/>
        </w:rPr>
        <w:t>etto delle misure indicate nel M</w:t>
      </w:r>
      <w:r w:rsidR="00151AF1" w:rsidRPr="00125EB4">
        <w:rPr>
          <w:rFonts w:ascii="Book Antiqua" w:hAnsi="Book Antiqua"/>
          <w:sz w:val="24"/>
          <w:szCs w:val="24"/>
        </w:rPr>
        <w:t xml:space="preserve">odello </w:t>
      </w:r>
      <w:r w:rsidRPr="00125EB4">
        <w:rPr>
          <w:rFonts w:ascii="Book Antiqua" w:hAnsi="Book Antiqua"/>
          <w:sz w:val="24"/>
          <w:szCs w:val="24"/>
        </w:rPr>
        <w:t xml:space="preserve">(protocolli/procedure interne </w:t>
      </w:r>
      <w:r w:rsidR="00151AF1" w:rsidRPr="00125EB4">
        <w:rPr>
          <w:rFonts w:ascii="Book Antiqua" w:hAnsi="Book Antiqua"/>
          <w:sz w:val="24"/>
          <w:szCs w:val="24"/>
        </w:rPr>
        <w:t>e presidi previsti</w:t>
      </w:r>
      <w:r w:rsidRPr="00125EB4">
        <w:rPr>
          <w:rFonts w:ascii="Book Antiqua" w:hAnsi="Book Antiqua"/>
          <w:sz w:val="24"/>
          <w:szCs w:val="24"/>
        </w:rPr>
        <w:t xml:space="preserve"> dal </w:t>
      </w:r>
      <w:r w:rsidR="00151AF1" w:rsidRPr="00125EB4">
        <w:rPr>
          <w:rFonts w:ascii="Book Antiqua" w:hAnsi="Book Antiqua"/>
          <w:sz w:val="24"/>
          <w:szCs w:val="24"/>
        </w:rPr>
        <w:t xml:space="preserve">presente </w:t>
      </w:r>
      <w:r w:rsidR="00A36EEE" w:rsidRPr="00125EB4">
        <w:rPr>
          <w:rFonts w:ascii="Book Antiqua" w:hAnsi="Book Antiqua"/>
          <w:sz w:val="24"/>
          <w:szCs w:val="24"/>
        </w:rPr>
        <w:t>“</w:t>
      </w:r>
      <w:r w:rsidR="00A36EEE" w:rsidRPr="00125EB4">
        <w:rPr>
          <w:rFonts w:ascii="Book Antiqua" w:hAnsi="Book Antiqua"/>
          <w:i/>
          <w:sz w:val="24"/>
          <w:szCs w:val="24"/>
        </w:rPr>
        <w:t>Piano</w:t>
      </w:r>
      <w:r w:rsidR="00A36EEE" w:rsidRPr="00125EB4">
        <w:rPr>
          <w:rFonts w:ascii="Book Antiqua" w:hAnsi="Book Antiqua"/>
          <w:sz w:val="24"/>
          <w:szCs w:val="24"/>
        </w:rPr>
        <w:t>”</w:t>
      </w:r>
      <w:r w:rsidR="00151AF1" w:rsidRPr="00125EB4">
        <w:rPr>
          <w:rFonts w:ascii="Book Antiqua" w:hAnsi="Book Antiqua"/>
          <w:sz w:val="24"/>
          <w:szCs w:val="24"/>
        </w:rPr>
        <w:t xml:space="preserve"> che ne costituisce parte integrante e </w:t>
      </w:r>
      <w:r w:rsidR="00A36EEE" w:rsidRPr="00125EB4">
        <w:rPr>
          <w:rFonts w:ascii="Book Antiqua" w:hAnsi="Book Antiqua"/>
          <w:sz w:val="24"/>
          <w:szCs w:val="24"/>
        </w:rPr>
        <w:t xml:space="preserve">principi contenuti nel </w:t>
      </w:r>
      <w:r w:rsidRPr="00125EB4">
        <w:rPr>
          <w:rFonts w:ascii="Book Antiqua" w:hAnsi="Book Antiqua"/>
          <w:sz w:val="24"/>
          <w:szCs w:val="24"/>
        </w:rPr>
        <w:t xml:space="preserve">Codice </w:t>
      </w:r>
      <w:r w:rsidR="004407DF">
        <w:rPr>
          <w:rFonts w:ascii="Book Antiqua" w:hAnsi="Book Antiqua"/>
          <w:sz w:val="24"/>
          <w:szCs w:val="24"/>
        </w:rPr>
        <w:t>etico</w:t>
      </w:r>
      <w:r w:rsidRPr="00125EB4">
        <w:rPr>
          <w:rFonts w:ascii="Book Antiqua" w:hAnsi="Book Antiqua"/>
          <w:sz w:val="24"/>
          <w:szCs w:val="24"/>
        </w:rPr>
        <w:t>).</w:t>
      </w:r>
      <w:r w:rsidR="0040735D" w:rsidRPr="00125EB4">
        <w:rPr>
          <w:rFonts w:ascii="Book Antiqua" w:hAnsi="Book Antiqua"/>
          <w:sz w:val="24"/>
          <w:szCs w:val="24"/>
        </w:rPr>
        <w:t xml:space="preserve"> </w:t>
      </w:r>
      <w:r w:rsidRPr="00125EB4">
        <w:rPr>
          <w:rFonts w:ascii="Book Antiqua" w:hAnsi="Book Antiqua"/>
          <w:sz w:val="24"/>
          <w:szCs w:val="24"/>
        </w:rPr>
        <w:t xml:space="preserve">Pertanto, la definizione di un adeguato sistema </w:t>
      </w:r>
      <w:r w:rsidR="00F606DA" w:rsidRPr="00125EB4">
        <w:rPr>
          <w:rFonts w:ascii="Book Antiqua" w:hAnsi="Book Antiqua"/>
          <w:sz w:val="24"/>
          <w:szCs w:val="24"/>
        </w:rPr>
        <w:t>disciplinare</w:t>
      </w:r>
      <w:r w:rsidRPr="00125EB4">
        <w:rPr>
          <w:rFonts w:ascii="Book Antiqua" w:hAnsi="Book Antiqua"/>
          <w:sz w:val="24"/>
          <w:szCs w:val="24"/>
        </w:rPr>
        <w:t xml:space="preserve"> </w:t>
      </w:r>
      <w:r w:rsidR="00EF68DA" w:rsidRPr="00125EB4">
        <w:rPr>
          <w:rFonts w:ascii="Book Antiqua" w:hAnsi="Book Antiqua"/>
          <w:sz w:val="24"/>
          <w:szCs w:val="24"/>
        </w:rPr>
        <w:t xml:space="preserve">e sanzionatorio </w:t>
      </w:r>
      <w:r w:rsidRPr="00125EB4">
        <w:rPr>
          <w:rFonts w:ascii="Book Antiqua" w:hAnsi="Book Antiqua"/>
          <w:sz w:val="24"/>
          <w:szCs w:val="24"/>
        </w:rPr>
        <w:t xml:space="preserve">costituisce un presupposto essenziale </w:t>
      </w:r>
      <w:r w:rsidR="00602BC9" w:rsidRPr="00125EB4">
        <w:rPr>
          <w:rFonts w:ascii="Book Antiqua" w:hAnsi="Book Antiqua"/>
          <w:sz w:val="24"/>
          <w:szCs w:val="24"/>
        </w:rPr>
        <w:t>ai fini dell’attuazione della normativa in materia di “</w:t>
      </w:r>
      <w:r w:rsidR="00602BC9" w:rsidRPr="00125EB4">
        <w:rPr>
          <w:rFonts w:ascii="Book Antiqua" w:hAnsi="Book Antiqua"/>
          <w:i/>
          <w:sz w:val="24"/>
          <w:szCs w:val="24"/>
        </w:rPr>
        <w:t>Anticorruzione</w:t>
      </w:r>
      <w:r w:rsidR="00602BC9" w:rsidRPr="00125EB4">
        <w:rPr>
          <w:rFonts w:ascii="Book Antiqua" w:hAnsi="Book Antiqua"/>
          <w:sz w:val="24"/>
          <w:szCs w:val="24"/>
        </w:rPr>
        <w:t>”</w:t>
      </w:r>
      <w:r w:rsidR="00A36EEE" w:rsidRPr="00125EB4">
        <w:rPr>
          <w:rFonts w:ascii="Book Antiqua" w:hAnsi="Book Antiqua"/>
          <w:sz w:val="24"/>
          <w:szCs w:val="24"/>
        </w:rPr>
        <w:t xml:space="preserve"> introdotta dalla Legge n. 190/12</w:t>
      </w:r>
      <w:r w:rsidRPr="00125EB4">
        <w:rPr>
          <w:rFonts w:ascii="Book Antiqua" w:hAnsi="Book Antiqua"/>
          <w:sz w:val="24"/>
          <w:szCs w:val="24"/>
        </w:rPr>
        <w:t>.</w:t>
      </w:r>
    </w:p>
    <w:p w14:paraId="107603C6" w14:textId="38960337" w:rsidR="002D1618" w:rsidRDefault="002D1618" w:rsidP="00465EEE">
      <w:pPr>
        <w:spacing w:after="0"/>
        <w:jc w:val="both"/>
        <w:rPr>
          <w:rFonts w:ascii="Book Antiqua" w:hAnsi="Book Antiqua"/>
          <w:sz w:val="24"/>
          <w:szCs w:val="24"/>
        </w:rPr>
      </w:pPr>
      <w:r w:rsidRPr="00125EB4">
        <w:rPr>
          <w:rFonts w:ascii="Book Antiqua" w:hAnsi="Book Antiqua"/>
          <w:sz w:val="24"/>
          <w:szCs w:val="24"/>
        </w:rPr>
        <w:t>Ai fini della sua efficacia dal punto di vista sanzionatorio, copia</w:t>
      </w:r>
      <w:r w:rsidR="00C75BF8" w:rsidRPr="00125EB4">
        <w:rPr>
          <w:rFonts w:ascii="Book Antiqua" w:hAnsi="Book Antiqua"/>
          <w:sz w:val="24"/>
          <w:szCs w:val="24"/>
        </w:rPr>
        <w:t xml:space="preserve"> del Codice etico, </w:t>
      </w:r>
      <w:r w:rsidR="009912CB">
        <w:rPr>
          <w:rFonts w:ascii="Book Antiqua" w:hAnsi="Book Antiqua"/>
          <w:sz w:val="24"/>
          <w:szCs w:val="24"/>
        </w:rPr>
        <w:t xml:space="preserve">del sistema disciplinare e del Codice sanzionatorio, </w:t>
      </w:r>
      <w:r w:rsidR="00C75BF8" w:rsidRPr="00125EB4">
        <w:rPr>
          <w:rFonts w:ascii="Book Antiqua" w:hAnsi="Book Antiqua"/>
          <w:sz w:val="24"/>
          <w:szCs w:val="24"/>
        </w:rPr>
        <w:t>dei protocolli e delle disposizioni interne la cui violazione è stata ritenuta rilevante ai fini disciplinari secondo quanto previsto n</w:t>
      </w:r>
      <w:r w:rsidRPr="00125EB4">
        <w:rPr>
          <w:rFonts w:ascii="Book Antiqua" w:hAnsi="Book Antiqua"/>
          <w:sz w:val="24"/>
          <w:szCs w:val="24"/>
        </w:rPr>
        <w:t>el presente “</w:t>
      </w:r>
      <w:r w:rsidRPr="00125EB4">
        <w:rPr>
          <w:rFonts w:ascii="Book Antiqua" w:hAnsi="Book Antiqua"/>
          <w:i/>
          <w:sz w:val="24"/>
          <w:szCs w:val="24"/>
        </w:rPr>
        <w:t>Piano</w:t>
      </w:r>
      <w:r w:rsidRPr="00125EB4">
        <w:rPr>
          <w:rFonts w:ascii="Book Antiqua" w:hAnsi="Book Antiqua"/>
          <w:sz w:val="24"/>
          <w:szCs w:val="24"/>
        </w:rPr>
        <w:t>”</w:t>
      </w:r>
      <w:r w:rsidR="00C75BF8" w:rsidRPr="00125EB4">
        <w:rPr>
          <w:rFonts w:ascii="Book Antiqua" w:hAnsi="Book Antiqua"/>
          <w:sz w:val="24"/>
          <w:szCs w:val="24"/>
        </w:rPr>
        <w:t xml:space="preserve"> e nel Modello 231 di cui i</w:t>
      </w:r>
      <w:r w:rsidR="009912CB">
        <w:rPr>
          <w:rFonts w:ascii="Book Antiqua" w:hAnsi="Book Antiqua"/>
          <w:sz w:val="24"/>
          <w:szCs w:val="24"/>
        </w:rPr>
        <w:t>l</w:t>
      </w:r>
      <w:r w:rsidR="00C75BF8" w:rsidRPr="00125EB4">
        <w:rPr>
          <w:rFonts w:ascii="Book Antiqua" w:hAnsi="Book Antiqua"/>
          <w:sz w:val="24"/>
          <w:szCs w:val="24"/>
        </w:rPr>
        <w:t xml:space="preserve"> prim</w:t>
      </w:r>
      <w:r w:rsidR="009912CB">
        <w:rPr>
          <w:rFonts w:ascii="Book Antiqua" w:hAnsi="Book Antiqua"/>
          <w:sz w:val="24"/>
          <w:szCs w:val="24"/>
        </w:rPr>
        <w:t>o</w:t>
      </w:r>
      <w:r w:rsidR="00C75BF8" w:rsidRPr="00125EB4">
        <w:rPr>
          <w:rFonts w:ascii="Book Antiqua" w:hAnsi="Book Antiqua"/>
          <w:sz w:val="24"/>
          <w:szCs w:val="24"/>
        </w:rPr>
        <w:t xml:space="preserve"> è parte integrante</w:t>
      </w:r>
      <w:r w:rsidRPr="00125EB4">
        <w:rPr>
          <w:rFonts w:ascii="Book Antiqua" w:hAnsi="Book Antiqua"/>
          <w:sz w:val="24"/>
          <w:szCs w:val="24"/>
        </w:rPr>
        <w:t>,</w:t>
      </w:r>
      <w:r w:rsidRPr="00125EB4">
        <w:rPr>
          <w:rFonts w:ascii="Book Antiqua" w:hAnsi="Book Antiqua"/>
          <w:i/>
          <w:sz w:val="24"/>
          <w:szCs w:val="24"/>
        </w:rPr>
        <w:t xml:space="preserve"> </w:t>
      </w:r>
      <w:r w:rsidR="008305E3">
        <w:rPr>
          <w:rFonts w:ascii="Book Antiqua" w:hAnsi="Book Antiqua"/>
          <w:sz w:val="24"/>
          <w:szCs w:val="24"/>
        </w:rPr>
        <w:t>sono</w:t>
      </w:r>
      <w:r w:rsidRPr="00125EB4">
        <w:rPr>
          <w:rFonts w:ascii="Book Antiqua" w:hAnsi="Book Antiqua"/>
          <w:sz w:val="24"/>
          <w:szCs w:val="24"/>
        </w:rPr>
        <w:t xml:space="preserve"> affiss</w:t>
      </w:r>
      <w:r w:rsidR="008305E3">
        <w:rPr>
          <w:rFonts w:ascii="Book Antiqua" w:hAnsi="Book Antiqua"/>
          <w:sz w:val="24"/>
          <w:szCs w:val="24"/>
        </w:rPr>
        <w:t>e</w:t>
      </w:r>
      <w:r w:rsidRPr="00125EB4">
        <w:rPr>
          <w:rFonts w:ascii="Book Antiqua" w:hAnsi="Book Antiqua"/>
          <w:sz w:val="24"/>
          <w:szCs w:val="24"/>
        </w:rPr>
        <w:t xml:space="preserve"> nella bacheca aziendale, in conformità a quanto stabilito dallo “Statuto dei Lavoratori”, </w:t>
      </w:r>
      <w:r w:rsidR="002A06E7" w:rsidRPr="00125EB4">
        <w:rPr>
          <w:rFonts w:ascii="Book Antiqua" w:hAnsi="Book Antiqua"/>
          <w:sz w:val="24"/>
          <w:szCs w:val="24"/>
        </w:rPr>
        <w:t xml:space="preserve">nonché </w:t>
      </w:r>
      <w:r w:rsidR="00C75BF8" w:rsidRPr="00125EB4">
        <w:rPr>
          <w:rFonts w:ascii="Book Antiqua" w:hAnsi="Book Antiqua"/>
          <w:sz w:val="24"/>
          <w:szCs w:val="24"/>
        </w:rPr>
        <w:t>notificat</w:t>
      </w:r>
      <w:r w:rsidR="008305E3">
        <w:rPr>
          <w:rFonts w:ascii="Book Antiqua" w:hAnsi="Book Antiqua"/>
          <w:sz w:val="24"/>
          <w:szCs w:val="24"/>
        </w:rPr>
        <w:t>e</w:t>
      </w:r>
      <w:r w:rsidRPr="00125EB4">
        <w:rPr>
          <w:rFonts w:ascii="Book Antiqua" w:hAnsi="Book Antiqua"/>
          <w:sz w:val="24"/>
          <w:szCs w:val="24"/>
        </w:rPr>
        <w:t xml:space="preserve"> a tutti i dipendenti.</w:t>
      </w:r>
    </w:p>
    <w:p w14:paraId="3614B019" w14:textId="3BC3DD5F" w:rsidR="009912CB" w:rsidRPr="00125EB4" w:rsidRDefault="009912CB" w:rsidP="00465EEE">
      <w:pPr>
        <w:spacing w:after="0"/>
        <w:jc w:val="both"/>
        <w:rPr>
          <w:rFonts w:ascii="Book Antiqua" w:hAnsi="Book Antiqua"/>
          <w:sz w:val="24"/>
          <w:szCs w:val="24"/>
        </w:rPr>
      </w:pPr>
      <w:r>
        <w:rPr>
          <w:rFonts w:ascii="Book Antiqua" w:hAnsi="Book Antiqua"/>
          <w:sz w:val="24"/>
          <w:szCs w:val="24"/>
        </w:rPr>
        <w:t xml:space="preserve">Nei confronti dei terzi destinatari le clausole sanzionatorie per violazione di quanto prescritto nel Presente Piano e più in generale nel Modello 231 di cui questo fa parte, sono </w:t>
      </w:r>
      <w:r w:rsidR="008305E3">
        <w:rPr>
          <w:rFonts w:ascii="Book Antiqua" w:hAnsi="Book Antiqua"/>
          <w:sz w:val="24"/>
          <w:szCs w:val="24"/>
        </w:rPr>
        <w:t>accettate</w:t>
      </w:r>
      <w:r>
        <w:rPr>
          <w:rFonts w:ascii="Book Antiqua" w:hAnsi="Book Antiqua"/>
          <w:sz w:val="24"/>
          <w:szCs w:val="24"/>
        </w:rPr>
        <w:t xml:space="preserve"> per scritto da ciascuno</w:t>
      </w:r>
      <w:r w:rsidR="008305E3">
        <w:rPr>
          <w:rFonts w:ascii="Book Antiqua" w:hAnsi="Book Antiqua"/>
          <w:sz w:val="24"/>
          <w:szCs w:val="24"/>
        </w:rPr>
        <w:t xml:space="preserve"> di essi</w:t>
      </w:r>
      <w:r>
        <w:rPr>
          <w:rFonts w:ascii="Book Antiqua" w:hAnsi="Book Antiqua"/>
          <w:sz w:val="24"/>
          <w:szCs w:val="24"/>
        </w:rPr>
        <w:t>.</w:t>
      </w:r>
    </w:p>
    <w:p w14:paraId="1A7B835F" w14:textId="77777777" w:rsidR="005665CB" w:rsidRPr="00125EB4" w:rsidRDefault="005665CB" w:rsidP="00465EEE">
      <w:pPr>
        <w:spacing w:after="0"/>
        <w:jc w:val="both"/>
        <w:rPr>
          <w:rFonts w:ascii="Book Antiqua" w:hAnsi="Book Antiqua"/>
          <w:sz w:val="24"/>
          <w:szCs w:val="24"/>
        </w:rPr>
      </w:pPr>
    </w:p>
    <w:p w14:paraId="0F6B8F15" w14:textId="41159B04" w:rsidR="005665CB" w:rsidRPr="00125EB4" w:rsidRDefault="00C75BF8" w:rsidP="00465EEE">
      <w:pPr>
        <w:pStyle w:val="Titolo1"/>
        <w:spacing w:before="0"/>
        <w:jc w:val="both"/>
        <w:rPr>
          <w:rFonts w:ascii="Book Antiqua" w:hAnsi="Book Antiqua"/>
          <w:color w:val="auto"/>
          <w:sz w:val="24"/>
          <w:szCs w:val="24"/>
        </w:rPr>
      </w:pPr>
      <w:bookmarkStart w:id="158" w:name="_Toc409023656"/>
      <w:bookmarkStart w:id="159" w:name="_Toc123654274"/>
      <w:r w:rsidRPr="00125EB4">
        <w:rPr>
          <w:rFonts w:ascii="Book Antiqua" w:hAnsi="Book Antiqua"/>
          <w:color w:val="auto"/>
          <w:sz w:val="24"/>
          <w:szCs w:val="24"/>
        </w:rPr>
        <w:t>14</w:t>
      </w:r>
      <w:r w:rsidR="005665CB" w:rsidRPr="00125EB4">
        <w:rPr>
          <w:rFonts w:ascii="Book Antiqua" w:hAnsi="Book Antiqua"/>
          <w:color w:val="auto"/>
          <w:sz w:val="24"/>
          <w:szCs w:val="24"/>
        </w:rPr>
        <w:t xml:space="preserve">. </w:t>
      </w:r>
      <w:r w:rsidR="003F6F0E">
        <w:rPr>
          <w:rFonts w:ascii="Book Antiqua" w:hAnsi="Book Antiqua"/>
          <w:color w:val="auto"/>
          <w:sz w:val="24"/>
          <w:szCs w:val="24"/>
        </w:rPr>
        <w:t>FLUSSI INFORMATIVI, SEGNALAZIONI E</w:t>
      </w:r>
      <w:r w:rsidR="005665CB" w:rsidRPr="00125EB4">
        <w:rPr>
          <w:rFonts w:ascii="Book Antiqua" w:hAnsi="Book Antiqua"/>
          <w:color w:val="auto"/>
          <w:sz w:val="24"/>
          <w:szCs w:val="24"/>
        </w:rPr>
        <w:t xml:space="preserve"> WHISTLEBLOWING</w:t>
      </w:r>
      <w:bookmarkEnd w:id="158"/>
      <w:bookmarkEnd w:id="159"/>
    </w:p>
    <w:p w14:paraId="67792BA1" w14:textId="77777777" w:rsidR="00372907" w:rsidRPr="00372907" w:rsidRDefault="00372907" w:rsidP="00372907">
      <w:pPr>
        <w:spacing w:after="0"/>
        <w:jc w:val="both"/>
        <w:rPr>
          <w:rFonts w:ascii="Book Antiqua" w:hAnsi="Book Antiqua"/>
          <w:sz w:val="24"/>
          <w:szCs w:val="24"/>
        </w:rPr>
      </w:pPr>
      <w:r w:rsidRPr="00372907">
        <w:rPr>
          <w:rFonts w:ascii="Book Antiqua" w:hAnsi="Book Antiqua"/>
          <w:sz w:val="24"/>
          <w:szCs w:val="24"/>
        </w:rPr>
        <w:t xml:space="preserve">In attuazione di quanto stabilito dal D.lgs. n. 24/23 sul Whistleblowing l’Ente ha approvato apposito disciplinare e informative oltre alla piattaforma informatica per effettuare le </w:t>
      </w:r>
      <w:r w:rsidRPr="00372907">
        <w:rPr>
          <w:rFonts w:ascii="Book Antiqua" w:hAnsi="Book Antiqua"/>
          <w:sz w:val="24"/>
          <w:szCs w:val="24"/>
          <w:u w:val="single"/>
        </w:rPr>
        <w:t>segnalazioni di illeciti</w:t>
      </w:r>
      <w:r w:rsidRPr="00372907">
        <w:rPr>
          <w:rFonts w:ascii="Book Antiqua" w:hAnsi="Book Antiqua"/>
          <w:sz w:val="24"/>
          <w:szCs w:val="24"/>
        </w:rPr>
        <w:t xml:space="preserve">. Il soggetto gestore è il RPCT. </w:t>
      </w:r>
    </w:p>
    <w:p w14:paraId="2E8BA34B" w14:textId="77777777" w:rsidR="00372907" w:rsidRPr="00372907" w:rsidRDefault="00372907" w:rsidP="00372907">
      <w:pPr>
        <w:spacing w:after="0"/>
        <w:jc w:val="both"/>
        <w:rPr>
          <w:rFonts w:ascii="Book Antiqua" w:hAnsi="Book Antiqua"/>
          <w:sz w:val="24"/>
          <w:szCs w:val="24"/>
        </w:rPr>
      </w:pPr>
      <w:r w:rsidRPr="00372907">
        <w:rPr>
          <w:rFonts w:ascii="Book Antiqua" w:hAnsi="Book Antiqua"/>
          <w:sz w:val="24"/>
          <w:szCs w:val="24"/>
        </w:rPr>
        <w:t xml:space="preserve">La Società, In attuazione di quanto sopra, delle Linee Guida Anac e di quelle di Confindustria 2021 dedicate al </w:t>
      </w:r>
      <w:r w:rsidRPr="00372907">
        <w:rPr>
          <w:rFonts w:ascii="Book Antiqua" w:hAnsi="Book Antiqua"/>
          <w:i/>
          <w:iCs/>
          <w:sz w:val="24"/>
          <w:szCs w:val="24"/>
        </w:rPr>
        <w:t>Whistleblowing</w:t>
      </w:r>
      <w:r w:rsidRPr="00372907">
        <w:rPr>
          <w:rFonts w:ascii="Book Antiqua" w:hAnsi="Book Antiqua"/>
          <w:sz w:val="24"/>
          <w:szCs w:val="24"/>
        </w:rPr>
        <w:t>, ha già da tempo adottato una procedura sulle segnalazioni, aggiornata in conformità al D.lgs. n.24/23 e implementato dei flussi informativi periodici indirizzati all’ODV e all’RPCT in caso di anomalie oltre ad una piattaforma informatica per la loro presentazione e gestione, in grado di assicurare anche la garanzia dell’anonimato delle segnalazioni stesse (rivolte all’OdV e al RPCT). Per le segnalazioni di illecito la Società applica nei confronti del segnalante tutte le tutele previste dalla normativa vigente.</w:t>
      </w:r>
    </w:p>
    <w:p w14:paraId="3E044BFD" w14:textId="77777777" w:rsidR="00372907" w:rsidRPr="00372907" w:rsidRDefault="00372907" w:rsidP="00372907">
      <w:pPr>
        <w:spacing w:after="0"/>
        <w:jc w:val="both"/>
        <w:rPr>
          <w:rFonts w:ascii="Book Antiqua" w:hAnsi="Book Antiqua"/>
          <w:sz w:val="24"/>
          <w:szCs w:val="24"/>
        </w:rPr>
      </w:pPr>
      <w:r w:rsidRPr="00372907">
        <w:rPr>
          <w:rFonts w:ascii="Book Antiqua" w:hAnsi="Book Antiqua"/>
          <w:sz w:val="24"/>
          <w:szCs w:val="24"/>
        </w:rPr>
        <w:t>I Responsabili dei procedimenti e il personale dipendente informano tempestivamente il Responsabile della prevenzione della corruzione segnalando qualsiasi deviazione dal PTPCT e dal Modello 231 riscontrata. Spetta al RCPT coinvolgere l’OdV per quanto di competenza.</w:t>
      </w:r>
    </w:p>
    <w:p w14:paraId="2E1B74EB" w14:textId="77777777" w:rsidR="00F25E4E" w:rsidRPr="00372907" w:rsidRDefault="00F25E4E" w:rsidP="00F25E4E">
      <w:pPr>
        <w:spacing w:after="0"/>
        <w:jc w:val="both"/>
        <w:rPr>
          <w:rFonts w:ascii="Book Antiqua" w:hAnsi="Book Antiqua"/>
          <w:sz w:val="24"/>
          <w:szCs w:val="24"/>
        </w:rPr>
      </w:pPr>
      <w:r w:rsidRPr="00372907">
        <w:rPr>
          <w:rFonts w:ascii="Book Antiqua" w:hAnsi="Book Antiqua"/>
          <w:sz w:val="24"/>
          <w:szCs w:val="24"/>
        </w:rPr>
        <w:t>In attuazione di quanto sopra, inoltre, il personale della Società ha ricevuto apposita informativa e può effettuare le segnalazioni di illeciti di cui viene a conoscenza all’RPCT attraverso apposita piattaforma informatica che assicura l’anonimato, all’Anac o alla Procura della Repubblica e la società assicurerà in ogni caso le garanzie sopra descritte tramite il coinvolgimento, per gli aspetti disciplinari soggetti previsti nell’apposita procedura a seconda del livello del soggetto coinvolto (denunciato).</w:t>
      </w:r>
    </w:p>
    <w:p w14:paraId="2D4B6F0F" w14:textId="77777777" w:rsidR="00F25E4E" w:rsidRPr="00372907" w:rsidRDefault="00F25E4E" w:rsidP="00F25E4E">
      <w:pPr>
        <w:spacing w:after="0"/>
        <w:jc w:val="both"/>
        <w:rPr>
          <w:rFonts w:ascii="Book Antiqua" w:hAnsi="Book Antiqua"/>
          <w:sz w:val="24"/>
          <w:szCs w:val="24"/>
        </w:rPr>
      </w:pPr>
      <w:r w:rsidRPr="00372907">
        <w:rPr>
          <w:rFonts w:ascii="Book Antiqua" w:hAnsi="Book Antiqua"/>
          <w:sz w:val="24"/>
          <w:szCs w:val="24"/>
        </w:rPr>
        <w:lastRenderedPageBreak/>
        <w:t xml:space="preserve">Sono stati inoltre implementati dei </w:t>
      </w:r>
      <w:r w:rsidRPr="00372907">
        <w:rPr>
          <w:rFonts w:ascii="Book Antiqua" w:hAnsi="Book Antiqua"/>
          <w:sz w:val="24"/>
          <w:szCs w:val="24"/>
          <w:u w:val="single"/>
        </w:rPr>
        <w:t>flussi informativi</w:t>
      </w:r>
      <w:r w:rsidRPr="00372907">
        <w:rPr>
          <w:rFonts w:ascii="Book Antiqua" w:hAnsi="Book Antiqua"/>
          <w:sz w:val="24"/>
          <w:szCs w:val="24"/>
        </w:rPr>
        <w:t xml:space="preserve"> trimestrali verso l’OdV il quale condivide con il RPCT le informazioni rilevanti.</w:t>
      </w:r>
    </w:p>
    <w:p w14:paraId="55928535" w14:textId="77777777" w:rsidR="00372907" w:rsidRPr="00372907" w:rsidRDefault="00372907" w:rsidP="00372907">
      <w:pPr>
        <w:spacing w:after="0"/>
        <w:jc w:val="both"/>
        <w:rPr>
          <w:rFonts w:ascii="Book Antiqua" w:hAnsi="Book Antiqua"/>
          <w:sz w:val="24"/>
          <w:szCs w:val="24"/>
        </w:rPr>
      </w:pPr>
      <w:r w:rsidRPr="00372907">
        <w:rPr>
          <w:rFonts w:ascii="Book Antiqua" w:hAnsi="Book Antiqua"/>
          <w:sz w:val="24"/>
          <w:szCs w:val="24"/>
        </w:rPr>
        <w:t xml:space="preserve">Per la disciplina dei flussi informativi, aggiornati nel 2021, è in uso una procedura </w:t>
      </w:r>
      <w:r w:rsidRPr="00372907">
        <w:rPr>
          <w:rFonts w:ascii="Book Antiqua" w:hAnsi="Book Antiqua"/>
          <w:i/>
          <w:iCs/>
          <w:sz w:val="24"/>
          <w:szCs w:val="24"/>
        </w:rPr>
        <w:t>ad hoc</w:t>
      </w:r>
      <w:r w:rsidRPr="00372907">
        <w:rPr>
          <w:rFonts w:ascii="Book Antiqua" w:hAnsi="Book Antiqua"/>
          <w:sz w:val="24"/>
          <w:szCs w:val="24"/>
        </w:rPr>
        <w:t>. Per le segnalazioni di illecito la procedura è stata aggiornata a termini di legge nel corso del 2023, in osservanza di quanto stabilito dal D.lgs. n. 24/23.</w:t>
      </w:r>
    </w:p>
    <w:p w14:paraId="77489AE8" w14:textId="77777777" w:rsidR="00C01ADB" w:rsidRDefault="00C01ADB" w:rsidP="00C01ADB">
      <w:pPr>
        <w:spacing w:after="0"/>
        <w:jc w:val="both"/>
        <w:rPr>
          <w:rFonts w:ascii="Book Antiqua" w:hAnsi="Book Antiqua"/>
          <w:sz w:val="24"/>
          <w:szCs w:val="24"/>
        </w:rPr>
      </w:pPr>
    </w:p>
    <w:p w14:paraId="17F15FEB" w14:textId="18B02EB7" w:rsidR="00C01ADB" w:rsidRPr="00125EB4" w:rsidRDefault="00C01ADB" w:rsidP="00C01ADB">
      <w:pPr>
        <w:spacing w:after="0"/>
        <w:jc w:val="both"/>
        <w:rPr>
          <w:rFonts w:ascii="Book Antiqua" w:hAnsi="Book Antiqua"/>
          <w:sz w:val="24"/>
          <w:szCs w:val="24"/>
        </w:rPr>
      </w:pPr>
      <w:r>
        <w:rPr>
          <w:rFonts w:ascii="Book Antiqua" w:hAnsi="Book Antiqua"/>
          <w:sz w:val="24"/>
          <w:szCs w:val="24"/>
        </w:rPr>
        <w:t>Più precisamente, l</w:t>
      </w:r>
      <w:r w:rsidRPr="00125EB4">
        <w:rPr>
          <w:rFonts w:ascii="Book Antiqua" w:hAnsi="Book Antiqua"/>
          <w:sz w:val="24"/>
          <w:szCs w:val="24"/>
        </w:rPr>
        <w:t>a Legge n. 190/12 prescrive che il “</w:t>
      </w:r>
      <w:r w:rsidRPr="00125EB4">
        <w:rPr>
          <w:rFonts w:ascii="Book Antiqua" w:hAnsi="Book Antiqua"/>
          <w:i/>
          <w:sz w:val="24"/>
          <w:szCs w:val="24"/>
        </w:rPr>
        <w:t>Piano di prevenzione della Corruzione</w:t>
      </w:r>
      <w:r w:rsidRPr="00125EB4">
        <w:rPr>
          <w:rFonts w:ascii="Book Antiqua" w:hAnsi="Book Antiqua"/>
          <w:sz w:val="24"/>
          <w:szCs w:val="24"/>
        </w:rPr>
        <w:t>” preveda, con particolare riguardo alle attività a rischio di Corruzione, obblighi di informazione nei confronti del Responsabile del “</w:t>
      </w:r>
      <w:r w:rsidRPr="00125EB4">
        <w:rPr>
          <w:rFonts w:ascii="Book Antiqua" w:hAnsi="Book Antiqua"/>
          <w:i/>
          <w:sz w:val="24"/>
          <w:szCs w:val="24"/>
        </w:rPr>
        <w:t>Piano</w:t>
      </w:r>
      <w:r w:rsidRPr="00125EB4">
        <w:rPr>
          <w:rFonts w:ascii="Book Antiqua" w:hAnsi="Book Antiqua"/>
          <w:sz w:val="24"/>
          <w:szCs w:val="24"/>
        </w:rPr>
        <w:t xml:space="preserve">”. </w:t>
      </w:r>
    </w:p>
    <w:p w14:paraId="21F97019" w14:textId="77777777" w:rsidR="00C01ADB" w:rsidRPr="00125EB4" w:rsidRDefault="00C01ADB" w:rsidP="00C01ADB">
      <w:pPr>
        <w:spacing w:after="0"/>
        <w:jc w:val="both"/>
        <w:rPr>
          <w:rFonts w:ascii="Book Antiqua" w:hAnsi="Book Antiqua"/>
          <w:sz w:val="24"/>
          <w:szCs w:val="24"/>
        </w:rPr>
      </w:pPr>
      <w:r w:rsidRPr="00125EB4">
        <w:rPr>
          <w:rFonts w:ascii="Book Antiqua" w:hAnsi="Book Antiqua"/>
          <w:sz w:val="24"/>
          <w:szCs w:val="24"/>
        </w:rPr>
        <w:t>Attraverso appositi flussi definiti e gestiti in raccordo con l’OdV e disciplinati in autoregolamentazione da parte dei medesimi soggetti, viene fornita l’informativa che contiene gli elementi necessari a consentire al “</w:t>
      </w:r>
      <w:r w:rsidRPr="00125EB4">
        <w:rPr>
          <w:rFonts w:ascii="Book Antiqua" w:hAnsi="Book Antiqua"/>
          <w:i/>
          <w:sz w:val="24"/>
          <w:szCs w:val="24"/>
        </w:rPr>
        <w:t>Responsabile della prevenzione della Corruzione e della Trasparenza</w:t>
      </w:r>
      <w:r w:rsidRPr="00125EB4">
        <w:rPr>
          <w:rFonts w:ascii="Book Antiqua" w:hAnsi="Book Antiqua"/>
          <w:sz w:val="24"/>
          <w:szCs w:val="24"/>
        </w:rPr>
        <w:t xml:space="preserve">” </w:t>
      </w:r>
      <w:r>
        <w:rPr>
          <w:rFonts w:ascii="Book Antiqua" w:hAnsi="Book Antiqua"/>
          <w:sz w:val="24"/>
          <w:szCs w:val="24"/>
        </w:rPr>
        <w:t xml:space="preserve">e all’OdV per quanto di rispettiva competenza, </w:t>
      </w:r>
      <w:r w:rsidRPr="00125EB4">
        <w:rPr>
          <w:rFonts w:ascii="Book Antiqua" w:hAnsi="Book Antiqua"/>
          <w:sz w:val="24"/>
          <w:szCs w:val="24"/>
        </w:rPr>
        <w:t>di:</w:t>
      </w:r>
    </w:p>
    <w:p w14:paraId="794E2B9F" w14:textId="77777777" w:rsidR="00C01ADB" w:rsidRPr="00125EB4" w:rsidRDefault="00C01ADB" w:rsidP="00C01ADB">
      <w:pPr>
        <w:pStyle w:val="Paragrafoelenco"/>
        <w:numPr>
          <w:ilvl w:val="0"/>
          <w:numId w:val="4"/>
        </w:numPr>
        <w:spacing w:after="0"/>
        <w:ind w:left="426"/>
        <w:jc w:val="both"/>
        <w:rPr>
          <w:rFonts w:ascii="Book Antiqua" w:hAnsi="Book Antiqua"/>
          <w:sz w:val="24"/>
          <w:szCs w:val="24"/>
        </w:rPr>
      </w:pPr>
      <w:r w:rsidRPr="00125EB4">
        <w:rPr>
          <w:rFonts w:ascii="Book Antiqua" w:hAnsi="Book Antiqua"/>
          <w:sz w:val="24"/>
          <w:szCs w:val="24"/>
        </w:rPr>
        <w:t>verificare la regolarità e legittimità degli atti adottati;</w:t>
      </w:r>
    </w:p>
    <w:p w14:paraId="46EC69F9" w14:textId="77777777" w:rsidR="00C01ADB" w:rsidRPr="00125EB4" w:rsidRDefault="00C01ADB" w:rsidP="00C01ADB">
      <w:pPr>
        <w:pStyle w:val="Paragrafoelenco"/>
        <w:numPr>
          <w:ilvl w:val="0"/>
          <w:numId w:val="4"/>
        </w:numPr>
        <w:spacing w:after="0"/>
        <w:ind w:left="426"/>
        <w:jc w:val="both"/>
        <w:rPr>
          <w:rFonts w:ascii="Book Antiqua" w:hAnsi="Book Antiqua"/>
          <w:sz w:val="24"/>
          <w:szCs w:val="24"/>
        </w:rPr>
      </w:pPr>
      <w:r w:rsidRPr="00125EB4">
        <w:rPr>
          <w:rFonts w:ascii="Book Antiqua" w:hAnsi="Book Antiqua"/>
          <w:sz w:val="24"/>
          <w:szCs w:val="24"/>
        </w:rPr>
        <w:t>monitorare i rapporti tra l'Azienda e i soggetti che con la stessa stipulano contratti o che sono interessati a procedimenti di qualunque genere, anche verificando eventuali relazioni di parentela o affinità sussistenti tra i titolari, gli amministratori, i soci e i dipendenti degli stessi soggetti e i dirigenti e i dipendenti dell'Azienda.</w:t>
      </w:r>
    </w:p>
    <w:p w14:paraId="76AA4EFE" w14:textId="77777777" w:rsidR="00C01ADB" w:rsidRPr="00125EB4" w:rsidRDefault="00C01ADB" w:rsidP="00C01ADB">
      <w:pPr>
        <w:spacing w:after="0"/>
        <w:jc w:val="both"/>
        <w:rPr>
          <w:rFonts w:ascii="Book Antiqua" w:hAnsi="Book Antiqua" w:cs="Times New Roman"/>
          <w:sz w:val="24"/>
          <w:szCs w:val="24"/>
          <w:u w:val="single"/>
        </w:rPr>
      </w:pPr>
      <w:r w:rsidRPr="00125EB4">
        <w:rPr>
          <w:rFonts w:ascii="Book Antiqua" w:hAnsi="Book Antiqua" w:cs="Times New Roman"/>
          <w:sz w:val="24"/>
          <w:szCs w:val="24"/>
        </w:rPr>
        <w:t>Con riferimento ai processi “</w:t>
      </w:r>
      <w:r w:rsidRPr="00125EB4">
        <w:rPr>
          <w:rFonts w:ascii="Book Antiqua" w:hAnsi="Book Antiqua" w:cs="Times New Roman"/>
          <w:i/>
          <w:sz w:val="24"/>
          <w:szCs w:val="24"/>
        </w:rPr>
        <w:t>sensibili</w:t>
      </w:r>
      <w:r w:rsidRPr="00125EB4">
        <w:rPr>
          <w:rFonts w:ascii="Book Antiqua" w:hAnsi="Book Antiqua" w:cs="Times New Roman"/>
          <w:sz w:val="24"/>
          <w:szCs w:val="24"/>
        </w:rPr>
        <w:t>” sopra esaminati, devono essere fornite al “</w:t>
      </w:r>
      <w:r w:rsidRPr="00125EB4">
        <w:rPr>
          <w:rFonts w:ascii="Book Antiqua" w:hAnsi="Book Antiqua" w:cs="Times New Roman"/>
          <w:i/>
          <w:sz w:val="24"/>
          <w:szCs w:val="24"/>
        </w:rPr>
        <w:t xml:space="preserve">Responsabile della prevenzione della Corruzione </w:t>
      </w:r>
      <w:r w:rsidRPr="00125EB4">
        <w:rPr>
          <w:rFonts w:ascii="Book Antiqua" w:hAnsi="Book Antiqua"/>
          <w:i/>
          <w:sz w:val="24"/>
          <w:szCs w:val="24"/>
        </w:rPr>
        <w:t>e della Trasparenza</w:t>
      </w:r>
      <w:r w:rsidRPr="00125EB4">
        <w:rPr>
          <w:rFonts w:ascii="Book Antiqua" w:hAnsi="Book Antiqua" w:cs="Times New Roman"/>
          <w:sz w:val="24"/>
          <w:szCs w:val="24"/>
        </w:rPr>
        <w:t>” e all’OdV tutte le informazioni che di cui lo stesso farà richiesta e, con periodicità almeno semestrale, almeno le seguenti:</w:t>
      </w:r>
    </w:p>
    <w:p w14:paraId="7EA568CC" w14:textId="77777777" w:rsidR="00C01ADB" w:rsidRPr="00125EB4" w:rsidRDefault="00C01ADB" w:rsidP="00C01ADB">
      <w:pPr>
        <w:pStyle w:val="Paragrafoelenco"/>
        <w:numPr>
          <w:ilvl w:val="0"/>
          <w:numId w:val="2"/>
        </w:numPr>
        <w:spacing w:after="0"/>
        <w:ind w:left="426"/>
        <w:jc w:val="both"/>
        <w:rPr>
          <w:rFonts w:ascii="Book Antiqua" w:hAnsi="Book Antiqua" w:cs="Times New Roman"/>
          <w:sz w:val="24"/>
          <w:szCs w:val="24"/>
        </w:rPr>
      </w:pPr>
      <w:r w:rsidRPr="00125EB4">
        <w:rPr>
          <w:rFonts w:ascii="Book Antiqua" w:hAnsi="Book Antiqua" w:cs="Times New Roman"/>
          <w:sz w:val="24"/>
          <w:szCs w:val="24"/>
        </w:rPr>
        <w:t>elenco delle concessioni, autorizzazioni o certificazioni ottenute dalla Pubblica Amministrazione;</w:t>
      </w:r>
    </w:p>
    <w:p w14:paraId="2AB243FC" w14:textId="77777777" w:rsidR="00C01ADB" w:rsidRPr="00125EB4" w:rsidRDefault="00C01ADB" w:rsidP="00C01ADB">
      <w:pPr>
        <w:pStyle w:val="Paragrafoelenco"/>
        <w:numPr>
          <w:ilvl w:val="0"/>
          <w:numId w:val="2"/>
        </w:numPr>
        <w:spacing w:after="0"/>
        <w:ind w:left="426"/>
        <w:jc w:val="both"/>
        <w:rPr>
          <w:rFonts w:ascii="Book Antiqua" w:hAnsi="Book Antiqua" w:cs="Times New Roman"/>
          <w:sz w:val="24"/>
          <w:szCs w:val="24"/>
        </w:rPr>
      </w:pPr>
      <w:r w:rsidRPr="00125EB4">
        <w:rPr>
          <w:rFonts w:ascii="Book Antiqua" w:hAnsi="Book Antiqua" w:cs="Times New Roman"/>
          <w:sz w:val="24"/>
          <w:szCs w:val="24"/>
        </w:rPr>
        <w:t>elenco delle verifiche, ispezioni ed eventuali contestazioni da parte della P.A., con indicazione del loro esito e del relativo iter seguito dalla Società (ricorso, pagamento di eventuali sanzioni, ecc.);</w:t>
      </w:r>
    </w:p>
    <w:p w14:paraId="13E6E75A" w14:textId="77777777" w:rsidR="00C01ADB" w:rsidRPr="00125EB4" w:rsidRDefault="00C01ADB" w:rsidP="00C01ADB">
      <w:pPr>
        <w:pStyle w:val="Paragrafoelenco"/>
        <w:numPr>
          <w:ilvl w:val="0"/>
          <w:numId w:val="2"/>
        </w:numPr>
        <w:spacing w:after="0"/>
        <w:ind w:left="426"/>
        <w:jc w:val="both"/>
        <w:rPr>
          <w:rFonts w:ascii="Book Antiqua" w:hAnsi="Book Antiqua" w:cs="Times New Roman"/>
          <w:sz w:val="24"/>
          <w:szCs w:val="24"/>
        </w:rPr>
      </w:pPr>
      <w:r w:rsidRPr="00125EB4">
        <w:rPr>
          <w:rFonts w:ascii="Book Antiqua" w:hAnsi="Book Antiqua" w:cs="Times New Roman"/>
          <w:sz w:val="24"/>
          <w:szCs w:val="24"/>
        </w:rPr>
        <w:t>“</w:t>
      </w:r>
      <w:r w:rsidRPr="00125EB4">
        <w:rPr>
          <w:rFonts w:ascii="Book Antiqua" w:hAnsi="Book Antiqua" w:cs="Times New Roman"/>
          <w:i/>
          <w:sz w:val="24"/>
          <w:szCs w:val="24"/>
        </w:rPr>
        <w:t>scheda di evidenza</w:t>
      </w:r>
      <w:r w:rsidRPr="00125EB4">
        <w:rPr>
          <w:rFonts w:ascii="Book Antiqua" w:hAnsi="Book Antiqua" w:cs="Times New Roman"/>
          <w:sz w:val="24"/>
          <w:szCs w:val="24"/>
        </w:rPr>
        <w:t>” sulla natura delle visite, delle informazioni assunte e della documentazione  eventualmente richiesta dalla P.A.. Il “</w:t>
      </w:r>
      <w:r w:rsidRPr="00125EB4">
        <w:rPr>
          <w:rFonts w:ascii="Book Antiqua" w:hAnsi="Book Antiqua" w:cs="Times New Roman"/>
          <w:i/>
          <w:sz w:val="24"/>
          <w:szCs w:val="24"/>
        </w:rPr>
        <w:t>Responsabile della prevenzione della Corruzione</w:t>
      </w:r>
      <w:r w:rsidRPr="00125EB4">
        <w:rPr>
          <w:rFonts w:ascii="Book Antiqua" w:hAnsi="Book Antiqua" w:cs="Times New Roman"/>
          <w:sz w:val="24"/>
          <w:szCs w:val="24"/>
        </w:rPr>
        <w:t xml:space="preserve">” dovrà essere immediatamente avvertito circa eventuali situazioni di riscontrata inadeguatezza e/o non effettività e/o non conformità al </w:t>
      </w:r>
      <w:r w:rsidRPr="00125EB4">
        <w:rPr>
          <w:rFonts w:ascii="Book Antiqua" w:eastAsia="Times New Roman" w:hAnsi="Book Antiqua" w:cs="Times New Roman"/>
          <w:sz w:val="24"/>
          <w:szCs w:val="24"/>
          <w:lang w:eastAsia="it-IT"/>
        </w:rPr>
        <w:t>“</w:t>
      </w:r>
      <w:r w:rsidRPr="00125EB4">
        <w:rPr>
          <w:rFonts w:ascii="Book Antiqua" w:eastAsia="Times New Roman" w:hAnsi="Book Antiqua" w:cs="Times New Roman"/>
          <w:i/>
          <w:sz w:val="24"/>
          <w:szCs w:val="24"/>
          <w:lang w:eastAsia="it-IT"/>
        </w:rPr>
        <w:t>Piano</w:t>
      </w:r>
      <w:r w:rsidRPr="00125EB4">
        <w:rPr>
          <w:rFonts w:ascii="Book Antiqua" w:eastAsia="Times New Roman" w:hAnsi="Book Antiqua" w:cs="Times New Roman"/>
          <w:sz w:val="24"/>
          <w:szCs w:val="24"/>
          <w:lang w:eastAsia="it-IT"/>
        </w:rPr>
        <w:t>”</w:t>
      </w:r>
      <w:r w:rsidRPr="00125EB4">
        <w:rPr>
          <w:rFonts w:ascii="Book Antiqua" w:eastAsia="Times New Roman" w:hAnsi="Book Antiqua" w:cs="Times New Roman"/>
          <w:i/>
          <w:sz w:val="24"/>
          <w:szCs w:val="24"/>
          <w:lang w:eastAsia="it-IT"/>
        </w:rPr>
        <w:t xml:space="preserve"> </w:t>
      </w:r>
      <w:r w:rsidRPr="00125EB4">
        <w:rPr>
          <w:rFonts w:ascii="Book Antiqua" w:hAnsi="Book Antiqua" w:cs="Times New Roman"/>
          <w:sz w:val="24"/>
          <w:szCs w:val="24"/>
        </w:rPr>
        <w:t>e alle relative procedure;</w:t>
      </w:r>
    </w:p>
    <w:p w14:paraId="1C462224" w14:textId="77777777" w:rsidR="00C01ADB" w:rsidRPr="00125EB4" w:rsidRDefault="00C01ADB" w:rsidP="00C01ADB">
      <w:pPr>
        <w:pStyle w:val="Paragrafoelenco"/>
        <w:numPr>
          <w:ilvl w:val="0"/>
          <w:numId w:val="2"/>
        </w:numPr>
        <w:spacing w:after="0"/>
        <w:ind w:left="426"/>
        <w:jc w:val="both"/>
        <w:rPr>
          <w:rFonts w:ascii="Book Antiqua" w:hAnsi="Book Antiqua" w:cs="Times New Roman"/>
          <w:sz w:val="24"/>
          <w:szCs w:val="24"/>
        </w:rPr>
      </w:pPr>
      <w:r w:rsidRPr="00125EB4">
        <w:rPr>
          <w:rFonts w:ascii="Book Antiqua" w:hAnsi="Book Antiqua" w:cs="Times New Roman"/>
          <w:sz w:val="24"/>
          <w:szCs w:val="24"/>
        </w:rPr>
        <w:t>segnalazione di fatti anomali per frequenza o rilievo;</w:t>
      </w:r>
    </w:p>
    <w:p w14:paraId="49988CA1" w14:textId="77777777" w:rsidR="00C01ADB" w:rsidRPr="00125EB4" w:rsidRDefault="00C01ADB" w:rsidP="00C01ADB">
      <w:pPr>
        <w:pStyle w:val="Paragrafoelenco"/>
        <w:numPr>
          <w:ilvl w:val="0"/>
          <w:numId w:val="2"/>
        </w:numPr>
        <w:spacing w:after="0"/>
        <w:ind w:left="426"/>
        <w:jc w:val="both"/>
        <w:rPr>
          <w:rFonts w:ascii="Book Antiqua" w:hAnsi="Book Antiqua" w:cs="Times New Roman"/>
          <w:sz w:val="24"/>
          <w:szCs w:val="24"/>
        </w:rPr>
      </w:pPr>
      <w:r w:rsidRPr="00125EB4">
        <w:rPr>
          <w:rFonts w:ascii="Book Antiqua" w:hAnsi="Book Antiqua" w:cs="Times New Roman"/>
          <w:sz w:val="24"/>
          <w:szCs w:val="24"/>
        </w:rPr>
        <w:t>segnalazione circa procedimenti disciplinari nei confronti di dipendenti, connessi alla contestazione di inadempienze rispetto ai principi, generali e specifici, contenuti nel “</w:t>
      </w:r>
      <w:r w:rsidRPr="00125EB4">
        <w:rPr>
          <w:rFonts w:ascii="Book Antiqua" w:hAnsi="Book Antiqua" w:cs="Times New Roman"/>
          <w:i/>
          <w:sz w:val="24"/>
          <w:szCs w:val="24"/>
        </w:rPr>
        <w:t>Piano</w:t>
      </w:r>
      <w:r w:rsidRPr="00125EB4">
        <w:rPr>
          <w:rFonts w:ascii="Book Antiqua" w:hAnsi="Book Antiqua" w:cs="Times New Roman"/>
          <w:sz w:val="24"/>
          <w:szCs w:val="24"/>
        </w:rPr>
        <w:t>”;</w:t>
      </w:r>
    </w:p>
    <w:p w14:paraId="7C57D640" w14:textId="77777777" w:rsidR="00C01ADB" w:rsidRPr="00125EB4" w:rsidRDefault="00C01ADB" w:rsidP="00C01ADB">
      <w:pPr>
        <w:pStyle w:val="Paragrafoelenco"/>
        <w:numPr>
          <w:ilvl w:val="0"/>
          <w:numId w:val="2"/>
        </w:numPr>
        <w:spacing w:after="0"/>
        <w:ind w:left="426"/>
        <w:jc w:val="both"/>
        <w:rPr>
          <w:rFonts w:ascii="Book Antiqua" w:hAnsi="Book Antiqua" w:cs="Times New Roman"/>
          <w:sz w:val="24"/>
          <w:szCs w:val="24"/>
        </w:rPr>
      </w:pPr>
      <w:r w:rsidRPr="00125EB4">
        <w:rPr>
          <w:rFonts w:ascii="Book Antiqua" w:hAnsi="Book Antiqua" w:cs="Times New Roman"/>
          <w:sz w:val="24"/>
          <w:szCs w:val="24"/>
        </w:rPr>
        <w:t>mutamenti intervenuti nell’organico e/o nell’organizzazione aziendale.</w:t>
      </w:r>
    </w:p>
    <w:p w14:paraId="216B5A54" w14:textId="77777777" w:rsidR="00372907" w:rsidRPr="00372907" w:rsidRDefault="00372907" w:rsidP="00372907">
      <w:pPr>
        <w:spacing w:after="0"/>
        <w:jc w:val="both"/>
        <w:rPr>
          <w:rFonts w:ascii="Book Antiqua" w:hAnsi="Book Antiqua"/>
          <w:sz w:val="24"/>
          <w:szCs w:val="24"/>
        </w:rPr>
      </w:pPr>
    </w:p>
    <w:p w14:paraId="2E751611" w14:textId="77777777" w:rsidR="00372907" w:rsidRPr="00372907" w:rsidRDefault="00372907" w:rsidP="00372907">
      <w:pPr>
        <w:spacing w:after="0"/>
        <w:jc w:val="both"/>
        <w:rPr>
          <w:rFonts w:ascii="Book Antiqua" w:hAnsi="Book Antiqua"/>
          <w:sz w:val="24"/>
          <w:szCs w:val="24"/>
        </w:rPr>
      </w:pPr>
      <w:r w:rsidRPr="00372907">
        <w:rPr>
          <w:rFonts w:ascii="Book Antiqua" w:hAnsi="Book Antiqua"/>
          <w:sz w:val="24"/>
          <w:szCs w:val="24"/>
        </w:rPr>
        <w:t>OdV e RPCT operano in stretto coordinamento anche nel monitoraggio dei flussi informativi periodici e delle segnalazioni ad accadimento oltre che nell’adozione delle iniziative conseguenti e correttive, come previsto nella procedura in uso e nel Codice sanzionatorio.</w:t>
      </w:r>
    </w:p>
    <w:p w14:paraId="34C72A30" w14:textId="77777777" w:rsidR="008C5D06" w:rsidRDefault="008C5D06" w:rsidP="00465EEE">
      <w:pPr>
        <w:spacing w:after="0"/>
        <w:jc w:val="both"/>
        <w:rPr>
          <w:rFonts w:ascii="Book Antiqua" w:hAnsi="Book Antiqua"/>
          <w:sz w:val="24"/>
          <w:szCs w:val="24"/>
        </w:rPr>
      </w:pPr>
    </w:p>
    <w:p w14:paraId="7B45E996" w14:textId="77777777" w:rsidR="008C5D06" w:rsidRPr="008C5D06" w:rsidRDefault="008C5D06" w:rsidP="008C5D06">
      <w:pPr>
        <w:pStyle w:val="Titolo1"/>
        <w:spacing w:before="0"/>
        <w:jc w:val="both"/>
        <w:rPr>
          <w:rFonts w:ascii="Book Antiqua" w:hAnsi="Book Antiqua"/>
          <w:color w:val="auto"/>
          <w:sz w:val="24"/>
          <w:szCs w:val="24"/>
        </w:rPr>
      </w:pPr>
      <w:bookmarkStart w:id="160" w:name="_Toc92640321"/>
      <w:bookmarkStart w:id="161" w:name="_Toc92640385"/>
      <w:bookmarkStart w:id="162" w:name="_Toc123654275"/>
      <w:r w:rsidRPr="008C5D06">
        <w:rPr>
          <w:rFonts w:ascii="Book Antiqua" w:hAnsi="Book Antiqua"/>
          <w:color w:val="auto"/>
          <w:sz w:val="24"/>
          <w:szCs w:val="24"/>
        </w:rPr>
        <w:lastRenderedPageBreak/>
        <w:t>15. MONITORAGGIO E RIESAME</w:t>
      </w:r>
      <w:bookmarkEnd w:id="160"/>
      <w:bookmarkEnd w:id="161"/>
      <w:bookmarkEnd w:id="162"/>
    </w:p>
    <w:p w14:paraId="441F253D" w14:textId="656BFE4E"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Il monitoraggio e il riesame periodico costituiscono una fase fondamentale del processo di gestione del rischio attraverso cui verificare l’attuazione e l’adeguatezza delle misure di prevenzione nonché il complessivo funzionamento del processo stesso e consentire in tal modo di apportare tempestivamente le modifiche necessarie (cfr. Parte II, di cui al PNA 2019, § 3.</w:t>
      </w:r>
      <w:r w:rsidR="00310B23" w:rsidRPr="00310B23">
        <w:rPr>
          <w:rFonts w:ascii="Century Gothic" w:hAnsi="Century Gothic"/>
          <w:bCs/>
          <w:sz w:val="24"/>
          <w:szCs w:val="24"/>
        </w:rPr>
        <w:t xml:space="preserve"> </w:t>
      </w:r>
      <w:r w:rsidR="00310B23" w:rsidRPr="00971246">
        <w:rPr>
          <w:rFonts w:ascii="Book Antiqua" w:hAnsi="Book Antiqua"/>
          <w:bCs/>
          <w:sz w:val="24"/>
          <w:szCs w:val="24"/>
        </w:rPr>
        <w:t>e PNA 2022, aggiornamento 2023</w:t>
      </w:r>
      <w:r w:rsidRPr="008C5D06">
        <w:rPr>
          <w:rFonts w:ascii="Book Antiqua" w:hAnsi="Book Antiqua"/>
          <w:sz w:val="24"/>
          <w:szCs w:val="24"/>
        </w:rPr>
        <w:t xml:space="preserve">). </w:t>
      </w:r>
    </w:p>
    <w:p w14:paraId="79E477D6"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Monitoraggio e riesame sono due attività diverse anche se strettamente collegate. Il monitoraggio è un’attività continuativa di verifica dell’attuazione e dell’idoneità delle singole misure di trattamento del rischio, mentre il riesame è un’attività svolta ad intervalli programmati che riguarda il funzionamento del sistema nel suo complesso. Per quanto riguarda il monitoraggio si possono distinguere due sotto-fasi: </w:t>
      </w:r>
    </w:p>
    <w:p w14:paraId="4CD65569" w14:textId="77777777" w:rsidR="008C5D06" w:rsidRPr="009B62E6" w:rsidRDefault="008C5D06">
      <w:pPr>
        <w:pStyle w:val="Paragrafoelenco"/>
        <w:numPr>
          <w:ilvl w:val="0"/>
          <w:numId w:val="24"/>
        </w:numPr>
        <w:spacing w:after="0"/>
        <w:ind w:left="426"/>
        <w:jc w:val="both"/>
        <w:rPr>
          <w:rFonts w:ascii="Book Antiqua" w:hAnsi="Book Antiqua"/>
          <w:sz w:val="24"/>
          <w:szCs w:val="24"/>
        </w:rPr>
      </w:pPr>
      <w:r w:rsidRPr="009B62E6">
        <w:rPr>
          <w:rFonts w:ascii="Book Antiqua" w:hAnsi="Book Antiqua"/>
          <w:sz w:val="24"/>
          <w:szCs w:val="24"/>
        </w:rPr>
        <w:t xml:space="preserve">il monitoraggio sull’attuazione delle misure di trattamento del rischio; </w:t>
      </w:r>
    </w:p>
    <w:p w14:paraId="559782F9" w14:textId="77777777" w:rsidR="008C5D06" w:rsidRPr="009B62E6" w:rsidRDefault="008C5D06">
      <w:pPr>
        <w:pStyle w:val="Paragrafoelenco"/>
        <w:numPr>
          <w:ilvl w:val="0"/>
          <w:numId w:val="24"/>
        </w:numPr>
        <w:spacing w:after="0"/>
        <w:ind w:left="426"/>
        <w:jc w:val="both"/>
        <w:rPr>
          <w:rFonts w:ascii="Book Antiqua" w:hAnsi="Book Antiqua"/>
          <w:sz w:val="24"/>
          <w:szCs w:val="24"/>
        </w:rPr>
      </w:pPr>
      <w:r w:rsidRPr="009B62E6">
        <w:rPr>
          <w:rFonts w:ascii="Book Antiqua" w:hAnsi="Book Antiqua"/>
          <w:sz w:val="24"/>
          <w:szCs w:val="24"/>
        </w:rPr>
        <w:t xml:space="preserve">il monitoraggio sull’idoneità delle misure di trattamento del rischio. </w:t>
      </w:r>
    </w:p>
    <w:p w14:paraId="30885E87"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I risultati dell’attività di monitoraggio sono utilizzati per effettuare il riesame periodico della funzionalità complessiva del “Sistema di gestione del rischio” a supporto della redazione degli aggiornamenti annuali del Piano dell’Ente. </w:t>
      </w:r>
    </w:p>
    <w:p w14:paraId="7A9F333C" w14:textId="77777777" w:rsidR="008C5D06" w:rsidRPr="008C5D06" w:rsidRDefault="008C5D06" w:rsidP="008C5D06">
      <w:pPr>
        <w:spacing w:after="0"/>
        <w:jc w:val="both"/>
        <w:rPr>
          <w:rFonts w:ascii="Book Antiqua" w:hAnsi="Book Antiqua"/>
          <w:sz w:val="24"/>
          <w:szCs w:val="24"/>
        </w:rPr>
      </w:pPr>
    </w:p>
    <w:p w14:paraId="487D8EF7" w14:textId="77777777" w:rsidR="008C5D06" w:rsidRPr="008C5D06" w:rsidRDefault="008C5D06" w:rsidP="008C5D06">
      <w:pPr>
        <w:pStyle w:val="Titolo2"/>
        <w:spacing w:before="0" w:beforeAutospacing="0" w:after="0" w:afterAutospacing="0" w:line="276" w:lineRule="auto"/>
        <w:jc w:val="both"/>
        <w:rPr>
          <w:rFonts w:ascii="Book Antiqua" w:hAnsi="Book Antiqua"/>
          <w:sz w:val="24"/>
          <w:szCs w:val="24"/>
        </w:rPr>
      </w:pPr>
      <w:bookmarkStart w:id="163" w:name="_Toc91453524"/>
      <w:bookmarkStart w:id="164" w:name="_Toc92640322"/>
      <w:bookmarkStart w:id="165" w:name="_Toc92640386"/>
      <w:bookmarkStart w:id="166" w:name="_Toc123654276"/>
      <w:r w:rsidRPr="008C5D06">
        <w:rPr>
          <w:rFonts w:ascii="Book Antiqua" w:hAnsi="Book Antiqua"/>
          <w:sz w:val="24"/>
          <w:szCs w:val="24"/>
        </w:rPr>
        <w:t>15.1 Monitoraggio sull’attuazione delle misure</w:t>
      </w:r>
      <w:bookmarkEnd w:id="163"/>
      <w:bookmarkEnd w:id="164"/>
      <w:bookmarkEnd w:id="165"/>
      <w:bookmarkEnd w:id="166"/>
      <w:r w:rsidRPr="008C5D06">
        <w:rPr>
          <w:rFonts w:ascii="Book Antiqua" w:hAnsi="Book Antiqua"/>
          <w:sz w:val="24"/>
          <w:szCs w:val="24"/>
        </w:rPr>
        <w:t xml:space="preserve"> </w:t>
      </w:r>
    </w:p>
    <w:p w14:paraId="13E27179" w14:textId="04BCBE53"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In primo luogo, occorre ribadire che la responsabilità del monitoraggio è del RPCT  e dell’OdV (quest’ultimo limitatamente alle misure ritenute rilevanti rispetto alle finalità del D.lgs. n. 231/01 che come detto rappresentano un </w:t>
      </w:r>
      <w:r w:rsidR="009B62E6" w:rsidRPr="008C5D06">
        <w:rPr>
          <w:rFonts w:ascii="Book Antiqua" w:hAnsi="Book Antiqua"/>
          <w:sz w:val="24"/>
          <w:szCs w:val="24"/>
        </w:rPr>
        <w:t>sottoinsieme</w:t>
      </w:r>
      <w:r w:rsidRPr="008C5D06">
        <w:rPr>
          <w:rFonts w:ascii="Book Antiqua" w:hAnsi="Book Antiqua"/>
          <w:sz w:val="24"/>
          <w:szCs w:val="24"/>
        </w:rPr>
        <w:t xml:space="preserve"> di quelle previste ai fini del contenimento del rischio di </w:t>
      </w:r>
      <w:r w:rsidRPr="008C5D06">
        <w:rPr>
          <w:rFonts w:ascii="Book Antiqua" w:hAnsi="Book Antiqua"/>
          <w:i/>
          <w:iCs/>
          <w:sz w:val="24"/>
          <w:szCs w:val="24"/>
        </w:rPr>
        <w:t>maladministration</w:t>
      </w:r>
      <w:r w:rsidRPr="008C5D06">
        <w:rPr>
          <w:rFonts w:ascii="Book Antiqua" w:hAnsi="Book Antiqua"/>
          <w:sz w:val="24"/>
          <w:szCs w:val="24"/>
        </w:rPr>
        <w:t xml:space="preserve">). </w:t>
      </w:r>
    </w:p>
    <w:p w14:paraId="7127FD54"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Per quanto riguarda i processi oggetto del monitoraggio, il RPCT e l’OdV dovranno tener conto delle risultanze dell’attività di valutazione del rischio per individuare i processi maggiormente a rischio sui quali concentrare l’azione di monitoraggio. </w:t>
      </w:r>
    </w:p>
    <w:p w14:paraId="262E7F92"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Il monitoraggio sull’attuazione delle misure avviene almeno annualmente.</w:t>
      </w:r>
    </w:p>
    <w:p w14:paraId="60E0C7D9"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L’attività di monitoraggio annuale viene adeguatamente pianificata e documentata in un piano di monitoraggio annuale che trova rappresentazione nei questionari Anac compilati dal RPCT e nel Piano di vigilanza dell’OdV. L’RPCT e l’OdV effettuano il controllo sull’attuazione delle misure stesse e nella richiesta di documenti, informazioni e/o qualsiasi “prova” dell’effettiva azione svolta.</w:t>
      </w:r>
    </w:p>
    <w:p w14:paraId="353343AE"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Nel pianificare le verifiche si tiene conto anche dell’esigenza di includere nel monitoraggio i processi non verificati negli anni precedenti. Le verifiche programmate infatti non esauriscono l’attività di monitoraggio del RPCT e dell’OdV poiché alle attività pianificate si aggiungono quelle non pianificate che dovranno essere attuate a seguito di segnalazioni che pervengono al RPCT o all’OdV in corso d’anno tramite il canale del whistleblowing o con altre modalità. </w:t>
      </w:r>
    </w:p>
    <w:p w14:paraId="0AB83D63"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Il RPCT e l’OdV svolgono altresì degli audit specifici, con verifiche sul campo che consentono il più agevole reperimento delle informazioni, evidenze e documenti necessari al miglior svolgimento del monitoraggio di secondo livello. Tali momenti di confronto sono utili anche ai fini della migliore comprensione dello stato di attuazione delle misure e di eventuali criticità riscontrate, in un’ottica di dialogo e miglioramento continuo.</w:t>
      </w:r>
    </w:p>
    <w:p w14:paraId="5917A3E7" w14:textId="031A9E34"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lastRenderedPageBreak/>
        <w:t xml:space="preserve">Per poter realizzare un modello di gestione del rischio corruttivo diffuso nell’organizzazione, i responsabili degli uffici e i dipendenti tutti, quando richiesto e nelle modalità specificate, hanno il dovere di fornire il supporto necessario al RPCT. Si rammenta che tale dovere, laddove disatteso, può dar luogo a provvedimenti disciplinari. </w:t>
      </w:r>
    </w:p>
    <w:p w14:paraId="7AF7C3CF" w14:textId="4A898737" w:rsid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Delle risultanze del monitoraggio viene tenuto conto all’interno degli aggiornamenti annuali del PTPCT, nonché all’interno della Relazione annuale del RPCT e in quella dell’OdV. Le risultanze del monitoraggio sulle misure di prevenzione della corruzione costituiscono infatti il presupposto della definizione del successivo PTPCT oltre che del Piano </w:t>
      </w:r>
      <w:r w:rsidR="008515DC">
        <w:rPr>
          <w:rFonts w:ascii="Book Antiqua" w:hAnsi="Book Antiqua"/>
          <w:sz w:val="24"/>
          <w:szCs w:val="24"/>
        </w:rPr>
        <w:t xml:space="preserve">annuale </w:t>
      </w:r>
      <w:r w:rsidRPr="008C5D06">
        <w:rPr>
          <w:rFonts w:ascii="Book Antiqua" w:hAnsi="Book Antiqua"/>
          <w:sz w:val="24"/>
          <w:szCs w:val="24"/>
        </w:rPr>
        <w:t>di vigilanza dell’OdV</w:t>
      </w:r>
      <w:r w:rsidR="008515DC">
        <w:rPr>
          <w:rFonts w:ascii="Book Antiqua" w:hAnsi="Book Antiqua"/>
          <w:sz w:val="24"/>
          <w:szCs w:val="24"/>
        </w:rPr>
        <w:t xml:space="preserve"> e del RPCT</w:t>
      </w:r>
      <w:r w:rsidRPr="008C5D06">
        <w:rPr>
          <w:rFonts w:ascii="Book Antiqua" w:hAnsi="Book Antiqua"/>
          <w:sz w:val="24"/>
          <w:szCs w:val="24"/>
        </w:rPr>
        <w:t>.</w:t>
      </w:r>
    </w:p>
    <w:p w14:paraId="7F796780" w14:textId="77777777" w:rsidR="008515DC" w:rsidRDefault="008515DC" w:rsidP="008515DC">
      <w:pPr>
        <w:spacing w:after="0"/>
        <w:jc w:val="both"/>
        <w:rPr>
          <w:rFonts w:ascii="Book Antiqua" w:hAnsi="Book Antiqua"/>
          <w:sz w:val="24"/>
          <w:szCs w:val="24"/>
        </w:rPr>
      </w:pPr>
      <w:r w:rsidRPr="008515DC">
        <w:rPr>
          <w:rFonts w:ascii="Book Antiqua" w:hAnsi="Book Antiqua"/>
          <w:sz w:val="24"/>
          <w:szCs w:val="24"/>
        </w:rPr>
        <w:t>A monte, nella prima parte dell’anno viene definito un Piano di attività di vigilanza da parte del RPCT e dell’OdV che costituisce la bussola su cui si basa il monitoraggio effettuato nei termini sopra indicati.</w:t>
      </w:r>
    </w:p>
    <w:p w14:paraId="25671ABC" w14:textId="77777777" w:rsidR="008515DC" w:rsidRPr="008C5D06" w:rsidRDefault="008515DC" w:rsidP="008C5D06">
      <w:pPr>
        <w:spacing w:after="0"/>
        <w:jc w:val="both"/>
        <w:rPr>
          <w:rFonts w:ascii="Book Antiqua" w:hAnsi="Book Antiqua"/>
          <w:sz w:val="24"/>
          <w:szCs w:val="24"/>
        </w:rPr>
      </w:pPr>
    </w:p>
    <w:p w14:paraId="0E1FD5D0" w14:textId="77777777" w:rsidR="008C5D06" w:rsidRPr="008C5D06" w:rsidRDefault="008C5D06" w:rsidP="008C5D06">
      <w:pPr>
        <w:spacing w:after="0"/>
        <w:jc w:val="both"/>
        <w:rPr>
          <w:rFonts w:ascii="Book Antiqua" w:hAnsi="Book Antiqua"/>
          <w:sz w:val="24"/>
          <w:szCs w:val="24"/>
        </w:rPr>
      </w:pPr>
    </w:p>
    <w:p w14:paraId="765A388B" w14:textId="77777777" w:rsidR="008C5D06" w:rsidRPr="008C5D06" w:rsidRDefault="008C5D06" w:rsidP="008C5D06">
      <w:pPr>
        <w:pStyle w:val="Titolo2"/>
        <w:spacing w:before="0" w:beforeAutospacing="0" w:after="0" w:afterAutospacing="0" w:line="276" w:lineRule="auto"/>
        <w:jc w:val="both"/>
        <w:rPr>
          <w:rFonts w:ascii="Book Antiqua" w:hAnsi="Book Antiqua"/>
          <w:sz w:val="24"/>
          <w:szCs w:val="24"/>
        </w:rPr>
      </w:pPr>
      <w:bookmarkStart w:id="167" w:name="_Toc91453525"/>
      <w:bookmarkStart w:id="168" w:name="_Toc92640323"/>
      <w:bookmarkStart w:id="169" w:name="_Toc92640387"/>
      <w:bookmarkStart w:id="170" w:name="_Toc123654277"/>
      <w:r w:rsidRPr="008C5D06">
        <w:rPr>
          <w:rFonts w:ascii="Book Antiqua" w:hAnsi="Book Antiqua"/>
          <w:sz w:val="24"/>
          <w:szCs w:val="24"/>
        </w:rPr>
        <w:t>15.2 Monitoraggio sull’idoneità delle misure</w:t>
      </w:r>
      <w:bookmarkEnd w:id="167"/>
      <w:bookmarkEnd w:id="168"/>
      <w:bookmarkEnd w:id="169"/>
      <w:bookmarkEnd w:id="170"/>
      <w:r w:rsidRPr="008C5D06">
        <w:rPr>
          <w:rFonts w:ascii="Book Antiqua" w:hAnsi="Book Antiqua"/>
          <w:sz w:val="24"/>
          <w:szCs w:val="24"/>
        </w:rPr>
        <w:t xml:space="preserve"> </w:t>
      </w:r>
    </w:p>
    <w:p w14:paraId="7E381E3C"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Il monitoraggio delle misure non si limita alla sola attuazione delle stesse ma contempla anche una valutazione della loro idoneità, intesa come effettiva capacità di riduzione del rischio corruttivo, secondo il principio guida della “effettività”. </w:t>
      </w:r>
    </w:p>
    <w:p w14:paraId="49ECD9CF"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La valutazione dell’idoneità delle misure pertiene al RPCT in coordinamento con l’OdV. </w:t>
      </w:r>
    </w:p>
    <w:p w14:paraId="1E6CB756"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L’inidoneità di una misura può dipendere da diversi fattori tra cui: l’erronea associazione della misura di trattamento all’evento rischioso dovuta ad una non corretta comprensione dei fattori abilitanti; una sopravvenuta modificazione dei presupposti della valutazione (es. modifica delle caratteristiche del processo o degli attori dello stesso); una definizione approssimativa della misura o un’attuazione meramente formale della stessa. </w:t>
      </w:r>
    </w:p>
    <w:p w14:paraId="4BC22F9D"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Qualora una o più misure si rivelino non idonee a prevenire il rischio, il RPCT in coordinamento con l’OdV dovrà intervenire con tempestività per ridefinire la modalità di trattamento del rischio. </w:t>
      </w:r>
    </w:p>
    <w:p w14:paraId="65C8E193" w14:textId="77777777" w:rsidR="008515DC" w:rsidRDefault="008515DC" w:rsidP="008515DC">
      <w:pPr>
        <w:spacing w:after="0"/>
        <w:jc w:val="both"/>
        <w:rPr>
          <w:rFonts w:ascii="Book Antiqua" w:hAnsi="Book Antiqua"/>
          <w:sz w:val="24"/>
          <w:szCs w:val="24"/>
        </w:rPr>
      </w:pPr>
      <w:bookmarkStart w:id="171" w:name="_Toc91453526"/>
      <w:r w:rsidRPr="008C5D06">
        <w:rPr>
          <w:rFonts w:ascii="Book Antiqua" w:hAnsi="Book Antiqua"/>
          <w:sz w:val="24"/>
          <w:szCs w:val="24"/>
        </w:rPr>
        <w:t xml:space="preserve">Le risultanze del monitoraggio sulle misure di prevenzione della corruzione costituiscono infatti il presupposto della definizione del successivo PTPCT oltre che del Piano </w:t>
      </w:r>
      <w:r>
        <w:rPr>
          <w:rFonts w:ascii="Book Antiqua" w:hAnsi="Book Antiqua"/>
          <w:sz w:val="24"/>
          <w:szCs w:val="24"/>
        </w:rPr>
        <w:t xml:space="preserve">annuale </w:t>
      </w:r>
      <w:r w:rsidRPr="008C5D06">
        <w:rPr>
          <w:rFonts w:ascii="Book Antiqua" w:hAnsi="Book Antiqua"/>
          <w:sz w:val="24"/>
          <w:szCs w:val="24"/>
        </w:rPr>
        <w:t>di vigilanza dell’OdV</w:t>
      </w:r>
      <w:r>
        <w:rPr>
          <w:rFonts w:ascii="Book Antiqua" w:hAnsi="Book Antiqua"/>
          <w:sz w:val="24"/>
          <w:szCs w:val="24"/>
        </w:rPr>
        <w:t xml:space="preserve"> e del RPCT</w:t>
      </w:r>
      <w:r w:rsidRPr="008C5D06">
        <w:rPr>
          <w:rFonts w:ascii="Book Antiqua" w:hAnsi="Book Antiqua"/>
          <w:sz w:val="24"/>
          <w:szCs w:val="24"/>
        </w:rPr>
        <w:t>.</w:t>
      </w:r>
    </w:p>
    <w:p w14:paraId="4D685519" w14:textId="2998570A" w:rsidR="008C5D06" w:rsidRDefault="008515DC" w:rsidP="008C5D06">
      <w:pPr>
        <w:spacing w:after="0"/>
        <w:jc w:val="both"/>
        <w:rPr>
          <w:rFonts w:ascii="Book Antiqua" w:hAnsi="Book Antiqua"/>
          <w:sz w:val="24"/>
          <w:szCs w:val="24"/>
        </w:rPr>
      </w:pPr>
      <w:r w:rsidRPr="008515DC">
        <w:rPr>
          <w:rFonts w:ascii="Book Antiqua" w:hAnsi="Book Antiqua"/>
          <w:sz w:val="24"/>
          <w:szCs w:val="24"/>
        </w:rPr>
        <w:t>A monte, nella prima parte dell’anno viene definito un Piano di attività di vigilanza da parte del RPCT e dell’OdV che costituisce la bussola su cui si basa il monitoraggio effettuato nei termini sopra indicati.</w:t>
      </w:r>
    </w:p>
    <w:p w14:paraId="1FA6ED00" w14:textId="77777777" w:rsidR="008515DC" w:rsidRPr="008C5D06" w:rsidRDefault="008515DC" w:rsidP="008C5D06">
      <w:pPr>
        <w:spacing w:after="0"/>
        <w:jc w:val="both"/>
        <w:rPr>
          <w:rFonts w:ascii="Book Antiqua" w:hAnsi="Book Antiqua"/>
          <w:sz w:val="24"/>
          <w:szCs w:val="24"/>
        </w:rPr>
      </w:pPr>
    </w:p>
    <w:p w14:paraId="36957A26" w14:textId="77777777" w:rsidR="008C5D06" w:rsidRPr="008C5D06" w:rsidRDefault="008C5D06" w:rsidP="008C5D06">
      <w:pPr>
        <w:pStyle w:val="Titolo2"/>
        <w:spacing w:before="0" w:beforeAutospacing="0" w:after="0" w:afterAutospacing="0" w:line="276" w:lineRule="auto"/>
        <w:jc w:val="both"/>
        <w:rPr>
          <w:rFonts w:ascii="Book Antiqua" w:hAnsi="Book Antiqua"/>
          <w:sz w:val="24"/>
          <w:szCs w:val="24"/>
        </w:rPr>
      </w:pPr>
      <w:bookmarkStart w:id="172" w:name="_Toc92640324"/>
      <w:bookmarkStart w:id="173" w:name="_Toc92640388"/>
      <w:bookmarkStart w:id="174" w:name="_Toc123654278"/>
      <w:r w:rsidRPr="008C5D06">
        <w:rPr>
          <w:rFonts w:ascii="Book Antiqua" w:hAnsi="Book Antiqua"/>
          <w:sz w:val="24"/>
          <w:szCs w:val="24"/>
        </w:rPr>
        <w:t>15.3 Riesame periodico della funzionalità complessiva del sistema</w:t>
      </w:r>
      <w:bookmarkEnd w:id="171"/>
      <w:bookmarkEnd w:id="172"/>
      <w:bookmarkEnd w:id="173"/>
      <w:bookmarkEnd w:id="174"/>
    </w:p>
    <w:p w14:paraId="1F7BC405" w14:textId="6AC7BA85"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Il riesame periodico della funzionalità complessiva del sistema avviene ad opera dell’RPCT in coordinamento con l’OdV e supportato dall’Organo amministrativo e dal personale dipendente. Tale attività ha una frequenza almeno annuale, nell’ambito </w:t>
      </w:r>
      <w:r w:rsidR="008866B8" w:rsidRPr="008866B8">
        <w:rPr>
          <w:rFonts w:ascii="Book Antiqua" w:hAnsi="Book Antiqua"/>
          <w:sz w:val="24"/>
          <w:szCs w:val="24"/>
        </w:rPr>
        <w:t>della predisposizione della relazione annuale dell’OdV e del RPCT e trova declinazione nell’aggiornamento annuale del PTPCT.</w:t>
      </w:r>
    </w:p>
    <w:p w14:paraId="45C1EDD1" w14:textId="77777777" w:rsidR="008C5D06" w:rsidRPr="008C5D06" w:rsidRDefault="008C5D06" w:rsidP="008C5D06">
      <w:pPr>
        <w:spacing w:after="0"/>
        <w:jc w:val="both"/>
        <w:rPr>
          <w:rFonts w:ascii="Book Antiqua" w:hAnsi="Book Antiqua"/>
          <w:sz w:val="24"/>
          <w:szCs w:val="24"/>
        </w:rPr>
      </w:pPr>
    </w:p>
    <w:p w14:paraId="3BCD527A" w14:textId="77777777" w:rsidR="008C5D06" w:rsidRPr="008C5D06" w:rsidRDefault="008C5D06" w:rsidP="009B62E6">
      <w:pPr>
        <w:pStyle w:val="Titolo1"/>
        <w:spacing w:before="0"/>
        <w:jc w:val="both"/>
        <w:rPr>
          <w:rFonts w:ascii="Book Antiqua" w:hAnsi="Book Antiqua"/>
          <w:color w:val="auto"/>
          <w:sz w:val="24"/>
          <w:szCs w:val="24"/>
        </w:rPr>
      </w:pPr>
      <w:bookmarkStart w:id="175" w:name="_Toc92640325"/>
      <w:bookmarkStart w:id="176" w:name="_Toc92640389"/>
      <w:bookmarkStart w:id="177" w:name="_Toc123654279"/>
      <w:bookmarkStart w:id="178" w:name="_Toc91453527"/>
      <w:r w:rsidRPr="008C5D06">
        <w:rPr>
          <w:rFonts w:ascii="Book Antiqua" w:hAnsi="Book Antiqua"/>
          <w:color w:val="auto"/>
          <w:sz w:val="24"/>
          <w:szCs w:val="24"/>
        </w:rPr>
        <w:lastRenderedPageBreak/>
        <w:t>16. CONSULTAZIONE E COINVOLGIMENTO</w:t>
      </w:r>
      <w:bookmarkEnd w:id="175"/>
      <w:bookmarkEnd w:id="176"/>
      <w:bookmarkEnd w:id="177"/>
      <w:r w:rsidRPr="008C5D06">
        <w:rPr>
          <w:rFonts w:ascii="Book Antiqua" w:hAnsi="Book Antiqua"/>
          <w:color w:val="auto"/>
          <w:sz w:val="24"/>
          <w:szCs w:val="24"/>
        </w:rPr>
        <w:t xml:space="preserve"> </w:t>
      </w:r>
      <w:bookmarkEnd w:id="178"/>
    </w:p>
    <w:p w14:paraId="4EE1ED35"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Risulta indispensabile la consultazione e il coinvolgimento interno rispetto alle risultanze delle fasi sopra descritte, propedeutiche all’elaborazione del Piano: tutta l’organizzazione deve essere a conoscenza sia delle misure di prevenzione della corruzione previste all’interno del Piano e deve essere coinvolta nella loro individuazione e declinazione, al fine di evitare il rischio che misure calate dall’alto non risultino in concreto attuabili in modo efficace.</w:t>
      </w:r>
    </w:p>
    <w:p w14:paraId="4C55F0C1"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In altre parole, il coinvolgimento appropriato e tempestivo di tutte le parti interessate consente di acquisire le loro conoscenze e i loro punti di vista. In tal senso, la consultazione implica anche che i partecipanti forniscano informazioni “di ritorno” (feedback) tali da contribuire alle decisioni.</w:t>
      </w:r>
    </w:p>
    <w:p w14:paraId="1802088A" w14:textId="77777777" w:rsidR="008C5D06" w:rsidRPr="008C5D06" w:rsidRDefault="008C5D06" w:rsidP="008C5D06">
      <w:pPr>
        <w:spacing w:after="0"/>
        <w:jc w:val="both"/>
        <w:rPr>
          <w:rFonts w:ascii="Book Antiqua" w:hAnsi="Book Antiqua"/>
          <w:sz w:val="24"/>
          <w:szCs w:val="24"/>
        </w:rPr>
      </w:pPr>
    </w:p>
    <w:p w14:paraId="30675BA7" w14:textId="0D3B58A4" w:rsidR="008C5D06" w:rsidRPr="008C5D06" w:rsidRDefault="008C5D06" w:rsidP="009B62E6">
      <w:pPr>
        <w:spacing w:after="0"/>
        <w:jc w:val="both"/>
        <w:rPr>
          <w:rFonts w:ascii="Book Antiqua" w:hAnsi="Book Antiqua"/>
          <w:sz w:val="24"/>
          <w:szCs w:val="24"/>
        </w:rPr>
      </w:pPr>
      <w:r w:rsidRPr="008C5D06">
        <w:rPr>
          <w:rFonts w:ascii="Book Antiqua" w:hAnsi="Book Antiqua"/>
          <w:sz w:val="24"/>
          <w:szCs w:val="24"/>
        </w:rPr>
        <w:t>La fase di “consultazione e coinvolgimento”, insieme a quella della “comunicazione” trattata nei paragrafi precedenti, è trasversale e potenzialmente contestuale a tutte le altre fasi del processo di gestione del rischio descritte nel presente documento</w:t>
      </w:r>
      <w:r w:rsidR="009B62E6">
        <w:rPr>
          <w:rFonts w:ascii="Book Antiqua" w:hAnsi="Book Antiqua"/>
          <w:sz w:val="24"/>
          <w:szCs w:val="24"/>
        </w:rPr>
        <w:t xml:space="preserve">. Detta fase si basa </w:t>
      </w:r>
      <w:r w:rsidR="009B62E6" w:rsidRPr="009B62E6">
        <w:rPr>
          <w:rFonts w:ascii="Book Antiqua" w:hAnsi="Book Antiqua"/>
          <w:b/>
          <w:bCs/>
          <w:sz w:val="24"/>
          <w:szCs w:val="24"/>
        </w:rPr>
        <w:t>sull’analisi del contesto interno e</w:t>
      </w:r>
      <w:r w:rsidRPr="008C5D06">
        <w:rPr>
          <w:rFonts w:ascii="Book Antiqua" w:hAnsi="Book Antiqua"/>
          <w:b/>
          <w:bCs/>
          <w:sz w:val="24"/>
          <w:szCs w:val="24"/>
        </w:rPr>
        <w:t xml:space="preserve"> </w:t>
      </w:r>
      <w:r w:rsidR="009B62E6" w:rsidRPr="009B62E6">
        <w:rPr>
          <w:rFonts w:ascii="Book Antiqua" w:hAnsi="Book Antiqua"/>
          <w:b/>
          <w:bCs/>
          <w:sz w:val="24"/>
          <w:szCs w:val="24"/>
        </w:rPr>
        <w:t>di quello esterno</w:t>
      </w:r>
      <w:r w:rsidR="009B62E6">
        <w:rPr>
          <w:rFonts w:ascii="Book Antiqua" w:hAnsi="Book Antiqua"/>
          <w:sz w:val="24"/>
          <w:szCs w:val="24"/>
        </w:rPr>
        <w:t xml:space="preserve">. </w:t>
      </w:r>
    </w:p>
    <w:p w14:paraId="0833EA6A" w14:textId="77777777" w:rsidR="008C5D06" w:rsidRPr="008C5D06" w:rsidRDefault="008C5D06" w:rsidP="008C5D06">
      <w:pPr>
        <w:spacing w:after="0"/>
        <w:jc w:val="both"/>
        <w:rPr>
          <w:rFonts w:ascii="Book Antiqua" w:hAnsi="Book Antiqua"/>
          <w:sz w:val="24"/>
          <w:szCs w:val="24"/>
        </w:rPr>
      </w:pPr>
    </w:p>
    <w:p w14:paraId="4AB4A8B1" w14:textId="38C43863"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Con riferimento all’analisi del </w:t>
      </w:r>
      <w:r w:rsidRPr="008C5D06">
        <w:rPr>
          <w:rFonts w:ascii="Book Antiqua" w:hAnsi="Book Antiqua"/>
          <w:sz w:val="24"/>
          <w:szCs w:val="24"/>
          <w:u w:val="single"/>
        </w:rPr>
        <w:t>contesto esterno</w:t>
      </w:r>
      <w:r w:rsidRPr="008C5D06">
        <w:rPr>
          <w:rFonts w:ascii="Book Antiqua" w:hAnsi="Book Antiqua"/>
          <w:sz w:val="24"/>
          <w:szCs w:val="24"/>
        </w:rPr>
        <w:t>, appare rilevante il contributo delle analisi riportate nell’apposito paragrafo o</w:t>
      </w:r>
      <w:r w:rsidR="009B62E6">
        <w:rPr>
          <w:rFonts w:ascii="Book Antiqua" w:hAnsi="Book Antiqua"/>
          <w:sz w:val="24"/>
          <w:szCs w:val="24"/>
        </w:rPr>
        <w:t xml:space="preserve"> </w:t>
      </w:r>
      <w:r w:rsidRPr="008C5D06">
        <w:rPr>
          <w:rFonts w:ascii="Book Antiqua" w:hAnsi="Book Antiqua"/>
          <w:sz w:val="24"/>
          <w:szCs w:val="24"/>
        </w:rPr>
        <w:t xml:space="preserve">del presente documento. utili spunti al fine di comprendere meglio le dinamiche relazionali che possono influenzare, in termini di rischio corruttivo, l’amministrazione stessa. </w:t>
      </w:r>
    </w:p>
    <w:p w14:paraId="0FB87362" w14:textId="77777777" w:rsidR="008C5D06" w:rsidRPr="008C5D06" w:rsidRDefault="008C5D06" w:rsidP="008C5D06">
      <w:pPr>
        <w:spacing w:after="0"/>
        <w:jc w:val="both"/>
        <w:rPr>
          <w:rFonts w:ascii="Book Antiqua" w:hAnsi="Book Antiqua"/>
          <w:sz w:val="24"/>
          <w:szCs w:val="24"/>
        </w:rPr>
      </w:pPr>
    </w:p>
    <w:p w14:paraId="322F2B5A"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Con riferimento all’analisi del </w:t>
      </w:r>
      <w:r w:rsidRPr="008C5D06">
        <w:rPr>
          <w:rFonts w:ascii="Book Antiqua" w:hAnsi="Book Antiqua"/>
          <w:sz w:val="24"/>
          <w:szCs w:val="24"/>
          <w:u w:val="single"/>
        </w:rPr>
        <w:t>contesto interno</w:t>
      </w:r>
      <w:r w:rsidRPr="008C5D06">
        <w:rPr>
          <w:rFonts w:ascii="Book Antiqua" w:hAnsi="Book Antiqua"/>
          <w:sz w:val="24"/>
          <w:szCs w:val="24"/>
        </w:rPr>
        <w:t xml:space="preserve">, viene coinvolta tutta la struttura organizzativa, secondo il principio guida della “responsabilità diffusa”, specie con riferimento alla realizzazione della mappatura dei processi. Le strutture organizzative che svolgono i processi oggetto di analisi sono, dunque, gli interlocutori privilegiati, in quanto gli unici in possesso delle informazioni sulle modalità di svolgimento di tali processi. Il loro mancato coinvolgimento può dar luogo a mappature dei processi meramente astratte e non idonee a descrivere le prassi operative dell’organizzazione in esame. </w:t>
      </w:r>
    </w:p>
    <w:p w14:paraId="569EF0BD" w14:textId="77777777" w:rsidR="008C5D06" w:rsidRPr="008C5D06" w:rsidRDefault="008C5D06" w:rsidP="008C5D06">
      <w:pPr>
        <w:spacing w:after="0"/>
        <w:jc w:val="both"/>
        <w:rPr>
          <w:rFonts w:ascii="Book Antiqua" w:hAnsi="Book Antiqua"/>
          <w:sz w:val="24"/>
          <w:szCs w:val="24"/>
        </w:rPr>
      </w:pPr>
      <w:r w:rsidRPr="008C5D06">
        <w:rPr>
          <w:rFonts w:ascii="Book Antiqua" w:hAnsi="Book Antiqua"/>
          <w:sz w:val="24"/>
          <w:szCs w:val="24"/>
        </w:rPr>
        <w:t>Anche con riferimento alla fase di valutazione del rischio, si ribadisce l’importanza del coinvolgimento della struttura organizzativa, secondo il principio guida della “responsabilità diffusa”, al fine di reperire importanti informazioni sugli eventi rischiosi, e sulle criticità e caratteristiche del processo utili ad una più puntuale valutazione dell’esposizione al rischio.</w:t>
      </w:r>
    </w:p>
    <w:p w14:paraId="2A8662B8" w14:textId="2095D831" w:rsidR="008C5D06" w:rsidRDefault="008C5D06" w:rsidP="008C5D06">
      <w:pPr>
        <w:spacing w:after="0"/>
        <w:jc w:val="both"/>
        <w:rPr>
          <w:rFonts w:ascii="Book Antiqua" w:hAnsi="Book Antiqua"/>
          <w:sz w:val="24"/>
          <w:szCs w:val="24"/>
        </w:rPr>
      </w:pPr>
      <w:r w:rsidRPr="008C5D06">
        <w:rPr>
          <w:rFonts w:ascii="Book Antiqua" w:hAnsi="Book Antiqua"/>
          <w:sz w:val="24"/>
          <w:szCs w:val="24"/>
        </w:rPr>
        <w:t xml:space="preserve">Infine, anche ai fini del trattamento del rischio risulta indispensabile il coinvolgimento di tutta la struttura organizzativa, secondo il principio guida della “responsabilità diffusa”, ai fini della migliore identificazione e progettazione delle misure di prevenzione della corruzione. In questa fase, infatti, tale coinvolgimento è ancora più rilevante, in quanto consente di tarare al meglio la programmazione delle misure (in termini di conoscenza delle caratteristiche del processo cui la misura è abbinata, delle caratteristiche del personale che è chiamato ad adottarle, ecc.). </w:t>
      </w:r>
    </w:p>
    <w:p w14:paraId="2F93A5E5" w14:textId="4E1CB7D9" w:rsidR="004407DF" w:rsidRDefault="004407DF" w:rsidP="008C5D06">
      <w:pPr>
        <w:spacing w:after="0"/>
        <w:jc w:val="both"/>
        <w:rPr>
          <w:rFonts w:ascii="Book Antiqua" w:hAnsi="Book Antiqua"/>
          <w:sz w:val="24"/>
          <w:szCs w:val="24"/>
        </w:rPr>
      </w:pPr>
    </w:p>
    <w:p w14:paraId="46E910E8" w14:textId="53FA7E2C" w:rsidR="004407DF" w:rsidRPr="004407DF" w:rsidRDefault="004407DF" w:rsidP="004407DF">
      <w:pPr>
        <w:pStyle w:val="Titolo1"/>
        <w:spacing w:before="0"/>
        <w:jc w:val="both"/>
        <w:rPr>
          <w:rFonts w:ascii="Book Antiqua" w:hAnsi="Book Antiqua"/>
          <w:color w:val="auto"/>
          <w:sz w:val="24"/>
          <w:szCs w:val="24"/>
        </w:rPr>
      </w:pPr>
      <w:bookmarkStart w:id="179" w:name="_Toc123646791"/>
      <w:bookmarkStart w:id="180" w:name="_Toc123654280"/>
      <w:r>
        <w:rPr>
          <w:rFonts w:ascii="Book Antiqua" w:hAnsi="Book Antiqua"/>
          <w:color w:val="auto"/>
          <w:sz w:val="24"/>
          <w:szCs w:val="24"/>
        </w:rPr>
        <w:lastRenderedPageBreak/>
        <w:t>17. RELAZIONI E SINERGIE</w:t>
      </w:r>
      <w:r w:rsidRPr="004407DF">
        <w:rPr>
          <w:rFonts w:ascii="Book Antiqua" w:hAnsi="Book Antiqua"/>
          <w:color w:val="auto"/>
          <w:sz w:val="24"/>
          <w:szCs w:val="24"/>
        </w:rPr>
        <w:t xml:space="preserve"> TRA RPCT E ODV</w:t>
      </w:r>
      <w:bookmarkEnd w:id="179"/>
      <w:bookmarkEnd w:id="180"/>
    </w:p>
    <w:p w14:paraId="38E65F4C" w14:textId="643CCCEA" w:rsidR="006504FB" w:rsidRPr="004407DF" w:rsidRDefault="006504FB" w:rsidP="004407DF">
      <w:pPr>
        <w:widowControl w:val="0"/>
        <w:autoSpaceDE w:val="0"/>
        <w:autoSpaceDN w:val="0"/>
        <w:adjustRightInd w:val="0"/>
        <w:spacing w:after="0"/>
        <w:jc w:val="both"/>
        <w:rPr>
          <w:rFonts w:ascii="Book Antiqua" w:hAnsi="Book Antiqua" w:cs="Calibri"/>
          <w:color w:val="000000"/>
          <w:sz w:val="24"/>
          <w:szCs w:val="24"/>
        </w:rPr>
      </w:pPr>
      <w:r w:rsidRPr="006504FB">
        <w:rPr>
          <w:rFonts w:ascii="Book Antiqua" w:hAnsi="Book Antiqua" w:cs="Calibri"/>
          <w:color w:val="000000"/>
          <w:sz w:val="24"/>
          <w:szCs w:val="24"/>
        </w:rPr>
        <w:t>Le sinergie e ambiti di collaborazione tra Organismo di Vigilanza e Responsabile della Prevenzione della Corruzione, trovano attuazione nella declinazione dei paragrafi del presente Piano dedicati alle misure di contenimento dei rischi; tali sinergie sono molto ampie e riguardano le condotte da cui possono scaturire astrattamente i reati presupposto del D.lgs. n. 231/01 posti in essere nell’interesse e a vantaggio della società. A titolo indicativo tali sinergie sono riconducibili alle seguenti fattispecie.</w:t>
      </w:r>
    </w:p>
    <w:p w14:paraId="3B37C614"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valutare i criteri e le metodologie adottate per l’elaborazione della mappatura dei rischi (Modello 231 e PTCPT) e il suo continuo aggiornamento;</w:t>
      </w:r>
    </w:p>
    <w:p w14:paraId="65B6D27E"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valutare i singoli protocolli di prevenzione adottati, in termini di idoneità e concreta capacità di prevenzione;</w:t>
      </w:r>
    </w:p>
    <w:p w14:paraId="31B614D3"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svolgere attività periodiche di verifica e monitoraggio sulla concreta attuazione delle misure di prevenzione adottate;</w:t>
      </w:r>
    </w:p>
    <w:p w14:paraId="3149AF74"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valutare le azioni formative e di comunicazione adottate;</w:t>
      </w:r>
    </w:p>
    <w:p w14:paraId="72DCD5F2"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esaminare i flussi informativi verso i due Organi;</w:t>
      </w:r>
    </w:p>
    <w:p w14:paraId="1D0898D5"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gestione delle segnalazioni e dei canali di whistleblowing;</w:t>
      </w:r>
    </w:p>
    <w:p w14:paraId="6DDBD6DA"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sollecitare incontri e scambi di informazione in merito all’esito dei controlli;</w:t>
      </w:r>
    </w:p>
    <w:p w14:paraId="25CE613B" w14:textId="77777777" w:rsidR="004407DF" w:rsidRPr="004407DF" w:rsidRDefault="004407DF">
      <w:pPr>
        <w:pStyle w:val="Paragrafoelenco"/>
        <w:widowControl w:val="0"/>
        <w:numPr>
          <w:ilvl w:val="0"/>
          <w:numId w:val="27"/>
        </w:numPr>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svolgere audizioni in comune dei responsabili aziendali;</w:t>
      </w:r>
    </w:p>
    <w:p w14:paraId="7974EDF8" w14:textId="77777777" w:rsidR="004407DF" w:rsidRPr="004407DF" w:rsidRDefault="004407DF" w:rsidP="004407DF">
      <w:pPr>
        <w:widowControl w:val="0"/>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 xml:space="preserve">Quanto sopra, anche in considerazione che i protocolli di prevenzione dei fatti di tipo corruttivo (corruzione passiva e quella attiva, nell’interesse o a vantaggio dell’Ente o meno) e di altri reati in comune alle due normative, sono sostanzialmente i medesimi. </w:t>
      </w:r>
    </w:p>
    <w:p w14:paraId="2C8FE343" w14:textId="77777777" w:rsidR="008866B8" w:rsidRPr="004407DF" w:rsidRDefault="008866B8" w:rsidP="008866B8">
      <w:pPr>
        <w:widowControl w:val="0"/>
        <w:autoSpaceDE w:val="0"/>
        <w:autoSpaceDN w:val="0"/>
        <w:adjustRightInd w:val="0"/>
        <w:spacing w:after="0"/>
        <w:jc w:val="both"/>
        <w:rPr>
          <w:rFonts w:ascii="Book Antiqua" w:hAnsi="Book Antiqua" w:cs="Calibri"/>
          <w:color w:val="000000"/>
          <w:sz w:val="24"/>
          <w:szCs w:val="24"/>
        </w:rPr>
      </w:pPr>
      <w:r w:rsidRPr="008866B8">
        <w:rPr>
          <w:rFonts w:ascii="Book Antiqua" w:hAnsi="Book Antiqua" w:cs="Calibri"/>
          <w:color w:val="000000"/>
          <w:sz w:val="24"/>
          <w:szCs w:val="24"/>
        </w:rPr>
        <w:t>Restano fermi i rispettivi compiti e responsabilità del RPCT e dell’OdV; quest’ultimo preposto alla vigilanza sulle fattispecie che sono ricomprese nei reati presupposto del D.lgs. n. 231/01 perpetrate nell’interesse o a vantaggio della società mentre il RPCT presidia l’attuazione del presente Piano ai fini del contenimento del rischio di condotte di maladministration, così come definite in precedenza, indipendentemente dalla configurazione di reati e dalla posizione, attiva o passiva della società rispetto ad esse.</w:t>
      </w:r>
    </w:p>
    <w:p w14:paraId="43C3A6CA" w14:textId="77777777" w:rsidR="008866B8" w:rsidRDefault="008866B8" w:rsidP="004407DF">
      <w:pPr>
        <w:widowControl w:val="0"/>
        <w:autoSpaceDE w:val="0"/>
        <w:autoSpaceDN w:val="0"/>
        <w:adjustRightInd w:val="0"/>
        <w:spacing w:after="0"/>
        <w:jc w:val="both"/>
        <w:rPr>
          <w:rFonts w:ascii="Book Antiqua" w:hAnsi="Book Antiqua" w:cs="Calibri"/>
          <w:color w:val="000000"/>
          <w:sz w:val="24"/>
          <w:szCs w:val="24"/>
        </w:rPr>
      </w:pPr>
    </w:p>
    <w:p w14:paraId="15DA459F" w14:textId="6CEC63F5" w:rsidR="004407DF" w:rsidRDefault="004407DF" w:rsidP="004407DF">
      <w:pPr>
        <w:widowControl w:val="0"/>
        <w:autoSpaceDE w:val="0"/>
        <w:autoSpaceDN w:val="0"/>
        <w:adjustRightInd w:val="0"/>
        <w:spacing w:after="0"/>
        <w:jc w:val="both"/>
        <w:rPr>
          <w:rFonts w:ascii="Book Antiqua" w:hAnsi="Book Antiqua" w:cs="Calibri"/>
          <w:color w:val="000000"/>
          <w:sz w:val="24"/>
          <w:szCs w:val="24"/>
        </w:rPr>
      </w:pPr>
      <w:r w:rsidRPr="004407DF">
        <w:rPr>
          <w:rFonts w:ascii="Book Antiqua" w:hAnsi="Book Antiqua" w:cs="Calibri"/>
          <w:color w:val="000000"/>
          <w:sz w:val="24"/>
          <w:szCs w:val="24"/>
        </w:rPr>
        <w:t>Sul piano sostanziale, le modalità di prevenzione della corruzione nell’interesse e vantaggio dell’impresa o a danno della stessa e i fatti corruttivi a danno dell’impresa (cd corruzione passiva) si concretizzano in inidoneità dei protocolli di prevenzione (es. procedure inadeguate o inesistenti) o in inadeguatezza o inesistenza dei controlli, il che rende compatibile e sinergica l’attività di OdV e RPCT.</w:t>
      </w:r>
    </w:p>
    <w:p w14:paraId="3EC5D780" w14:textId="77777777" w:rsidR="004407DF" w:rsidRPr="008C5D06" w:rsidRDefault="004407DF" w:rsidP="008C5D06">
      <w:pPr>
        <w:spacing w:after="0"/>
        <w:jc w:val="both"/>
        <w:rPr>
          <w:rFonts w:ascii="Book Antiqua" w:hAnsi="Book Antiqua"/>
          <w:sz w:val="24"/>
          <w:szCs w:val="24"/>
        </w:rPr>
      </w:pPr>
    </w:p>
    <w:p w14:paraId="00F832C2" w14:textId="77777777" w:rsidR="00D628D4" w:rsidRPr="00125EB4" w:rsidRDefault="00D628D4" w:rsidP="00465EEE">
      <w:pPr>
        <w:spacing w:after="0"/>
        <w:jc w:val="both"/>
        <w:rPr>
          <w:rFonts w:ascii="Book Antiqua" w:hAnsi="Book Antiqua"/>
          <w:b/>
          <w:sz w:val="24"/>
          <w:szCs w:val="24"/>
          <w:u w:val="single"/>
        </w:rPr>
      </w:pPr>
    </w:p>
    <w:p w14:paraId="4CBFEAC8" w14:textId="77777777" w:rsidR="00D628D4" w:rsidRPr="00125EB4" w:rsidRDefault="00D628D4" w:rsidP="00465EEE">
      <w:pPr>
        <w:spacing w:after="0"/>
        <w:jc w:val="both"/>
        <w:rPr>
          <w:rFonts w:ascii="Book Antiqua" w:hAnsi="Book Antiqua"/>
          <w:b/>
          <w:sz w:val="24"/>
          <w:szCs w:val="24"/>
          <w:u w:val="single"/>
        </w:rPr>
      </w:pPr>
    </w:p>
    <w:p w14:paraId="02ABE0BA" w14:textId="77777777" w:rsidR="00554793" w:rsidRPr="00125EB4" w:rsidRDefault="00554793" w:rsidP="00465EEE">
      <w:pPr>
        <w:pStyle w:val="Titolo1"/>
        <w:spacing w:before="0"/>
        <w:jc w:val="center"/>
        <w:rPr>
          <w:rFonts w:ascii="Book Antiqua" w:hAnsi="Book Antiqua"/>
          <w:color w:val="auto"/>
          <w:sz w:val="36"/>
          <w:szCs w:val="36"/>
        </w:rPr>
      </w:pPr>
      <w:bookmarkStart w:id="181" w:name="_Toc346725293"/>
      <w:bookmarkStart w:id="182" w:name="_Toc409023657"/>
      <w:bookmarkStart w:id="183" w:name="_Toc440129546"/>
      <w:bookmarkStart w:id="184" w:name="_Toc123654281"/>
      <w:r w:rsidRPr="00125EB4">
        <w:rPr>
          <w:rFonts w:ascii="Book Antiqua" w:hAnsi="Book Antiqua"/>
          <w:color w:val="auto"/>
          <w:sz w:val="36"/>
          <w:szCs w:val="36"/>
        </w:rPr>
        <w:t>SEZIONE II</w:t>
      </w:r>
      <w:bookmarkEnd w:id="181"/>
      <w:bookmarkEnd w:id="182"/>
      <w:bookmarkEnd w:id="183"/>
      <w:bookmarkEnd w:id="184"/>
      <w:r w:rsidRPr="00125EB4">
        <w:rPr>
          <w:rFonts w:ascii="Book Antiqua" w:hAnsi="Book Antiqua"/>
          <w:color w:val="auto"/>
          <w:sz w:val="36"/>
          <w:szCs w:val="36"/>
        </w:rPr>
        <w:t xml:space="preserve"> </w:t>
      </w:r>
    </w:p>
    <w:p w14:paraId="16D8F9CB" w14:textId="77777777" w:rsidR="00554793" w:rsidRPr="00125EB4" w:rsidRDefault="00554793" w:rsidP="00465EEE">
      <w:pPr>
        <w:pStyle w:val="Titolo1"/>
        <w:spacing w:before="0"/>
        <w:jc w:val="center"/>
        <w:rPr>
          <w:rFonts w:ascii="Book Antiqua" w:hAnsi="Book Antiqua"/>
          <w:color w:val="auto"/>
          <w:sz w:val="36"/>
          <w:szCs w:val="36"/>
        </w:rPr>
      </w:pPr>
      <w:bookmarkStart w:id="185" w:name="_Toc346725294"/>
      <w:bookmarkStart w:id="186" w:name="_Toc409023658"/>
      <w:bookmarkStart w:id="187" w:name="_Toc440129547"/>
      <w:bookmarkStart w:id="188" w:name="_Toc123654282"/>
      <w:r w:rsidRPr="00125EB4">
        <w:rPr>
          <w:rFonts w:ascii="Book Antiqua" w:hAnsi="Book Antiqua"/>
          <w:color w:val="auto"/>
          <w:sz w:val="36"/>
          <w:szCs w:val="36"/>
        </w:rPr>
        <w:t>PIANO DELLA TRASPARENZA</w:t>
      </w:r>
      <w:bookmarkEnd w:id="185"/>
      <w:bookmarkEnd w:id="186"/>
      <w:bookmarkEnd w:id="187"/>
      <w:bookmarkEnd w:id="188"/>
    </w:p>
    <w:p w14:paraId="1CF39966" w14:textId="77777777" w:rsidR="00554793" w:rsidRPr="00125EB4" w:rsidRDefault="00554793" w:rsidP="00465EEE">
      <w:pPr>
        <w:rPr>
          <w:rFonts w:ascii="Book Antiqua" w:hAnsi="Book Antiqua"/>
        </w:rPr>
      </w:pPr>
    </w:p>
    <w:p w14:paraId="48508E75" w14:textId="456E9499" w:rsidR="003E2E0A" w:rsidRPr="00125EB4" w:rsidRDefault="00C75BF8" w:rsidP="00465EEE">
      <w:pPr>
        <w:pStyle w:val="Titolo1"/>
        <w:spacing w:before="0"/>
        <w:jc w:val="both"/>
        <w:rPr>
          <w:rFonts w:ascii="Book Antiqua" w:hAnsi="Book Antiqua"/>
          <w:color w:val="auto"/>
          <w:sz w:val="24"/>
          <w:szCs w:val="24"/>
        </w:rPr>
      </w:pPr>
      <w:bookmarkStart w:id="189" w:name="_Toc409023659"/>
      <w:bookmarkStart w:id="190" w:name="_Toc123654283"/>
      <w:r w:rsidRPr="00125EB4">
        <w:rPr>
          <w:rFonts w:ascii="Book Antiqua" w:hAnsi="Book Antiqua"/>
          <w:color w:val="auto"/>
          <w:sz w:val="24"/>
          <w:szCs w:val="24"/>
        </w:rPr>
        <w:t>1</w:t>
      </w:r>
      <w:r w:rsidR="009B62E6">
        <w:rPr>
          <w:rFonts w:ascii="Book Antiqua" w:hAnsi="Book Antiqua"/>
          <w:color w:val="auto"/>
          <w:sz w:val="24"/>
          <w:szCs w:val="24"/>
        </w:rPr>
        <w:t>7</w:t>
      </w:r>
      <w:r w:rsidR="003B10C7" w:rsidRPr="00125EB4">
        <w:rPr>
          <w:rFonts w:ascii="Book Antiqua" w:hAnsi="Book Antiqua"/>
          <w:color w:val="auto"/>
          <w:sz w:val="24"/>
          <w:szCs w:val="24"/>
        </w:rPr>
        <w:t xml:space="preserve">. </w:t>
      </w:r>
      <w:r w:rsidR="0007263E" w:rsidRPr="00125EB4">
        <w:rPr>
          <w:rFonts w:ascii="Book Antiqua" w:hAnsi="Book Antiqua"/>
          <w:color w:val="auto"/>
          <w:sz w:val="24"/>
          <w:szCs w:val="24"/>
        </w:rPr>
        <w:t>IL PIANO DELLA</w:t>
      </w:r>
      <w:r w:rsidR="003B10C7" w:rsidRPr="00125EB4">
        <w:rPr>
          <w:rFonts w:ascii="Book Antiqua" w:hAnsi="Book Antiqua"/>
          <w:color w:val="auto"/>
          <w:sz w:val="24"/>
          <w:szCs w:val="24"/>
        </w:rPr>
        <w:t xml:space="preserve"> TRASPARENZA</w:t>
      </w:r>
      <w:bookmarkEnd w:id="189"/>
      <w:bookmarkEnd w:id="190"/>
    </w:p>
    <w:p w14:paraId="55760561" w14:textId="77777777" w:rsidR="008250F6" w:rsidRPr="00125EB4" w:rsidRDefault="008250F6" w:rsidP="00465EEE">
      <w:pPr>
        <w:spacing w:after="0"/>
        <w:jc w:val="both"/>
        <w:rPr>
          <w:rFonts w:ascii="Book Antiqua" w:hAnsi="Book Antiqua"/>
          <w:sz w:val="24"/>
          <w:szCs w:val="24"/>
        </w:rPr>
      </w:pPr>
      <w:bookmarkStart w:id="191" w:name="_Toc346302567"/>
      <w:bookmarkStart w:id="192" w:name="_Toc346725296"/>
    </w:p>
    <w:p w14:paraId="2BB94324" w14:textId="5A83948C" w:rsidR="00ED1BA4" w:rsidRPr="00125EB4" w:rsidRDefault="00ED1BA4" w:rsidP="00465EEE">
      <w:pPr>
        <w:spacing w:after="0"/>
        <w:jc w:val="both"/>
        <w:rPr>
          <w:rFonts w:ascii="Book Antiqua" w:hAnsi="Book Antiqua"/>
          <w:sz w:val="24"/>
          <w:szCs w:val="24"/>
          <w:u w:val="single"/>
        </w:rPr>
      </w:pPr>
      <w:r w:rsidRPr="00125EB4">
        <w:rPr>
          <w:rFonts w:ascii="Book Antiqua" w:hAnsi="Book Antiqua"/>
          <w:sz w:val="24"/>
          <w:szCs w:val="24"/>
          <w:u w:val="single"/>
        </w:rPr>
        <w:lastRenderedPageBreak/>
        <w:t>Fonti normative</w:t>
      </w:r>
      <w:bookmarkStart w:id="193" w:name="_Toc346302568"/>
      <w:bookmarkStart w:id="194" w:name="_Toc346725297"/>
      <w:bookmarkEnd w:id="191"/>
      <w:bookmarkEnd w:id="192"/>
      <w:r w:rsidR="008250F6" w:rsidRPr="00125EB4">
        <w:rPr>
          <w:rFonts w:ascii="Book Antiqua" w:hAnsi="Book Antiqua"/>
          <w:sz w:val="24"/>
          <w:szCs w:val="24"/>
          <w:u w:val="single"/>
        </w:rPr>
        <w:t xml:space="preserve">: </w:t>
      </w:r>
      <w:r w:rsidRPr="00125EB4">
        <w:rPr>
          <w:rFonts w:ascii="Book Antiqua" w:hAnsi="Book Antiqua"/>
          <w:sz w:val="24"/>
          <w:szCs w:val="24"/>
        </w:rPr>
        <w:t xml:space="preserve">Le principali fonti normative per la stesura della presente Sezione al Piano Integrato sono il Decreto Legislativo n. 33/2013 modificato dal D.lgs. n. 97/16 e s.m.i. e n. </w:t>
      </w:r>
      <w:r w:rsidR="000B2D33" w:rsidRPr="00125EB4">
        <w:rPr>
          <w:rFonts w:ascii="Book Antiqua" w:hAnsi="Book Antiqua"/>
          <w:sz w:val="24"/>
          <w:szCs w:val="24"/>
        </w:rPr>
        <w:t xml:space="preserve">1134/17 </w:t>
      </w:r>
      <w:r w:rsidRPr="00125EB4">
        <w:rPr>
          <w:rFonts w:ascii="Book Antiqua" w:hAnsi="Book Antiqua"/>
          <w:sz w:val="24"/>
          <w:szCs w:val="24"/>
        </w:rPr>
        <w:t xml:space="preserve"> dell’ANAC</w:t>
      </w:r>
      <w:r w:rsidR="008B4191">
        <w:rPr>
          <w:rFonts w:ascii="Book Antiqua" w:hAnsi="Book Antiqua"/>
          <w:sz w:val="24"/>
          <w:szCs w:val="24"/>
        </w:rPr>
        <w:t xml:space="preserve"> </w:t>
      </w:r>
      <w:r w:rsidR="008B4191" w:rsidRPr="008B4191">
        <w:rPr>
          <w:rFonts w:ascii="Book Antiqua" w:hAnsi="Book Antiqua"/>
          <w:sz w:val="24"/>
          <w:szCs w:val="24"/>
        </w:rPr>
        <w:t>e PNA 2022 aggiornamento 2023</w:t>
      </w:r>
      <w:r w:rsidRPr="00125EB4">
        <w:rPr>
          <w:rFonts w:ascii="Book Antiqua" w:hAnsi="Book Antiqua"/>
          <w:sz w:val="24"/>
          <w:szCs w:val="24"/>
        </w:rPr>
        <w:t>.</w:t>
      </w:r>
      <w:bookmarkEnd w:id="193"/>
      <w:bookmarkEnd w:id="194"/>
      <w:r w:rsidRPr="00125EB4">
        <w:rPr>
          <w:rFonts w:ascii="Book Antiqua" w:hAnsi="Book Antiqua"/>
          <w:sz w:val="24"/>
          <w:szCs w:val="24"/>
        </w:rPr>
        <w:t xml:space="preserve"> </w:t>
      </w:r>
    </w:p>
    <w:p w14:paraId="7D517AF1" w14:textId="77777777" w:rsidR="008250F6" w:rsidRPr="00125EB4" w:rsidRDefault="008250F6" w:rsidP="00465EEE">
      <w:pPr>
        <w:pStyle w:val="Titolo2"/>
        <w:spacing w:before="0" w:beforeAutospacing="0" w:after="0" w:afterAutospacing="0" w:line="276" w:lineRule="auto"/>
        <w:jc w:val="both"/>
        <w:rPr>
          <w:rFonts w:ascii="Book Antiqua" w:hAnsi="Book Antiqua"/>
          <w:sz w:val="24"/>
          <w:szCs w:val="24"/>
        </w:rPr>
      </w:pPr>
    </w:p>
    <w:p w14:paraId="39E6589A" w14:textId="58BF8B49" w:rsidR="003E2E0A" w:rsidRPr="00125EB4" w:rsidRDefault="00C75BF8" w:rsidP="00465EEE">
      <w:pPr>
        <w:pStyle w:val="Titolo2"/>
        <w:spacing w:before="0" w:beforeAutospacing="0" w:after="0" w:afterAutospacing="0" w:line="276" w:lineRule="auto"/>
        <w:jc w:val="both"/>
        <w:rPr>
          <w:rFonts w:ascii="Book Antiqua" w:hAnsi="Book Antiqua"/>
          <w:sz w:val="24"/>
          <w:szCs w:val="24"/>
        </w:rPr>
      </w:pPr>
      <w:bookmarkStart w:id="195" w:name="_Toc409023660"/>
      <w:bookmarkStart w:id="196" w:name="_Toc123654284"/>
      <w:r w:rsidRPr="00125EB4">
        <w:rPr>
          <w:rFonts w:ascii="Book Antiqua" w:hAnsi="Book Antiqua"/>
          <w:sz w:val="24"/>
          <w:szCs w:val="24"/>
        </w:rPr>
        <w:t>1</w:t>
      </w:r>
      <w:r w:rsidR="009B62E6">
        <w:rPr>
          <w:rFonts w:ascii="Book Antiqua" w:hAnsi="Book Antiqua"/>
          <w:sz w:val="24"/>
          <w:szCs w:val="24"/>
        </w:rPr>
        <w:t>7</w:t>
      </w:r>
      <w:r w:rsidR="003E2E0A" w:rsidRPr="00125EB4">
        <w:rPr>
          <w:rFonts w:ascii="Book Antiqua" w:hAnsi="Book Antiqua"/>
          <w:sz w:val="24"/>
          <w:szCs w:val="24"/>
        </w:rPr>
        <w:t>.1 Ambito di applicazione de</w:t>
      </w:r>
      <w:r w:rsidR="00110660" w:rsidRPr="00125EB4">
        <w:rPr>
          <w:rFonts w:ascii="Book Antiqua" w:hAnsi="Book Antiqua"/>
          <w:sz w:val="24"/>
          <w:szCs w:val="24"/>
        </w:rPr>
        <w:t>lle norme sulla T</w:t>
      </w:r>
      <w:r w:rsidR="003E2E0A" w:rsidRPr="00125EB4">
        <w:rPr>
          <w:rFonts w:ascii="Book Antiqua" w:hAnsi="Book Antiqua"/>
          <w:sz w:val="24"/>
          <w:szCs w:val="24"/>
        </w:rPr>
        <w:t>rasparenza</w:t>
      </w:r>
      <w:bookmarkEnd w:id="195"/>
      <w:bookmarkEnd w:id="196"/>
    </w:p>
    <w:p w14:paraId="54E1D8E5" w14:textId="77777777" w:rsidR="00DA7EE4" w:rsidRPr="00125EB4" w:rsidRDefault="000B2D33" w:rsidP="00465EEE">
      <w:pPr>
        <w:spacing w:after="0"/>
        <w:jc w:val="both"/>
        <w:rPr>
          <w:rFonts w:ascii="Book Antiqua" w:hAnsi="Book Antiqua"/>
          <w:sz w:val="24"/>
          <w:szCs w:val="24"/>
        </w:rPr>
      </w:pPr>
      <w:r w:rsidRPr="00125EB4">
        <w:rPr>
          <w:rFonts w:ascii="Book Antiqua" w:hAnsi="Book Antiqua"/>
          <w:sz w:val="24"/>
          <w:szCs w:val="24"/>
        </w:rPr>
        <w:t>La L</w:t>
      </w:r>
      <w:r w:rsidR="00DA7EE4" w:rsidRPr="00125EB4">
        <w:rPr>
          <w:rFonts w:ascii="Book Antiqua" w:hAnsi="Book Antiqua"/>
          <w:sz w:val="24"/>
          <w:szCs w:val="24"/>
        </w:rPr>
        <w:t>egge n. 190 del 2012 menziona espressamente tra i soggetti tenuti all’applicazione della normativa anticorruzione i soggetti di diritto privato sottoposti al controllo di regioni, province autonome e enti locali (art. 1, co. 60).</w:t>
      </w:r>
    </w:p>
    <w:p w14:paraId="774AB7EF" w14:textId="77777777" w:rsidR="00883A6A" w:rsidRPr="00125EB4" w:rsidRDefault="000B2D33" w:rsidP="00465EEE">
      <w:pPr>
        <w:spacing w:after="0"/>
        <w:jc w:val="both"/>
        <w:rPr>
          <w:rFonts w:ascii="Book Antiqua" w:hAnsi="Book Antiqua"/>
          <w:sz w:val="24"/>
          <w:szCs w:val="24"/>
        </w:rPr>
      </w:pPr>
      <w:r w:rsidRPr="00125EB4">
        <w:rPr>
          <w:rFonts w:ascii="Book Antiqua" w:hAnsi="Book Antiqua"/>
          <w:sz w:val="24"/>
          <w:szCs w:val="24"/>
        </w:rPr>
        <w:t>Il D</w:t>
      </w:r>
      <w:r w:rsidR="00883A6A" w:rsidRPr="00125EB4">
        <w:rPr>
          <w:rFonts w:ascii="Book Antiqua" w:hAnsi="Book Antiqua"/>
          <w:sz w:val="24"/>
          <w:szCs w:val="24"/>
        </w:rPr>
        <w:t>.lgs. 97/2016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w:t>
      </w:r>
      <w:r w:rsidRPr="00125EB4">
        <w:rPr>
          <w:rFonts w:ascii="Book Antiqua" w:hAnsi="Book Antiqua"/>
          <w:sz w:val="24"/>
          <w:szCs w:val="24"/>
        </w:rPr>
        <w:t>lle amministrazioni pubbliche»</w:t>
      </w:r>
      <w:r w:rsidR="00883A6A" w:rsidRPr="00125EB4">
        <w:rPr>
          <w:rFonts w:ascii="Book Antiqua" w:hAnsi="Book Antiqua"/>
          <w:sz w:val="24"/>
          <w:szCs w:val="24"/>
        </w:rPr>
        <w:t xml:space="preserve"> ha apportato numerosi cambiamenti alla normativa sulla trasparenza, rafforzandone il valore di principio che caratterizza l’organizzazione e l’attività delle pubbliche amministrazioni e i rapporti con i cittadini.</w:t>
      </w:r>
    </w:p>
    <w:p w14:paraId="087F3780" w14:textId="77777777" w:rsidR="00883A6A" w:rsidRPr="00125EB4" w:rsidRDefault="000B2D33" w:rsidP="00465EEE">
      <w:pPr>
        <w:spacing w:after="0"/>
        <w:jc w:val="both"/>
        <w:rPr>
          <w:rFonts w:ascii="Book Antiqua" w:hAnsi="Book Antiqua"/>
          <w:sz w:val="24"/>
          <w:szCs w:val="24"/>
        </w:rPr>
      </w:pPr>
      <w:r w:rsidRPr="00125EB4">
        <w:rPr>
          <w:rFonts w:ascii="Book Antiqua" w:hAnsi="Book Antiqua"/>
          <w:sz w:val="24"/>
          <w:szCs w:val="24"/>
        </w:rPr>
        <w:t>Il D</w:t>
      </w:r>
      <w:r w:rsidR="00883A6A" w:rsidRPr="00125EB4">
        <w:rPr>
          <w:rFonts w:ascii="Book Antiqua" w:hAnsi="Book Antiqua"/>
          <w:sz w:val="24"/>
          <w:szCs w:val="24"/>
        </w:rPr>
        <w:t>.lgs. 97/2016 è intervenuto, con abrogazioni o integrazioni, su diversi obblighi di trasparenza. Tra le modifiche di carattere generale di maggior rilievo, si rileva il mutamento dell’ambito soggettivo di applicazione della normativa sulla trasparenza, l’introduzione del nuovo istituto dell’accesso civico generalizzato agli atti e ai documenti detenuti dalle pubbliche amministrazioni, l’unificazione fra il Programma triennale di prevenzione della corruzione e quello della trasparenza, l’introduzione di nuove sanzioni pecuniarie nonché l’attribuzione ad ANAC della competenza all’irrogazione delle stesse.</w:t>
      </w:r>
    </w:p>
    <w:p w14:paraId="1380DDBA" w14:textId="77777777" w:rsidR="00883A6A" w:rsidRPr="00125EB4" w:rsidRDefault="00883A6A" w:rsidP="00465EEE">
      <w:pPr>
        <w:spacing w:after="0"/>
        <w:jc w:val="both"/>
        <w:rPr>
          <w:rFonts w:ascii="Book Antiqua" w:hAnsi="Book Antiqua"/>
          <w:sz w:val="24"/>
          <w:szCs w:val="24"/>
        </w:rPr>
      </w:pPr>
      <w:r w:rsidRPr="00125EB4">
        <w:rPr>
          <w:rFonts w:ascii="Book Antiqua" w:hAnsi="Book Antiqua"/>
          <w:sz w:val="24"/>
          <w:szCs w:val="24"/>
        </w:rPr>
        <w:t xml:space="preserve">L’art. 2-bis del </w:t>
      </w:r>
      <w:r w:rsidR="000B2D33" w:rsidRPr="00125EB4">
        <w:rPr>
          <w:rFonts w:ascii="Book Antiqua" w:hAnsi="Book Antiqua"/>
          <w:sz w:val="24"/>
          <w:szCs w:val="24"/>
        </w:rPr>
        <w:t>d.lgs. 33/2013, introdotto dal D</w:t>
      </w:r>
      <w:r w:rsidRPr="00125EB4">
        <w:rPr>
          <w:rFonts w:ascii="Book Antiqua" w:hAnsi="Book Antiqua"/>
          <w:sz w:val="24"/>
          <w:szCs w:val="24"/>
        </w:rPr>
        <w:t>.lgs. 97/2016, ridisegna l’ambito soggettivo di applicazione della disciplina sulla trasparenza rispetto alla precedente indicazione normativa contenuta nell’abrogato art. 11 del d.lgs. 33/2013.</w:t>
      </w:r>
    </w:p>
    <w:p w14:paraId="51C6F333" w14:textId="77777777" w:rsidR="00883A6A" w:rsidRPr="00125EB4" w:rsidRDefault="00883A6A" w:rsidP="00465EEE">
      <w:pPr>
        <w:spacing w:after="0"/>
        <w:jc w:val="both"/>
        <w:rPr>
          <w:rFonts w:ascii="Book Antiqua" w:hAnsi="Book Antiqua"/>
          <w:sz w:val="24"/>
          <w:szCs w:val="24"/>
        </w:rPr>
      </w:pPr>
      <w:r w:rsidRPr="00125EB4">
        <w:rPr>
          <w:rFonts w:ascii="Book Antiqua" w:hAnsi="Book Antiqua"/>
          <w:sz w:val="24"/>
          <w:szCs w:val="24"/>
        </w:rPr>
        <w:t>I destinatari degli obblighi di trasparenza sono ora ricondotti a tre categorie di soggetti:</w:t>
      </w:r>
    </w:p>
    <w:p w14:paraId="586CC211" w14:textId="77777777" w:rsidR="00883A6A" w:rsidRPr="00125EB4" w:rsidRDefault="00883A6A" w:rsidP="00465EEE">
      <w:pPr>
        <w:spacing w:after="0"/>
        <w:jc w:val="both"/>
        <w:rPr>
          <w:rFonts w:ascii="Book Antiqua" w:hAnsi="Book Antiqua"/>
          <w:sz w:val="24"/>
          <w:szCs w:val="24"/>
        </w:rPr>
      </w:pPr>
      <w:r w:rsidRPr="00125EB4">
        <w:rPr>
          <w:rFonts w:ascii="Book Antiqua" w:hAnsi="Book Antiqua"/>
          <w:sz w:val="24"/>
          <w:szCs w:val="24"/>
        </w:rPr>
        <w:t>1) pubbliche amministrazioni di cui all’art. 1, co. 2 del d.lgs. 165/2000, ivi comprese le autorità portuali nonché le autorità amministrative indipendenti di garanzia, vigilanza e regolazione, destinatarie dirette della disciplina contenuta nel decreto (art. 2-bis, co. 1);</w:t>
      </w:r>
    </w:p>
    <w:p w14:paraId="5F5DFE82" w14:textId="77777777" w:rsidR="00883A6A" w:rsidRPr="00125EB4" w:rsidRDefault="00883A6A" w:rsidP="00465EEE">
      <w:pPr>
        <w:spacing w:after="0"/>
        <w:jc w:val="both"/>
        <w:rPr>
          <w:rFonts w:ascii="Book Antiqua" w:hAnsi="Book Antiqua"/>
          <w:sz w:val="24"/>
          <w:szCs w:val="24"/>
        </w:rPr>
      </w:pPr>
      <w:r w:rsidRPr="00125EB4">
        <w:rPr>
          <w:rFonts w:ascii="Book Antiqua" w:hAnsi="Book Antiqua"/>
          <w:sz w:val="24"/>
          <w:szCs w:val="24"/>
        </w:rPr>
        <w:t>2) enti pubblici economici, ordini professionali, società in controllo pubblico, associazioni, fondazioni ed enti di diritto privato, sottoposti alla medesima disciplina prevista per le p.a. «</w:t>
      </w:r>
      <w:r w:rsidRPr="00125EB4">
        <w:rPr>
          <w:rFonts w:ascii="Book Antiqua" w:hAnsi="Book Antiqua"/>
          <w:b/>
          <w:sz w:val="24"/>
          <w:szCs w:val="24"/>
          <w:u w:val="single"/>
        </w:rPr>
        <w:t>in quanto compatibile</w:t>
      </w:r>
      <w:r w:rsidRPr="00125EB4">
        <w:rPr>
          <w:rFonts w:ascii="Book Antiqua" w:hAnsi="Book Antiqua"/>
          <w:sz w:val="24"/>
          <w:szCs w:val="24"/>
        </w:rPr>
        <w:t>» (art. 2-bis, co. 2);</w:t>
      </w:r>
    </w:p>
    <w:p w14:paraId="33F9B67E" w14:textId="77777777" w:rsidR="00883A6A" w:rsidRPr="00125EB4" w:rsidRDefault="00883A6A" w:rsidP="00465EEE">
      <w:pPr>
        <w:spacing w:after="0"/>
        <w:jc w:val="both"/>
        <w:rPr>
          <w:rFonts w:ascii="Book Antiqua" w:hAnsi="Book Antiqua"/>
          <w:sz w:val="24"/>
          <w:szCs w:val="24"/>
        </w:rPr>
      </w:pPr>
      <w:r w:rsidRPr="00125EB4">
        <w:rPr>
          <w:rFonts w:ascii="Book Antiqua" w:hAnsi="Book Antiqua"/>
          <w:sz w:val="24"/>
          <w:szCs w:val="24"/>
        </w:rPr>
        <w:t>3) società a partecipazione pubblica, associazioni, fondazioni ed enti di diritto privato soggetti alla medesima disciplina in materia di trasparenza prevista per le p.a. «in quanto compatibile» e «limitatamente ai dati e ai documenti inerenti all’attività di pubblico interesse disciplinata dal diritto nazionale o dell’Unione europea» (art.</w:t>
      </w:r>
      <w:r w:rsidR="002279C3" w:rsidRPr="00125EB4">
        <w:rPr>
          <w:rFonts w:ascii="Book Antiqua" w:hAnsi="Book Antiqua"/>
          <w:sz w:val="24"/>
          <w:szCs w:val="24"/>
        </w:rPr>
        <w:t xml:space="preserve"> </w:t>
      </w:r>
      <w:r w:rsidRPr="00125EB4">
        <w:rPr>
          <w:rFonts w:ascii="Book Antiqua" w:hAnsi="Book Antiqua"/>
          <w:sz w:val="24"/>
          <w:szCs w:val="24"/>
        </w:rPr>
        <w:t>2-bis, co. 3).</w:t>
      </w:r>
    </w:p>
    <w:p w14:paraId="0DDABD85" w14:textId="317FEA06" w:rsidR="00840EAA" w:rsidRPr="00125EB4" w:rsidRDefault="00A8703F" w:rsidP="00465EEE">
      <w:pPr>
        <w:spacing w:after="0"/>
        <w:jc w:val="both"/>
        <w:rPr>
          <w:rFonts w:ascii="Book Antiqua" w:hAnsi="Book Antiqua"/>
          <w:sz w:val="24"/>
          <w:szCs w:val="24"/>
          <w:u w:val="single"/>
        </w:rPr>
      </w:pPr>
      <w:r>
        <w:rPr>
          <w:rFonts w:ascii="Book Antiqua" w:hAnsi="Book Antiqua"/>
          <w:sz w:val="24"/>
          <w:szCs w:val="24"/>
          <w:u w:val="single"/>
        </w:rPr>
        <w:t>Geo Energy</w:t>
      </w:r>
      <w:r w:rsidR="00840EAA" w:rsidRPr="00125EB4">
        <w:rPr>
          <w:rFonts w:ascii="Book Antiqua" w:hAnsi="Book Antiqua"/>
          <w:sz w:val="24"/>
          <w:szCs w:val="24"/>
          <w:u w:val="single"/>
        </w:rPr>
        <w:t xml:space="preserve"> rientra nelle tipologie di cui al precedente punto “2” e pertanto è assoggettata alla normativa in materia di </w:t>
      </w:r>
      <w:r w:rsidR="009912CB" w:rsidRPr="00125EB4">
        <w:rPr>
          <w:rFonts w:ascii="Book Antiqua" w:hAnsi="Book Antiqua"/>
          <w:sz w:val="24"/>
          <w:szCs w:val="24"/>
          <w:u w:val="single"/>
        </w:rPr>
        <w:t>Trasparenza</w:t>
      </w:r>
      <w:r w:rsidR="00840EAA" w:rsidRPr="00125EB4">
        <w:rPr>
          <w:rFonts w:ascii="Book Antiqua" w:hAnsi="Book Antiqua"/>
          <w:sz w:val="24"/>
          <w:szCs w:val="24"/>
          <w:u w:val="single"/>
        </w:rPr>
        <w:t>.</w:t>
      </w:r>
    </w:p>
    <w:p w14:paraId="1BA53E35" w14:textId="77777777" w:rsidR="00B35001" w:rsidRPr="00125EB4" w:rsidRDefault="000B2D33" w:rsidP="00465EEE">
      <w:pPr>
        <w:spacing w:after="0"/>
        <w:jc w:val="both"/>
        <w:rPr>
          <w:rFonts w:ascii="Book Antiqua" w:hAnsi="Book Antiqua"/>
          <w:sz w:val="24"/>
          <w:szCs w:val="24"/>
          <w:u w:val="single"/>
        </w:rPr>
      </w:pPr>
      <w:r w:rsidRPr="00125EB4">
        <w:rPr>
          <w:rFonts w:ascii="Book Antiqua" w:hAnsi="Book Antiqua"/>
          <w:sz w:val="24"/>
          <w:szCs w:val="24"/>
        </w:rPr>
        <w:t>Con Delibera n. 1134/17</w:t>
      </w:r>
      <w:r w:rsidR="00B35001" w:rsidRPr="00125EB4">
        <w:rPr>
          <w:rFonts w:ascii="Book Antiqua" w:hAnsi="Book Antiqua"/>
          <w:sz w:val="24"/>
          <w:szCs w:val="24"/>
        </w:rPr>
        <w:t xml:space="preserve"> l’Anac ha approvato in via definitiva «</w:t>
      </w:r>
      <w:r w:rsidR="00B35001" w:rsidRPr="00125EB4">
        <w:rPr>
          <w:rFonts w:ascii="Book Antiqua" w:hAnsi="Book Antiqua"/>
          <w:i/>
          <w:sz w:val="24"/>
          <w:szCs w:val="24"/>
        </w:rPr>
        <w:t>Prime linee guida recanti indicazioni sull’attuazione degli obblighi di pubblicità, trasparenza e diffusione di informazioni contenute nel d.lgs. 33/2013 come modificato dal d.lgs. 97/2016</w:t>
      </w:r>
      <w:r w:rsidR="00B35001" w:rsidRPr="00125EB4">
        <w:rPr>
          <w:rFonts w:ascii="Book Antiqua" w:hAnsi="Book Antiqua"/>
          <w:sz w:val="24"/>
          <w:szCs w:val="24"/>
        </w:rPr>
        <w:t xml:space="preserve">» a cui la società si attiene nell’attività di adeguamento continuo alla tematica della Trasparenza. Detta deliberazione, </w:t>
      </w:r>
      <w:r w:rsidR="00B35001" w:rsidRPr="00125EB4">
        <w:rPr>
          <w:rFonts w:ascii="Book Antiqua" w:hAnsi="Book Antiqua"/>
          <w:sz w:val="24"/>
          <w:szCs w:val="24"/>
          <w:u w:val="single"/>
        </w:rPr>
        <w:lastRenderedPageBreak/>
        <w:t>con riferimento ai soggetti elencati nei punti 2) e 3) rinvia espressamente a specifiche Linee guida di modifica della delibera ANAC n. 8/2015 ad oggi non ancora adottate.</w:t>
      </w:r>
    </w:p>
    <w:p w14:paraId="2D503525" w14:textId="7AAC06CF" w:rsidR="000B2D33" w:rsidRPr="00125EB4" w:rsidRDefault="008B4191" w:rsidP="00465EEE">
      <w:pPr>
        <w:spacing w:after="0"/>
        <w:jc w:val="both"/>
        <w:rPr>
          <w:rFonts w:ascii="Book Antiqua" w:hAnsi="Book Antiqua"/>
          <w:sz w:val="24"/>
          <w:szCs w:val="24"/>
          <w:u w:val="single"/>
        </w:rPr>
      </w:pPr>
      <w:r w:rsidRPr="008B4191">
        <w:rPr>
          <w:rFonts w:ascii="Book Antiqua" w:hAnsi="Book Antiqua"/>
          <w:sz w:val="24"/>
          <w:szCs w:val="24"/>
          <w:u w:val="single"/>
        </w:rPr>
        <w:t>In particolare, per la parte sugli appalti pubblici, si fa riferimento all’ALLEGATO AL PNA 2022 N. 9) ELENCO DEGLI OBBLIGHI DI PUBBLICAZIONE DELLA SEZIONE "AMMINISTRAZIONE TRASPARENTE" SOTTO SEZIONE 1° LIVELLO - BANDI DI GARA E CONTRATTI.</w:t>
      </w:r>
    </w:p>
    <w:p w14:paraId="7913A7A0" w14:textId="2154492D" w:rsidR="000B2D33" w:rsidRPr="00125EB4" w:rsidRDefault="00C75BF8" w:rsidP="00465EEE">
      <w:pPr>
        <w:pStyle w:val="Titolo2"/>
        <w:spacing w:line="276" w:lineRule="auto"/>
        <w:jc w:val="both"/>
        <w:rPr>
          <w:rFonts w:ascii="Book Antiqua" w:hAnsi="Book Antiqua"/>
          <w:sz w:val="24"/>
          <w:szCs w:val="24"/>
        </w:rPr>
      </w:pPr>
      <w:bookmarkStart w:id="197" w:name="_Toc409023661"/>
      <w:bookmarkStart w:id="198" w:name="_Toc123654285"/>
      <w:r w:rsidRPr="00125EB4">
        <w:rPr>
          <w:rFonts w:ascii="Book Antiqua" w:hAnsi="Book Antiqua"/>
          <w:sz w:val="24"/>
          <w:szCs w:val="24"/>
        </w:rPr>
        <w:t>1</w:t>
      </w:r>
      <w:r w:rsidR="009B62E6">
        <w:rPr>
          <w:rFonts w:ascii="Book Antiqua" w:hAnsi="Book Antiqua"/>
          <w:sz w:val="24"/>
          <w:szCs w:val="24"/>
        </w:rPr>
        <w:t>7</w:t>
      </w:r>
      <w:r w:rsidR="00F814FC" w:rsidRPr="00125EB4">
        <w:rPr>
          <w:rFonts w:ascii="Book Antiqua" w:hAnsi="Book Antiqua"/>
          <w:sz w:val="24"/>
          <w:szCs w:val="24"/>
        </w:rPr>
        <w:t xml:space="preserve">.2. </w:t>
      </w:r>
      <w:r w:rsidR="000B2D33" w:rsidRPr="00125EB4">
        <w:rPr>
          <w:rFonts w:ascii="Book Antiqua" w:hAnsi="Book Antiqua"/>
          <w:sz w:val="24"/>
          <w:szCs w:val="24"/>
        </w:rPr>
        <w:t xml:space="preserve">Obblighi di pubblicazione: la Delibera </w:t>
      </w:r>
      <w:r w:rsidR="00F814FC" w:rsidRPr="00125EB4">
        <w:rPr>
          <w:rFonts w:ascii="Book Antiqua" w:hAnsi="Book Antiqua"/>
          <w:sz w:val="24"/>
          <w:szCs w:val="24"/>
        </w:rPr>
        <w:t xml:space="preserve">Anac </w:t>
      </w:r>
      <w:r w:rsidR="000B2D33" w:rsidRPr="00125EB4">
        <w:rPr>
          <w:rFonts w:ascii="Book Antiqua" w:hAnsi="Book Antiqua"/>
          <w:sz w:val="24"/>
          <w:szCs w:val="24"/>
        </w:rPr>
        <w:t>n. 1134/17</w:t>
      </w:r>
      <w:bookmarkEnd w:id="197"/>
      <w:bookmarkEnd w:id="198"/>
      <w:r w:rsidR="000B2D33" w:rsidRPr="00125EB4">
        <w:rPr>
          <w:rFonts w:ascii="Book Antiqua" w:hAnsi="Book Antiqua"/>
          <w:sz w:val="24"/>
          <w:szCs w:val="24"/>
        </w:rPr>
        <w:t xml:space="preserve"> </w:t>
      </w:r>
      <w:r w:rsidR="008B4191">
        <w:rPr>
          <w:rFonts w:ascii="Book Antiqua" w:hAnsi="Book Antiqua"/>
          <w:sz w:val="24"/>
          <w:szCs w:val="24"/>
        </w:rPr>
        <w:t xml:space="preserve"> e </w:t>
      </w:r>
      <w:r w:rsidR="008B4191" w:rsidRPr="008B4191">
        <w:rPr>
          <w:rFonts w:ascii="Book Antiqua" w:hAnsi="Book Antiqua"/>
          <w:sz w:val="24"/>
          <w:szCs w:val="24"/>
        </w:rPr>
        <w:t xml:space="preserve">l’ALLEGATO AL PNA 2022 N. 9) </w:t>
      </w:r>
      <w:r w:rsidR="008B4191">
        <w:rPr>
          <w:rFonts w:ascii="Book Antiqua" w:hAnsi="Book Antiqua"/>
          <w:sz w:val="24"/>
          <w:szCs w:val="24"/>
        </w:rPr>
        <w:t>per la parte</w:t>
      </w:r>
      <w:r w:rsidR="008B4191" w:rsidRPr="008B4191">
        <w:rPr>
          <w:rFonts w:ascii="Book Antiqua" w:hAnsi="Book Antiqua"/>
          <w:sz w:val="24"/>
          <w:szCs w:val="24"/>
        </w:rPr>
        <w:t xml:space="preserve"> BANDI DI GARA E CONTRATTI.</w:t>
      </w:r>
    </w:p>
    <w:p w14:paraId="0212A781" w14:textId="77777777"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rPr>
        <w:t>Le società in controllo pubblico pubblicano, secondo gli adeguamenti indicati nell’allegato 1 in applicazione della verifica di compatibilità con le attività svolte, i dati, i documenti e le informazioni relativi alle loro orga</w:t>
      </w:r>
      <w:r w:rsidR="008D0C1A" w:rsidRPr="00125EB4">
        <w:rPr>
          <w:rFonts w:ascii="Book Antiqua" w:hAnsi="Book Antiqua"/>
          <w:sz w:val="24"/>
          <w:szCs w:val="24"/>
        </w:rPr>
        <w:t>nizzazione e attività esercitate</w:t>
      </w:r>
      <w:r w:rsidRPr="00125EB4">
        <w:rPr>
          <w:rFonts w:ascii="Book Antiqua" w:hAnsi="Book Antiqua"/>
          <w:sz w:val="24"/>
          <w:szCs w:val="24"/>
        </w:rPr>
        <w:t>.</w:t>
      </w:r>
    </w:p>
    <w:p w14:paraId="20B0B570" w14:textId="3C7D484E"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u w:val="single"/>
        </w:rPr>
        <w:t xml:space="preserve">Il </w:t>
      </w:r>
      <w:r w:rsidR="00D15021">
        <w:rPr>
          <w:rFonts w:ascii="Book Antiqua" w:hAnsi="Book Antiqua"/>
          <w:sz w:val="24"/>
          <w:szCs w:val="24"/>
          <w:u w:val="single"/>
        </w:rPr>
        <w:t>D</w:t>
      </w:r>
      <w:r w:rsidRPr="00125EB4">
        <w:rPr>
          <w:rFonts w:ascii="Book Antiqua" w:hAnsi="Book Antiqua"/>
          <w:sz w:val="24"/>
          <w:szCs w:val="24"/>
          <w:u w:val="single"/>
        </w:rPr>
        <w:t xml:space="preserve">.lgs. </w:t>
      </w:r>
      <w:r w:rsidR="00D15021">
        <w:rPr>
          <w:rFonts w:ascii="Book Antiqua" w:hAnsi="Book Antiqua"/>
          <w:sz w:val="24"/>
          <w:szCs w:val="24"/>
          <w:u w:val="single"/>
        </w:rPr>
        <w:t xml:space="preserve">n. </w:t>
      </w:r>
      <w:r w:rsidRPr="00125EB4">
        <w:rPr>
          <w:rFonts w:ascii="Book Antiqua" w:hAnsi="Book Antiqua"/>
          <w:sz w:val="24"/>
          <w:szCs w:val="24"/>
          <w:u w:val="single"/>
        </w:rPr>
        <w:t>175/2016</w:t>
      </w:r>
      <w:r w:rsidRPr="00125EB4">
        <w:rPr>
          <w:rFonts w:ascii="Book Antiqua" w:hAnsi="Book Antiqua"/>
          <w:sz w:val="24"/>
          <w:szCs w:val="24"/>
        </w:rPr>
        <w:t xml:space="preserve"> «Testo unico in materia di società a partecipazione pubblica» oltre a prevedere all’art. 24, in via generale, che le società in controllo pubblico sono tenute ad assicurare il massimo livello di trasparenza nell’uso delle proprie risorse e sui risultati ottenuti secondo le previsioni del </w:t>
      </w:r>
      <w:r w:rsidR="00D15021">
        <w:rPr>
          <w:rFonts w:ascii="Book Antiqua" w:hAnsi="Book Antiqua"/>
          <w:sz w:val="24"/>
          <w:szCs w:val="24"/>
        </w:rPr>
        <w:t>D</w:t>
      </w:r>
      <w:r w:rsidRPr="00125EB4">
        <w:rPr>
          <w:rFonts w:ascii="Book Antiqua" w:hAnsi="Book Antiqua"/>
          <w:sz w:val="24"/>
          <w:szCs w:val="24"/>
        </w:rPr>
        <w:t xml:space="preserve">.lgs. </w:t>
      </w:r>
      <w:r w:rsidR="00D15021">
        <w:rPr>
          <w:rFonts w:ascii="Book Antiqua" w:hAnsi="Book Antiqua"/>
          <w:sz w:val="24"/>
          <w:szCs w:val="24"/>
        </w:rPr>
        <w:t xml:space="preserve">n. </w:t>
      </w:r>
      <w:r w:rsidRPr="00125EB4">
        <w:rPr>
          <w:rFonts w:ascii="Book Antiqua" w:hAnsi="Book Antiqua"/>
          <w:sz w:val="24"/>
          <w:szCs w:val="24"/>
        </w:rPr>
        <w:t xml:space="preserve">33/2013, </w:t>
      </w:r>
      <w:r w:rsidRPr="00125EB4">
        <w:rPr>
          <w:rFonts w:ascii="Book Antiqua" w:hAnsi="Book Antiqua"/>
          <w:sz w:val="24"/>
          <w:szCs w:val="24"/>
          <w:u w:val="single"/>
        </w:rPr>
        <w:t>introduce all’art. 19 specifici obblighi di pubblicazione, per i quali, in caso di violazione, estende l’applicazione di specifiche sanzioni contenute nel d.lgs. 33/2013</w:t>
      </w:r>
      <w:r w:rsidRPr="00125EB4">
        <w:rPr>
          <w:rFonts w:ascii="Book Antiqua" w:hAnsi="Book Antiqua"/>
          <w:sz w:val="24"/>
          <w:szCs w:val="24"/>
        </w:rPr>
        <w:t>.</w:t>
      </w:r>
    </w:p>
    <w:p w14:paraId="362D5EA9"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 xml:space="preserve">I nuovi obblighi introdotti riguardano: </w:t>
      </w:r>
    </w:p>
    <w:p w14:paraId="05954321"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 xml:space="preserve">i) i provvedimenti in cui le società in controllo pubblico stabiliscono i criteri e le modalità per il reclutamento del personale; </w:t>
      </w:r>
    </w:p>
    <w:p w14:paraId="4A3CF246"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 xml:space="preserve">ii) i provvedimenti delle amministrazioni pubbliche socie in cui sono fissati, per le società in loro controllo, gli obiettivi specifici, annuali e pluriennali, sul complesso delle spese di funzionamento, ivi incluse quelle per il personale; </w:t>
      </w:r>
    </w:p>
    <w:p w14:paraId="1F27447E"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 xml:space="preserve">iii) i provvedimenti in cui le società in controllo pubblico recepiscono gli obiettivi relativi alle spese di funzionamento fissati dalle pubbliche amministrazioni. </w:t>
      </w:r>
    </w:p>
    <w:p w14:paraId="407B602D" w14:textId="77777777"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rPr>
        <w:t>I commi 3 e 7 dell’art. 19 dispongono, in caso di violazione degli obblighi elencati, l’applicazione delle sanzioni di cui agli artt. 22, co. 4, 46 e 47, co. 2 del d.lgs. 33/2013 espressamente richiamate. Esse consistono, si ricorda, nel divieto di erogare somme a qualsiasi titolo a favore della società da parte dell’amministrazione controllante (art. 22, co. 4); nell’irrogazione di una sanzione amministrativa pecuniaria da 500 a 10.000 euro a carico del responsabile della violazione (art. 47, co. 2); nell’attivazione della responsabilità dirigenziale, eventuale causa di responsabilità per danno all’immagine, e valutazione ai fini della corresponsione della retribuzione di risultato e del trattamento accessorio collegato alla performance individuale dei responsabili (art. 46).</w:t>
      </w:r>
    </w:p>
    <w:p w14:paraId="58258659"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Il d.lgs. 97/2016 ha, inoltre, introdotto nel corpo del d.lgs. 33/2013 l’art. 15-bis «</w:t>
      </w:r>
      <w:r w:rsidRPr="00125EB4">
        <w:rPr>
          <w:rFonts w:ascii="Book Antiqua" w:hAnsi="Book Antiqua"/>
          <w:sz w:val="24"/>
          <w:szCs w:val="24"/>
          <w:u w:val="single"/>
        </w:rPr>
        <w:t>Obblighi di pubblicazione concernenti incarichi conferiti nelle società controllate</w:t>
      </w:r>
      <w:r w:rsidRPr="00125EB4">
        <w:rPr>
          <w:rFonts w:ascii="Book Antiqua" w:hAnsi="Book Antiqua"/>
          <w:sz w:val="24"/>
          <w:szCs w:val="24"/>
        </w:rPr>
        <w:t xml:space="preserve">» con la previsione che le società sono tenute a pubblicare, entro trenta giorni dal conferimento di incarichi di collaborazione, di consulenza o di incarichi professionali, inclusi quelli arbitrali, e per i due anni successivi alla loro cessazione: </w:t>
      </w:r>
    </w:p>
    <w:p w14:paraId="329FE2AB"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 xml:space="preserve">i) gli estremi dell'atto di conferimento dell'incarico, l'oggetto della prestazione, la ragione dell'incarico e la durata; </w:t>
      </w:r>
    </w:p>
    <w:p w14:paraId="3AC787E6"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lastRenderedPageBreak/>
        <w:t xml:space="preserve">ii) il curriculum vitae; </w:t>
      </w:r>
    </w:p>
    <w:p w14:paraId="13B54ADD" w14:textId="77777777" w:rsidR="00F814FC" w:rsidRPr="00125EB4" w:rsidRDefault="000B2D33" w:rsidP="00465EEE">
      <w:pPr>
        <w:spacing w:after="0"/>
        <w:jc w:val="both"/>
        <w:rPr>
          <w:rFonts w:ascii="Book Antiqua" w:hAnsi="Book Antiqua"/>
          <w:sz w:val="24"/>
          <w:szCs w:val="24"/>
        </w:rPr>
      </w:pPr>
      <w:r w:rsidRPr="00125EB4">
        <w:rPr>
          <w:rFonts w:ascii="Book Antiqua" w:hAnsi="Book Antiqua"/>
          <w:sz w:val="24"/>
          <w:szCs w:val="24"/>
        </w:rPr>
        <w:t xml:space="preserve">iii) i compensi, comunque denominati, relativi al rapporto di consulenza o di collaborazione, nonché agli incarichi professionali, inclusi quelli arbitrali; </w:t>
      </w:r>
    </w:p>
    <w:p w14:paraId="2D05BEA1" w14:textId="77777777"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rPr>
        <w:t>iv) il tipo di procedura seguita per la selezione del contraente e il numero di partecipanti alla procedura.</w:t>
      </w:r>
    </w:p>
    <w:p w14:paraId="506EDEC2" w14:textId="77777777"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rPr>
        <w:t>La pubblicazione di dette informazioni, relativamente ad incarichi per i quali è previsto un compenso, è condizione di efficacia per il pagamento stesso. In caso di omessa o parziale pubblicazione, il soggetto responsabile della pubblicazione e il soggetto che ha effettuato il pagamento sono soggetti ad una sanzione pari alla somma corrisposta.</w:t>
      </w:r>
    </w:p>
    <w:p w14:paraId="4864A220" w14:textId="77777777" w:rsidR="00F814FC" w:rsidRPr="00125EB4" w:rsidRDefault="00F814FC" w:rsidP="00465EEE">
      <w:pPr>
        <w:spacing w:after="0"/>
        <w:jc w:val="both"/>
        <w:rPr>
          <w:rFonts w:ascii="Book Antiqua" w:hAnsi="Book Antiqua"/>
          <w:sz w:val="24"/>
          <w:szCs w:val="24"/>
        </w:rPr>
      </w:pPr>
    </w:p>
    <w:p w14:paraId="57AC83CF" w14:textId="77777777" w:rsidR="000B2D33" w:rsidRPr="00125EB4" w:rsidRDefault="00780E62" w:rsidP="00465EEE">
      <w:pPr>
        <w:spacing w:after="0"/>
        <w:jc w:val="both"/>
        <w:rPr>
          <w:rFonts w:ascii="Book Antiqua" w:hAnsi="Book Antiqua"/>
          <w:sz w:val="24"/>
          <w:szCs w:val="24"/>
        </w:rPr>
      </w:pPr>
      <w:r w:rsidRPr="00125EB4">
        <w:rPr>
          <w:rFonts w:ascii="Book Antiqua" w:hAnsi="Book Antiqua"/>
          <w:sz w:val="24"/>
          <w:szCs w:val="24"/>
          <w:u w:val="single"/>
        </w:rPr>
        <w:t>Dal punto di vista sanzionatorio</w:t>
      </w:r>
      <w:r w:rsidRPr="00125EB4">
        <w:rPr>
          <w:rFonts w:ascii="Book Antiqua" w:hAnsi="Book Antiqua"/>
          <w:sz w:val="24"/>
          <w:szCs w:val="24"/>
        </w:rPr>
        <w:t>, p</w:t>
      </w:r>
      <w:r w:rsidR="000B2D33" w:rsidRPr="00125EB4">
        <w:rPr>
          <w:rFonts w:ascii="Book Antiqua" w:hAnsi="Book Antiqua"/>
          <w:sz w:val="24"/>
          <w:szCs w:val="24"/>
        </w:rPr>
        <w:t>oiché le società sono tenute al rispetto degli obblighi di pubblicazione, si ricorda che:</w:t>
      </w:r>
    </w:p>
    <w:p w14:paraId="10498268" w14:textId="77777777"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rPr>
        <w:t>a) l’omessa previsione della sezione dedicata alla trasparenza è considerata come un caso di omessa adozione del PTPC e pertanto sanzionata ai sensi dell’art. 19, comma 5, del dl. n. 90/2014;</w:t>
      </w:r>
    </w:p>
    <w:p w14:paraId="6F1C79F7" w14:textId="77777777" w:rsidR="000B2D33" w:rsidRPr="00125EB4" w:rsidRDefault="000B2D33" w:rsidP="00465EEE">
      <w:pPr>
        <w:spacing w:after="0"/>
        <w:jc w:val="both"/>
        <w:rPr>
          <w:rFonts w:ascii="Book Antiqua" w:hAnsi="Book Antiqua"/>
          <w:sz w:val="24"/>
          <w:szCs w:val="24"/>
        </w:rPr>
      </w:pPr>
      <w:r w:rsidRPr="00125EB4">
        <w:rPr>
          <w:rFonts w:ascii="Book Antiqua" w:hAnsi="Book Antiqua"/>
          <w:sz w:val="24"/>
          <w:szCs w:val="24"/>
        </w:rPr>
        <w:t>b) la mancata pubblicazione dei dati documenti e informazioni oggetto di obbligo ai sensi del d.lgs. n. 33, come identificati nelle presenti Linee guida, costituisce nelle pubbliche amministrazioni responsabilità disciplinare o dirigenziale. Nelle società tale responsabilità dovrà essere attivata nelle forme stabilite con atto statutario o regolamentare interno, sulla cui adozione vigileranno le amministrazioni controllanti;</w:t>
      </w:r>
    </w:p>
    <w:p w14:paraId="327FDCB0" w14:textId="77777777" w:rsidR="004C06DF" w:rsidRPr="00125EB4" w:rsidRDefault="000B2D33" w:rsidP="00465EEE">
      <w:pPr>
        <w:spacing w:after="0"/>
        <w:jc w:val="both"/>
        <w:rPr>
          <w:rFonts w:ascii="Book Antiqua" w:hAnsi="Book Antiqua"/>
          <w:sz w:val="24"/>
          <w:szCs w:val="24"/>
        </w:rPr>
      </w:pPr>
      <w:r w:rsidRPr="00125EB4">
        <w:rPr>
          <w:rFonts w:ascii="Book Antiqua" w:hAnsi="Book Antiqua"/>
          <w:sz w:val="24"/>
          <w:szCs w:val="24"/>
        </w:rPr>
        <w:t>c) la mancata pubblicazione dei dati, documenti e informazioni di cui all’art. 47 del d.lgs. n. 33 è sanzionata dall’Autorità. Per gli aspetti procedurali si rinvia ai contenuti del «Regolamento in materia di esercizio del potere sanzionatorio ai sensi dell’articolo 47 del decreto legislativo 14 marzo 2013, n. 33, come modificato dal decreto legislativo 25 maggio 2016, n. 97» adottato dall’Autorità in data 16.11.2016.</w:t>
      </w:r>
    </w:p>
    <w:p w14:paraId="6E420B66" w14:textId="77777777" w:rsidR="00136D62" w:rsidRPr="00125EB4" w:rsidRDefault="00136D62" w:rsidP="00465EEE">
      <w:pPr>
        <w:spacing w:after="0"/>
        <w:jc w:val="both"/>
        <w:rPr>
          <w:rFonts w:ascii="Book Antiqua" w:hAnsi="Book Antiqua"/>
          <w:sz w:val="24"/>
          <w:szCs w:val="24"/>
        </w:rPr>
      </w:pPr>
    </w:p>
    <w:p w14:paraId="76BC427C" w14:textId="5C3C5839" w:rsidR="003E2E0A" w:rsidRPr="00125EB4" w:rsidRDefault="00C75BF8" w:rsidP="00465EEE">
      <w:pPr>
        <w:pStyle w:val="Titolo2"/>
        <w:spacing w:before="0" w:beforeAutospacing="0" w:after="120" w:afterAutospacing="0" w:line="276" w:lineRule="auto"/>
        <w:jc w:val="both"/>
        <w:rPr>
          <w:rFonts w:ascii="Book Antiqua" w:hAnsi="Book Antiqua"/>
          <w:sz w:val="24"/>
          <w:szCs w:val="24"/>
        </w:rPr>
      </w:pPr>
      <w:bookmarkStart w:id="199" w:name="_Toc409023662"/>
      <w:bookmarkStart w:id="200" w:name="_Toc123654286"/>
      <w:r w:rsidRPr="00125EB4">
        <w:rPr>
          <w:rFonts w:ascii="Book Antiqua" w:hAnsi="Book Antiqua"/>
          <w:sz w:val="24"/>
          <w:szCs w:val="24"/>
        </w:rPr>
        <w:t>1</w:t>
      </w:r>
      <w:r w:rsidR="009B62E6">
        <w:rPr>
          <w:rFonts w:ascii="Book Antiqua" w:hAnsi="Book Antiqua"/>
          <w:sz w:val="24"/>
          <w:szCs w:val="24"/>
        </w:rPr>
        <w:t>7</w:t>
      </w:r>
      <w:r w:rsidR="00CF2899" w:rsidRPr="00125EB4">
        <w:rPr>
          <w:rFonts w:ascii="Book Antiqua" w:hAnsi="Book Antiqua"/>
          <w:sz w:val="24"/>
          <w:szCs w:val="24"/>
        </w:rPr>
        <w:t>.3.</w:t>
      </w:r>
      <w:r w:rsidR="003E2E0A" w:rsidRPr="00125EB4">
        <w:rPr>
          <w:rFonts w:ascii="Book Antiqua" w:hAnsi="Book Antiqua"/>
          <w:sz w:val="24"/>
          <w:szCs w:val="24"/>
        </w:rPr>
        <w:t xml:space="preserve"> Applicazione delle norme sulla trasparenza in </w:t>
      </w:r>
      <w:r w:rsidR="008705CB" w:rsidRPr="00125EB4">
        <w:rPr>
          <w:rFonts w:ascii="Book Antiqua" w:hAnsi="Book Antiqua"/>
          <w:sz w:val="24"/>
          <w:szCs w:val="24"/>
        </w:rPr>
        <w:t>“</w:t>
      </w:r>
      <w:r w:rsidR="00A8703F">
        <w:rPr>
          <w:rFonts w:ascii="Book Antiqua" w:hAnsi="Book Antiqua"/>
          <w:i/>
          <w:sz w:val="24"/>
          <w:szCs w:val="24"/>
        </w:rPr>
        <w:t>GEO ENERGY</w:t>
      </w:r>
      <w:r w:rsidR="00C63197" w:rsidRPr="00125EB4">
        <w:rPr>
          <w:rFonts w:ascii="Book Antiqua" w:hAnsi="Book Antiqua"/>
          <w:i/>
          <w:sz w:val="24"/>
          <w:szCs w:val="24"/>
        </w:rPr>
        <w:t xml:space="preserve"> </w:t>
      </w:r>
      <w:r w:rsidR="00C962B8" w:rsidRPr="00125EB4">
        <w:rPr>
          <w:rFonts w:ascii="Book Antiqua" w:hAnsi="Book Antiqua"/>
          <w:i/>
          <w:sz w:val="24"/>
          <w:szCs w:val="24"/>
        </w:rPr>
        <w:t xml:space="preserve"> SPA</w:t>
      </w:r>
      <w:r w:rsidR="008705CB" w:rsidRPr="00125EB4">
        <w:rPr>
          <w:rFonts w:ascii="Book Antiqua" w:hAnsi="Book Antiqua"/>
          <w:sz w:val="24"/>
          <w:szCs w:val="24"/>
        </w:rPr>
        <w:t>”</w:t>
      </w:r>
      <w:r w:rsidR="00574FD1" w:rsidRPr="00125EB4">
        <w:rPr>
          <w:rFonts w:ascii="Book Antiqua" w:hAnsi="Book Antiqua"/>
          <w:sz w:val="24"/>
          <w:szCs w:val="24"/>
          <w:u w:val="single"/>
        </w:rPr>
        <w:t xml:space="preserve">: </w:t>
      </w:r>
      <w:r w:rsidR="0007503E" w:rsidRPr="00125EB4">
        <w:rPr>
          <w:rFonts w:ascii="Book Antiqua" w:hAnsi="Book Antiqua"/>
          <w:sz w:val="24"/>
          <w:szCs w:val="24"/>
          <w:u w:val="single"/>
        </w:rPr>
        <w:t xml:space="preserve">realizzazione della “Sezione”, </w:t>
      </w:r>
      <w:r w:rsidR="00574FD1" w:rsidRPr="00125EB4">
        <w:rPr>
          <w:rFonts w:ascii="Book Antiqua" w:hAnsi="Book Antiqua"/>
          <w:sz w:val="24"/>
          <w:szCs w:val="24"/>
          <w:u w:val="single"/>
        </w:rPr>
        <w:t xml:space="preserve">contenuti </w:t>
      </w:r>
      <w:r w:rsidR="0007503E" w:rsidRPr="00125EB4">
        <w:rPr>
          <w:rFonts w:ascii="Book Antiqua" w:hAnsi="Book Antiqua"/>
          <w:sz w:val="24"/>
          <w:szCs w:val="24"/>
          <w:u w:val="single"/>
        </w:rPr>
        <w:t>e flussi informativi</w:t>
      </w:r>
      <w:bookmarkEnd w:id="199"/>
      <w:bookmarkEnd w:id="200"/>
    </w:p>
    <w:p w14:paraId="2F4F87C2" w14:textId="77777777" w:rsidR="00574FD1" w:rsidRPr="00125EB4" w:rsidRDefault="00574FD1" w:rsidP="00465EEE">
      <w:pPr>
        <w:jc w:val="both"/>
        <w:rPr>
          <w:rFonts w:ascii="Book Antiqua" w:hAnsi="Book Antiqua"/>
          <w:i/>
          <w:sz w:val="24"/>
          <w:szCs w:val="24"/>
        </w:rPr>
      </w:pPr>
      <w:bookmarkStart w:id="201" w:name="_Toc346302571"/>
      <w:bookmarkStart w:id="202" w:name="_Toc346725300"/>
      <w:r w:rsidRPr="00125EB4">
        <w:rPr>
          <w:rFonts w:ascii="Book Antiqua" w:hAnsi="Book Antiqua"/>
          <w:sz w:val="24"/>
          <w:szCs w:val="24"/>
        </w:rPr>
        <w:t>Ai sensi dell’art. 10 del D.lgs. n. 33/13 citato, intitolato “</w:t>
      </w:r>
      <w:r w:rsidRPr="00125EB4">
        <w:rPr>
          <w:rFonts w:ascii="Book Antiqua" w:hAnsi="Book Antiqua"/>
          <w:i/>
          <w:sz w:val="24"/>
          <w:szCs w:val="24"/>
        </w:rPr>
        <w:t>Coordinamento con il Piano triennale per la prevenzione della corruzione</w:t>
      </w:r>
      <w:r w:rsidRPr="00125EB4">
        <w:rPr>
          <w:rFonts w:ascii="Book Antiqua" w:hAnsi="Book Antiqua"/>
          <w:sz w:val="24"/>
          <w:szCs w:val="24"/>
        </w:rPr>
        <w:t>” (articolo modificato dall'</w:t>
      </w:r>
      <w:hyperlink r:id="rId12" w:anchor="10" w:history="1">
        <w:r w:rsidRPr="00125EB4">
          <w:rPr>
            <w:rStyle w:val="Collegamentoipertestuale"/>
            <w:rFonts w:ascii="Book Antiqua" w:hAnsi="Book Antiqua"/>
            <w:b/>
            <w:color w:val="auto"/>
            <w:sz w:val="24"/>
            <w:szCs w:val="24"/>
          </w:rPr>
          <w:t>art. 10 del d.lgs. n. 97 del 2016</w:t>
        </w:r>
      </w:hyperlink>
      <w:r w:rsidRPr="00125EB4">
        <w:rPr>
          <w:rFonts w:ascii="Book Antiqua" w:hAnsi="Book Antiqua"/>
          <w:sz w:val="24"/>
          <w:szCs w:val="24"/>
        </w:rPr>
        <w:t>), la società indica “</w:t>
      </w:r>
      <w:r w:rsidRPr="00125EB4">
        <w:rPr>
          <w:rFonts w:ascii="Book Antiqua" w:hAnsi="Book Antiqua"/>
          <w:i/>
          <w:sz w:val="24"/>
          <w:szCs w:val="24"/>
        </w:rPr>
        <w:t>indica, in un'apposita sezione del Piano triennale per la prevenzione della corruzione di cui all'</w:t>
      </w:r>
      <w:hyperlink r:id="rId13" w:anchor="01.15" w:history="1">
        <w:r w:rsidRPr="00125EB4">
          <w:rPr>
            <w:rStyle w:val="Collegamentoipertestuale"/>
            <w:rFonts w:ascii="Book Antiqua" w:hAnsi="Book Antiqua"/>
            <w:b/>
            <w:i/>
            <w:color w:val="auto"/>
            <w:sz w:val="24"/>
            <w:szCs w:val="24"/>
          </w:rPr>
          <w:t>articolo 1, comma 5, della legge n. 190 del 2012</w:t>
        </w:r>
      </w:hyperlink>
      <w:r w:rsidRPr="00125EB4">
        <w:rPr>
          <w:rFonts w:ascii="Book Antiqua" w:hAnsi="Book Antiqua"/>
          <w:i/>
          <w:sz w:val="24"/>
          <w:szCs w:val="24"/>
        </w:rPr>
        <w:t>, i responsabili della trasmissione e della pubblicazione dei documenti, delle informazioni e dei dati ai sensi del presente decreto.</w:t>
      </w:r>
      <w:bookmarkEnd w:id="201"/>
      <w:bookmarkEnd w:id="202"/>
    </w:p>
    <w:p w14:paraId="1917E8EF" w14:textId="77777777" w:rsidR="00574FD1" w:rsidRPr="00125EB4" w:rsidRDefault="00574FD1" w:rsidP="00465EEE">
      <w:pPr>
        <w:jc w:val="both"/>
        <w:rPr>
          <w:rFonts w:ascii="Book Antiqua" w:hAnsi="Book Antiqua"/>
          <w:i/>
          <w:sz w:val="24"/>
          <w:szCs w:val="24"/>
        </w:rPr>
      </w:pPr>
      <w:bookmarkStart w:id="203" w:name="_Toc346302572"/>
      <w:bookmarkStart w:id="204" w:name="_Toc346725301"/>
      <w:r w:rsidRPr="00125EB4">
        <w:rPr>
          <w:rFonts w:ascii="Book Antiqua" w:hAnsi="Book Antiqua"/>
          <w:i/>
          <w:sz w:val="24"/>
          <w:szCs w:val="24"/>
        </w:rPr>
        <w:t>…La promozione di maggiori livelli di trasparenza costituisce un obiettivo strategico di ogni amministrazione, che deve tradursi nella definizione di obiettivi organizzativi e individuali”.</w:t>
      </w:r>
      <w:bookmarkEnd w:id="203"/>
      <w:bookmarkEnd w:id="204"/>
    </w:p>
    <w:p w14:paraId="454FC8EE" w14:textId="77777777" w:rsidR="00574FD1" w:rsidRPr="00125EB4" w:rsidRDefault="00574FD1" w:rsidP="00465EEE">
      <w:pPr>
        <w:jc w:val="both"/>
        <w:rPr>
          <w:rFonts w:ascii="Book Antiqua" w:hAnsi="Book Antiqua"/>
          <w:sz w:val="24"/>
          <w:szCs w:val="24"/>
        </w:rPr>
      </w:pPr>
      <w:bookmarkStart w:id="205" w:name="_Toc346302573"/>
      <w:bookmarkStart w:id="206" w:name="_Toc346725302"/>
      <w:r w:rsidRPr="00125EB4">
        <w:rPr>
          <w:rFonts w:ascii="Book Antiqua" w:hAnsi="Book Antiqua"/>
          <w:sz w:val="24"/>
          <w:szCs w:val="24"/>
        </w:rPr>
        <w:t xml:space="preserve">Per dare attuazione alle disposizioni di legge sul tema della trasparenza di seguito si rappresenta il </w:t>
      </w:r>
      <w:r w:rsidRPr="00125EB4">
        <w:rPr>
          <w:rFonts w:ascii="Book Antiqua" w:hAnsi="Book Antiqua"/>
          <w:b/>
          <w:sz w:val="24"/>
          <w:szCs w:val="24"/>
          <w:u w:val="single"/>
        </w:rPr>
        <w:t>percorso di realizzazione della Sezione Amministrazione Trasparente del sito web della società</w:t>
      </w:r>
      <w:r w:rsidRPr="00125EB4">
        <w:rPr>
          <w:rFonts w:ascii="Book Antiqua" w:hAnsi="Book Antiqua"/>
          <w:sz w:val="24"/>
          <w:szCs w:val="24"/>
        </w:rPr>
        <w:t>.</w:t>
      </w:r>
      <w:bookmarkEnd w:id="205"/>
      <w:bookmarkEnd w:id="206"/>
    </w:p>
    <w:p w14:paraId="20DC1D77" w14:textId="2A276E2D" w:rsidR="00574FD1" w:rsidRPr="00125EB4" w:rsidRDefault="00574FD1" w:rsidP="00465EEE">
      <w:pPr>
        <w:jc w:val="both"/>
        <w:rPr>
          <w:rFonts w:ascii="Book Antiqua" w:hAnsi="Book Antiqua"/>
          <w:i/>
          <w:sz w:val="24"/>
          <w:szCs w:val="24"/>
        </w:rPr>
      </w:pPr>
      <w:bookmarkStart w:id="207" w:name="_Toc346302574"/>
      <w:bookmarkStart w:id="208" w:name="_Toc346725303"/>
      <w:r w:rsidRPr="00125EB4">
        <w:rPr>
          <w:rFonts w:ascii="Book Antiqua" w:hAnsi="Book Antiqua"/>
          <w:sz w:val="24"/>
          <w:szCs w:val="24"/>
        </w:rPr>
        <w:lastRenderedPageBreak/>
        <w:t xml:space="preserve">A norma del citato art. 10, è stata utilizzata </w:t>
      </w:r>
      <w:r w:rsidR="00D15021">
        <w:rPr>
          <w:rFonts w:ascii="Book Antiqua" w:hAnsi="Book Antiqua"/>
          <w:sz w:val="24"/>
          <w:szCs w:val="24"/>
        </w:rPr>
        <w:t>(</w:t>
      </w:r>
      <w:r w:rsidR="00D15021" w:rsidRPr="00D15021">
        <w:rPr>
          <w:rFonts w:ascii="Book Antiqua" w:hAnsi="Book Antiqua"/>
          <w:b/>
          <w:bCs/>
          <w:sz w:val="24"/>
          <w:szCs w:val="24"/>
        </w:rPr>
        <w:t>in allegato 3</w:t>
      </w:r>
      <w:r w:rsidR="00D15021">
        <w:rPr>
          <w:rFonts w:ascii="Book Antiqua" w:hAnsi="Book Antiqua"/>
          <w:b/>
          <w:bCs/>
          <w:sz w:val="24"/>
          <w:szCs w:val="24"/>
        </w:rPr>
        <w:t xml:space="preserve">) </w:t>
      </w:r>
      <w:r w:rsidRPr="00125EB4">
        <w:rPr>
          <w:rFonts w:ascii="Book Antiqua" w:hAnsi="Book Antiqua"/>
          <w:sz w:val="24"/>
          <w:szCs w:val="24"/>
        </w:rPr>
        <w:t>la Griglia degli obblighi di pubblicazione redatta dall’Anac (</w:t>
      </w:r>
      <w:r w:rsidR="00D15021">
        <w:rPr>
          <w:rFonts w:ascii="Book Antiqua" w:hAnsi="Book Antiqua"/>
          <w:sz w:val="24"/>
          <w:szCs w:val="24"/>
        </w:rPr>
        <w:t xml:space="preserve">allegato 1 alla </w:t>
      </w:r>
      <w:r w:rsidRPr="00125EB4">
        <w:rPr>
          <w:rFonts w:ascii="Book Antiqua" w:hAnsi="Book Antiqua"/>
          <w:sz w:val="24"/>
          <w:szCs w:val="24"/>
        </w:rPr>
        <w:t xml:space="preserve">Delibera </w:t>
      </w:r>
      <w:r w:rsidR="00585D7C" w:rsidRPr="00125EB4">
        <w:rPr>
          <w:rFonts w:ascii="Book Antiqua" w:hAnsi="Book Antiqua"/>
          <w:sz w:val="24"/>
          <w:szCs w:val="24"/>
        </w:rPr>
        <w:t>n. 1134/17</w:t>
      </w:r>
      <w:r w:rsidR="00D15021">
        <w:rPr>
          <w:rFonts w:ascii="Book Antiqua" w:hAnsi="Book Antiqua"/>
          <w:sz w:val="24"/>
          <w:szCs w:val="24"/>
        </w:rPr>
        <w:t xml:space="preserve">, </w:t>
      </w:r>
      <w:r w:rsidR="00D15021" w:rsidRPr="00D15021">
        <w:rPr>
          <w:rFonts w:ascii="Book Antiqua" w:hAnsi="Book Antiqua"/>
          <w:sz w:val="24"/>
          <w:szCs w:val="24"/>
        </w:rPr>
        <w:t>sostituit</w:t>
      </w:r>
      <w:r w:rsidR="00D15021">
        <w:rPr>
          <w:rFonts w:ascii="Book Antiqua" w:hAnsi="Book Antiqua"/>
          <w:sz w:val="24"/>
          <w:szCs w:val="24"/>
        </w:rPr>
        <w:t>o</w:t>
      </w:r>
      <w:r w:rsidR="00D15021" w:rsidRPr="00D15021">
        <w:rPr>
          <w:rFonts w:ascii="Book Antiqua" w:hAnsi="Book Antiqua"/>
          <w:sz w:val="24"/>
          <w:szCs w:val="24"/>
        </w:rPr>
        <w:t xml:space="preserve"> per la parte sui contratti pubblici dall’ALLEGATO AL PNA 2022 N. 9</w:t>
      </w:r>
      <w:r w:rsidR="00D15021">
        <w:rPr>
          <w:rFonts w:ascii="Book Antiqua" w:hAnsi="Book Antiqua"/>
          <w:sz w:val="24"/>
          <w:szCs w:val="24"/>
        </w:rPr>
        <w:t xml:space="preserve"> -</w:t>
      </w:r>
      <w:r w:rsidR="00D15021" w:rsidRPr="00D15021">
        <w:rPr>
          <w:rFonts w:ascii="Book Antiqua" w:hAnsi="Book Antiqua"/>
          <w:sz w:val="24"/>
          <w:szCs w:val="24"/>
        </w:rPr>
        <w:t xml:space="preserve"> ELENCO DEGLI OBBLIGHI DI PUBBLICAZIONE DELLA SEZIONE "AMMINISTRAZIONE TRASPARENTE" SOTTO SEZIONE 1° LIVELLO - BANDI DI GARA E CONTRATTI</w:t>
      </w:r>
      <w:r w:rsidRPr="00125EB4">
        <w:rPr>
          <w:rFonts w:ascii="Book Antiqua" w:hAnsi="Book Antiqua"/>
          <w:sz w:val="24"/>
          <w:szCs w:val="24"/>
        </w:rPr>
        <w:t>)</w:t>
      </w:r>
      <w:r w:rsidR="00D15021">
        <w:rPr>
          <w:rFonts w:ascii="Book Antiqua" w:hAnsi="Book Antiqua"/>
          <w:sz w:val="24"/>
          <w:szCs w:val="24"/>
        </w:rPr>
        <w:t>)</w:t>
      </w:r>
      <w:r w:rsidRPr="00125EB4">
        <w:rPr>
          <w:rFonts w:ascii="Book Antiqua" w:hAnsi="Book Antiqua"/>
          <w:sz w:val="24"/>
          <w:szCs w:val="24"/>
        </w:rPr>
        <w:t xml:space="preserve"> per individuare e cadenzare gli adempimenti che saranno recepiti</w:t>
      </w:r>
      <w:r w:rsidRPr="00125EB4">
        <w:rPr>
          <w:rFonts w:ascii="Book Antiqua" w:hAnsi="Book Antiqua"/>
          <w:i/>
          <w:sz w:val="24"/>
          <w:szCs w:val="24"/>
        </w:rPr>
        <w:t>.</w:t>
      </w:r>
      <w:bookmarkEnd w:id="207"/>
      <w:bookmarkEnd w:id="208"/>
    </w:p>
    <w:p w14:paraId="37633140" w14:textId="77777777" w:rsidR="00574FD1" w:rsidRPr="00125EB4" w:rsidRDefault="00574FD1" w:rsidP="00465EEE">
      <w:pPr>
        <w:jc w:val="both"/>
        <w:rPr>
          <w:rFonts w:ascii="Book Antiqua" w:hAnsi="Book Antiqua"/>
          <w:sz w:val="24"/>
          <w:szCs w:val="24"/>
        </w:rPr>
      </w:pPr>
      <w:bookmarkStart w:id="209" w:name="_Toc346302575"/>
      <w:bookmarkStart w:id="210" w:name="_Toc346725304"/>
      <w:r w:rsidRPr="00125EB4">
        <w:rPr>
          <w:rFonts w:ascii="Book Antiqua" w:hAnsi="Book Antiqua"/>
          <w:sz w:val="24"/>
          <w:szCs w:val="24"/>
        </w:rPr>
        <w:t xml:space="preserve">La Sezione </w:t>
      </w:r>
      <w:r w:rsidR="00CF2899" w:rsidRPr="00125EB4">
        <w:rPr>
          <w:rFonts w:ascii="Book Antiqua" w:hAnsi="Book Antiqua"/>
          <w:sz w:val="24"/>
          <w:szCs w:val="24"/>
        </w:rPr>
        <w:t>“</w:t>
      </w:r>
      <w:r w:rsidR="00CF2899" w:rsidRPr="00125EB4">
        <w:rPr>
          <w:rFonts w:ascii="Book Antiqua" w:hAnsi="Book Antiqua"/>
          <w:i/>
          <w:sz w:val="24"/>
          <w:szCs w:val="24"/>
        </w:rPr>
        <w:t>Società</w:t>
      </w:r>
      <w:r w:rsidRPr="00125EB4">
        <w:rPr>
          <w:rFonts w:ascii="Book Antiqua" w:hAnsi="Book Antiqua"/>
          <w:i/>
          <w:sz w:val="24"/>
          <w:szCs w:val="24"/>
        </w:rPr>
        <w:t xml:space="preserve"> Trasparente</w:t>
      </w:r>
      <w:r w:rsidR="00CF2899" w:rsidRPr="00125EB4">
        <w:rPr>
          <w:rFonts w:ascii="Book Antiqua" w:hAnsi="Book Antiqua"/>
          <w:i/>
          <w:sz w:val="24"/>
          <w:szCs w:val="24"/>
        </w:rPr>
        <w:t>”</w:t>
      </w:r>
      <w:r w:rsidRPr="00125EB4">
        <w:rPr>
          <w:rFonts w:ascii="Book Antiqua" w:hAnsi="Book Antiqua"/>
          <w:sz w:val="24"/>
          <w:szCs w:val="24"/>
        </w:rPr>
        <w:t xml:space="preserve"> ha un </w:t>
      </w:r>
      <w:r w:rsidRPr="00125EB4">
        <w:rPr>
          <w:rFonts w:ascii="Book Antiqua" w:hAnsi="Book Antiqua"/>
          <w:i/>
          <w:sz w:val="24"/>
          <w:szCs w:val="24"/>
        </w:rPr>
        <w:t>link</w:t>
      </w:r>
      <w:r w:rsidRPr="00125EB4">
        <w:rPr>
          <w:rFonts w:ascii="Book Antiqua" w:hAnsi="Book Antiqua"/>
          <w:sz w:val="24"/>
          <w:szCs w:val="24"/>
        </w:rPr>
        <w:t xml:space="preserve"> sulla </w:t>
      </w:r>
      <w:r w:rsidRPr="00125EB4">
        <w:rPr>
          <w:rFonts w:ascii="Book Antiqua" w:hAnsi="Book Antiqua"/>
          <w:i/>
          <w:sz w:val="24"/>
          <w:szCs w:val="24"/>
        </w:rPr>
        <w:t>Home Page</w:t>
      </w:r>
      <w:r w:rsidRPr="00125EB4">
        <w:rPr>
          <w:rFonts w:ascii="Book Antiqua" w:hAnsi="Book Antiqua"/>
          <w:sz w:val="24"/>
          <w:szCs w:val="24"/>
        </w:rPr>
        <w:t xml:space="preserve"> del sito web della Società che trasferirà l’utente ad una pagina di indice delle singole pagine web di rilevanza specifica.</w:t>
      </w:r>
      <w:bookmarkEnd w:id="209"/>
      <w:bookmarkEnd w:id="210"/>
    </w:p>
    <w:p w14:paraId="736547FA" w14:textId="5FE9FA40" w:rsidR="00574FD1" w:rsidRPr="00125EB4" w:rsidRDefault="00F47F54" w:rsidP="00465EEE">
      <w:pPr>
        <w:jc w:val="both"/>
        <w:rPr>
          <w:rFonts w:ascii="Book Antiqua" w:hAnsi="Book Antiqua"/>
          <w:sz w:val="24"/>
          <w:szCs w:val="24"/>
        </w:rPr>
      </w:pPr>
      <w:bookmarkStart w:id="211" w:name="_Toc346302576"/>
      <w:bookmarkStart w:id="212" w:name="_Toc346725305"/>
      <w:r w:rsidRPr="00125EB4">
        <w:rPr>
          <w:rFonts w:ascii="Book Antiqua" w:hAnsi="Book Antiqua"/>
          <w:b/>
          <w:sz w:val="24"/>
          <w:szCs w:val="24"/>
          <w:u w:val="single"/>
        </w:rPr>
        <w:t>Contenuti:</w:t>
      </w:r>
      <w:r w:rsidRPr="00125EB4">
        <w:rPr>
          <w:rFonts w:ascii="Book Antiqua" w:hAnsi="Book Antiqua"/>
          <w:sz w:val="24"/>
          <w:szCs w:val="24"/>
        </w:rPr>
        <w:t xml:space="preserve"> </w:t>
      </w:r>
      <w:r w:rsidR="00574FD1" w:rsidRPr="00125EB4">
        <w:rPr>
          <w:rFonts w:ascii="Book Antiqua" w:hAnsi="Book Antiqua"/>
          <w:sz w:val="24"/>
          <w:szCs w:val="24"/>
        </w:rPr>
        <w:t>All’interno di ogni successiva pagina si potranno attingere le notizie e le informazioni ostensibili per legge nel rispetto della protezione d</w:t>
      </w:r>
      <w:r w:rsidR="000B2D33" w:rsidRPr="00125EB4">
        <w:rPr>
          <w:rFonts w:ascii="Book Antiqua" w:hAnsi="Book Antiqua"/>
          <w:sz w:val="24"/>
          <w:szCs w:val="24"/>
        </w:rPr>
        <w:t xml:space="preserve">ei dati personali ai sensi </w:t>
      </w:r>
      <w:bookmarkEnd w:id="211"/>
      <w:bookmarkEnd w:id="212"/>
      <w:r w:rsidR="00D15021">
        <w:rPr>
          <w:rFonts w:ascii="Book Antiqua" w:hAnsi="Book Antiqua"/>
          <w:sz w:val="24"/>
          <w:szCs w:val="24"/>
        </w:rPr>
        <w:t>della vigente normativa in materia di Privacy.</w:t>
      </w:r>
    </w:p>
    <w:p w14:paraId="0F8738F6" w14:textId="10B1F493" w:rsidR="00574FD1" w:rsidRPr="00125EB4" w:rsidRDefault="00D15021" w:rsidP="00465EEE">
      <w:pPr>
        <w:jc w:val="both"/>
        <w:rPr>
          <w:rFonts w:ascii="Book Antiqua" w:hAnsi="Book Antiqua"/>
          <w:sz w:val="24"/>
          <w:szCs w:val="24"/>
        </w:rPr>
      </w:pPr>
      <w:bookmarkStart w:id="213" w:name="_Toc346302577"/>
      <w:bookmarkStart w:id="214" w:name="_Toc346725306"/>
      <w:r w:rsidRPr="00125EB4">
        <w:rPr>
          <w:rFonts w:ascii="Book Antiqua" w:hAnsi="Book Antiqua"/>
          <w:sz w:val="24"/>
          <w:szCs w:val="24"/>
          <w:u w:val="single"/>
        </w:rPr>
        <w:t>In particolare,</w:t>
      </w:r>
      <w:r w:rsidR="00574FD1" w:rsidRPr="00125EB4">
        <w:rPr>
          <w:rFonts w:ascii="Book Antiqua" w:hAnsi="Book Antiqua"/>
          <w:sz w:val="24"/>
          <w:szCs w:val="24"/>
          <w:u w:val="single"/>
        </w:rPr>
        <w:t xml:space="preserve"> </w:t>
      </w:r>
      <w:r w:rsidR="00CF2899" w:rsidRPr="00125EB4">
        <w:rPr>
          <w:rFonts w:ascii="Book Antiqua" w:hAnsi="Book Antiqua"/>
          <w:sz w:val="24"/>
          <w:szCs w:val="24"/>
          <w:u w:val="single"/>
        </w:rPr>
        <w:t>nell’allegato 1 alla Delibera Anac n. 1134/17</w:t>
      </w:r>
      <w:r>
        <w:rPr>
          <w:rFonts w:ascii="Book Antiqua" w:hAnsi="Book Antiqua"/>
          <w:sz w:val="24"/>
          <w:szCs w:val="24"/>
          <w:u w:val="single"/>
        </w:rPr>
        <w:t xml:space="preserve">, </w:t>
      </w:r>
      <w:r w:rsidRPr="00D15021">
        <w:rPr>
          <w:rFonts w:ascii="Book Antiqua" w:hAnsi="Book Antiqua"/>
          <w:sz w:val="24"/>
          <w:szCs w:val="24"/>
        </w:rPr>
        <w:t>sostituit</w:t>
      </w:r>
      <w:r>
        <w:rPr>
          <w:rFonts w:ascii="Book Antiqua" w:hAnsi="Book Antiqua"/>
          <w:sz w:val="24"/>
          <w:szCs w:val="24"/>
        </w:rPr>
        <w:t>o</w:t>
      </w:r>
      <w:r w:rsidRPr="00D15021">
        <w:rPr>
          <w:rFonts w:ascii="Book Antiqua" w:hAnsi="Book Antiqua"/>
          <w:sz w:val="24"/>
          <w:szCs w:val="24"/>
        </w:rPr>
        <w:t xml:space="preserve"> per la parte sui contratti pubblici dall’ALLEGATO AL PNA 2022 N. 9</w:t>
      </w:r>
      <w:r>
        <w:rPr>
          <w:rFonts w:ascii="Book Antiqua" w:hAnsi="Book Antiqua"/>
          <w:sz w:val="24"/>
          <w:szCs w:val="24"/>
        </w:rPr>
        <w:t xml:space="preserve"> -</w:t>
      </w:r>
      <w:r w:rsidRPr="00D15021">
        <w:rPr>
          <w:rFonts w:ascii="Book Antiqua" w:hAnsi="Book Antiqua"/>
          <w:sz w:val="24"/>
          <w:szCs w:val="24"/>
        </w:rPr>
        <w:t xml:space="preserve"> ELENCO DEGLI OBBLIGHI DI PUBBLICAZIONE DELLA SEZIONE "AMMINISTRAZIONE TRASPARENTE" SOTTO SEZIONE 1° LIVELLO - BANDI DI GARA E CONTRATTI</w:t>
      </w:r>
      <w:r w:rsidR="00574FD1" w:rsidRPr="00125EB4">
        <w:rPr>
          <w:rFonts w:ascii="Book Antiqua" w:hAnsi="Book Antiqua"/>
          <w:sz w:val="24"/>
          <w:szCs w:val="24"/>
          <w:u w:val="single"/>
        </w:rPr>
        <w:t xml:space="preserve"> sono declinati i principali contenuti informativi delle singole pagine web, che verranno aggiornati tempestivamente ad ogni loro cambiamento per effetto di integrazioni normative e di modifiche soggettive od oggettive</w:t>
      </w:r>
      <w:r w:rsidR="00574FD1" w:rsidRPr="00125EB4">
        <w:rPr>
          <w:rFonts w:ascii="Book Antiqua" w:hAnsi="Book Antiqua"/>
          <w:sz w:val="24"/>
          <w:szCs w:val="24"/>
        </w:rPr>
        <w:t>.</w:t>
      </w:r>
      <w:bookmarkEnd w:id="213"/>
      <w:bookmarkEnd w:id="214"/>
      <w:r w:rsidR="00054DD1" w:rsidRPr="00125EB4">
        <w:rPr>
          <w:rFonts w:ascii="Book Antiqua" w:hAnsi="Book Antiqua"/>
          <w:sz w:val="24"/>
          <w:szCs w:val="24"/>
        </w:rPr>
        <w:t xml:space="preserve"> La tabella contenente gli obblighi di pubblicazione, di cui al citato allegato 1, è </w:t>
      </w:r>
      <w:r w:rsidR="00585D7C" w:rsidRPr="00125EB4">
        <w:rPr>
          <w:rFonts w:ascii="Book Antiqua" w:hAnsi="Book Antiqua"/>
          <w:sz w:val="24"/>
          <w:szCs w:val="24"/>
        </w:rPr>
        <w:t>stata inserita nella sezione “società trasparente” e rappresenta la griglia di riferimento per l’RPCT per assolvere agli adempimenti di specie.</w:t>
      </w:r>
    </w:p>
    <w:p w14:paraId="51A0E1A6" w14:textId="06A2574F" w:rsidR="003E2E0A" w:rsidRPr="00125EB4" w:rsidRDefault="003E2E0A" w:rsidP="00465EEE">
      <w:pPr>
        <w:jc w:val="both"/>
        <w:rPr>
          <w:rFonts w:ascii="Book Antiqua" w:hAnsi="Book Antiqua"/>
          <w:sz w:val="24"/>
          <w:szCs w:val="24"/>
        </w:rPr>
      </w:pPr>
      <w:r w:rsidRPr="00125EB4">
        <w:rPr>
          <w:rFonts w:ascii="Book Antiqua" w:hAnsi="Book Antiqua"/>
          <w:sz w:val="24"/>
          <w:szCs w:val="24"/>
        </w:rPr>
        <w:t>Restano comunque "</w:t>
      </w:r>
      <w:r w:rsidRPr="00125EB4">
        <w:rPr>
          <w:rFonts w:ascii="Book Antiqua" w:hAnsi="Book Antiqua"/>
          <w:i/>
          <w:sz w:val="24"/>
          <w:szCs w:val="24"/>
        </w:rPr>
        <w:t>ferme le dispos</w:t>
      </w:r>
      <w:r w:rsidR="008705CB" w:rsidRPr="00125EB4">
        <w:rPr>
          <w:rFonts w:ascii="Book Antiqua" w:hAnsi="Book Antiqua"/>
          <w:i/>
          <w:sz w:val="24"/>
          <w:szCs w:val="24"/>
        </w:rPr>
        <w:t>izioni in materia di pubblicità previste dal Codice di cui al D</w:t>
      </w:r>
      <w:r w:rsidRPr="00125EB4">
        <w:rPr>
          <w:rFonts w:ascii="Book Antiqua" w:hAnsi="Book Antiqua"/>
          <w:i/>
          <w:sz w:val="24"/>
          <w:szCs w:val="24"/>
        </w:rPr>
        <w:t xml:space="preserve">ecreto legislativo </w:t>
      </w:r>
      <w:r w:rsidR="00574FD1" w:rsidRPr="00125EB4">
        <w:rPr>
          <w:rFonts w:ascii="Book Antiqua" w:hAnsi="Book Antiqua"/>
          <w:i/>
          <w:sz w:val="24"/>
          <w:szCs w:val="24"/>
        </w:rPr>
        <w:t>n.</w:t>
      </w:r>
      <w:r w:rsidR="00686DA1">
        <w:rPr>
          <w:rFonts w:ascii="Book Antiqua" w:hAnsi="Book Antiqua"/>
          <w:i/>
          <w:sz w:val="24"/>
          <w:szCs w:val="24"/>
        </w:rPr>
        <w:t>36</w:t>
      </w:r>
      <w:r w:rsidR="00574FD1" w:rsidRPr="00125EB4">
        <w:rPr>
          <w:rFonts w:ascii="Book Antiqua" w:hAnsi="Book Antiqua"/>
          <w:i/>
          <w:sz w:val="24"/>
          <w:szCs w:val="24"/>
        </w:rPr>
        <w:t>/20</w:t>
      </w:r>
      <w:r w:rsidR="00686DA1">
        <w:rPr>
          <w:rFonts w:ascii="Book Antiqua" w:hAnsi="Book Antiqua"/>
          <w:i/>
          <w:sz w:val="24"/>
          <w:szCs w:val="24"/>
        </w:rPr>
        <w:t>23</w:t>
      </w:r>
      <w:r w:rsidRPr="00125EB4">
        <w:rPr>
          <w:rFonts w:ascii="Book Antiqua" w:hAnsi="Book Antiqua"/>
          <w:sz w:val="24"/>
          <w:szCs w:val="24"/>
        </w:rPr>
        <w:t xml:space="preserve">", </w:t>
      </w:r>
      <w:r w:rsidR="00686DA1" w:rsidRPr="00686DA1">
        <w:rPr>
          <w:rFonts w:ascii="Book Antiqua" w:hAnsi="Book Antiqua"/>
          <w:sz w:val="24"/>
          <w:szCs w:val="24"/>
        </w:rPr>
        <w:t xml:space="preserve">integrate dall’ALLEGATO AL PNA 2022 N. 9), ELENCO DEGLI OBBLIGHI DI PUBBLICAZIONE DELLA SEZIONE "AMMINISTRAZIONE TRASPARENTE" SOTTO SEZIONE 1° LIVELLO - BANDI DI GARA E CONTRATTI </w:t>
      </w:r>
      <w:r w:rsidRPr="00125EB4">
        <w:rPr>
          <w:rFonts w:ascii="Book Antiqua" w:hAnsi="Book Antiqua"/>
          <w:sz w:val="24"/>
          <w:szCs w:val="24"/>
        </w:rPr>
        <w:t xml:space="preserve">nonché, </w:t>
      </w:r>
      <w:r w:rsidR="008705CB" w:rsidRPr="00125EB4">
        <w:rPr>
          <w:rFonts w:ascii="Book Antiqua" w:hAnsi="Book Antiqua"/>
          <w:sz w:val="24"/>
          <w:szCs w:val="24"/>
        </w:rPr>
        <w:t>tutte le altre disposizioni già</w:t>
      </w:r>
      <w:r w:rsidRPr="00125EB4">
        <w:rPr>
          <w:rFonts w:ascii="Book Antiqua" w:hAnsi="Book Antiqua"/>
          <w:sz w:val="24"/>
          <w:szCs w:val="24"/>
        </w:rPr>
        <w:t xml:space="preserve"> vig</w:t>
      </w:r>
      <w:r w:rsidR="008705CB" w:rsidRPr="00125EB4">
        <w:rPr>
          <w:rFonts w:ascii="Book Antiqua" w:hAnsi="Book Antiqua"/>
          <w:sz w:val="24"/>
          <w:szCs w:val="24"/>
        </w:rPr>
        <w:t>enti che prescrivono misure di T</w:t>
      </w:r>
      <w:r w:rsidRPr="00125EB4">
        <w:rPr>
          <w:rFonts w:ascii="Book Antiqua" w:hAnsi="Book Antiqua"/>
          <w:sz w:val="24"/>
          <w:szCs w:val="24"/>
        </w:rPr>
        <w:t>rasparenza.</w:t>
      </w:r>
    </w:p>
    <w:p w14:paraId="4FD320F7" w14:textId="3C965391" w:rsidR="00C75BF8" w:rsidRPr="00125EB4" w:rsidRDefault="00F47F54" w:rsidP="00465EEE">
      <w:pPr>
        <w:jc w:val="both"/>
        <w:rPr>
          <w:rFonts w:ascii="Book Antiqua" w:hAnsi="Book Antiqua"/>
          <w:sz w:val="24"/>
          <w:szCs w:val="24"/>
        </w:rPr>
      </w:pPr>
      <w:r w:rsidRPr="00125EB4">
        <w:rPr>
          <w:rFonts w:ascii="Book Antiqua" w:hAnsi="Book Antiqua"/>
          <w:b/>
          <w:sz w:val="24"/>
          <w:szCs w:val="24"/>
          <w:u w:val="single"/>
        </w:rPr>
        <w:t>Organizzazione e gestione dei flussi informativi, verifica</w:t>
      </w:r>
      <w:r w:rsidRPr="00125EB4">
        <w:rPr>
          <w:rFonts w:ascii="Book Antiqua" w:hAnsi="Book Antiqua"/>
          <w:sz w:val="24"/>
          <w:szCs w:val="24"/>
        </w:rPr>
        <w:t xml:space="preserve">: il personale di segreteria provvede al caricamento nella “sezione” dei documenti e dei dati indicati nella griglia di rilevazione, di cui dispone nell’ambito delle proprie funzioni o facendone richiesta al </w:t>
      </w:r>
      <w:r w:rsidR="00686DA1">
        <w:rPr>
          <w:rFonts w:ascii="Book Antiqua" w:hAnsi="Book Antiqua"/>
          <w:sz w:val="24"/>
          <w:szCs w:val="24"/>
        </w:rPr>
        <w:t>Procuratore, ai RUP, ai responsabili aziendali in genere e al Presidente</w:t>
      </w:r>
      <w:r w:rsidRPr="00125EB4">
        <w:rPr>
          <w:rFonts w:ascii="Book Antiqua" w:hAnsi="Book Antiqua"/>
          <w:sz w:val="24"/>
          <w:szCs w:val="24"/>
        </w:rPr>
        <w:t xml:space="preserve">. L’RPCT </w:t>
      </w:r>
      <w:r w:rsidR="00AE7119" w:rsidRPr="00125EB4">
        <w:rPr>
          <w:rFonts w:ascii="Book Antiqua" w:hAnsi="Book Antiqua"/>
          <w:sz w:val="24"/>
          <w:szCs w:val="24"/>
        </w:rPr>
        <w:t xml:space="preserve">in coordinamento con l’OdV </w:t>
      </w:r>
      <w:r w:rsidRPr="00125EB4">
        <w:rPr>
          <w:rFonts w:ascii="Book Antiqua" w:hAnsi="Book Antiqua"/>
          <w:sz w:val="24"/>
          <w:szCs w:val="24"/>
        </w:rPr>
        <w:t xml:space="preserve">a sua volta </w:t>
      </w:r>
      <w:r w:rsidR="00D15021" w:rsidRPr="00125EB4">
        <w:rPr>
          <w:rFonts w:ascii="Book Antiqua" w:hAnsi="Book Antiqua"/>
          <w:sz w:val="24"/>
          <w:szCs w:val="24"/>
        </w:rPr>
        <w:t>almeno due volte</w:t>
      </w:r>
      <w:r w:rsidRPr="00125EB4">
        <w:rPr>
          <w:rFonts w:ascii="Book Antiqua" w:hAnsi="Book Antiqua"/>
          <w:sz w:val="24"/>
          <w:szCs w:val="24"/>
        </w:rPr>
        <w:t xml:space="preserve"> l’anno verifica l’efficace assolvimento degli obblighi di pubblicazione impartendo istruzioni al personale incaricato del caricamento affinchè provveda con le eventuali azioni correttive. Annualmente, ai fini dell’att</w:t>
      </w:r>
      <w:r w:rsidR="00AE7119" w:rsidRPr="00125EB4">
        <w:rPr>
          <w:rFonts w:ascii="Book Antiqua" w:hAnsi="Book Antiqua"/>
          <w:sz w:val="24"/>
          <w:szCs w:val="24"/>
        </w:rPr>
        <w:t xml:space="preserve">estazione dell’assolvimento di specifici </w:t>
      </w:r>
      <w:r w:rsidRPr="00125EB4">
        <w:rPr>
          <w:rFonts w:ascii="Book Antiqua" w:hAnsi="Book Antiqua"/>
          <w:sz w:val="24"/>
          <w:szCs w:val="24"/>
        </w:rPr>
        <w:t>obblighi di pubblicazione</w:t>
      </w:r>
      <w:r w:rsidR="00AE7119" w:rsidRPr="00125EB4">
        <w:rPr>
          <w:rFonts w:ascii="Book Antiqua" w:hAnsi="Book Antiqua"/>
          <w:sz w:val="24"/>
          <w:szCs w:val="24"/>
        </w:rPr>
        <w:t xml:space="preserve"> dettati dalla legge</w:t>
      </w:r>
      <w:r w:rsidRPr="00125EB4">
        <w:rPr>
          <w:rFonts w:ascii="Book Antiqua" w:hAnsi="Book Antiqua"/>
          <w:sz w:val="24"/>
          <w:szCs w:val="24"/>
        </w:rPr>
        <w:t xml:space="preserve"> l’organo con funzioni analoghe all’OIV verifica la conformità della sezione agli obiettivi di contenuto e temporali contenuti </w:t>
      </w:r>
      <w:r w:rsidRPr="00686DA1">
        <w:rPr>
          <w:rFonts w:ascii="Book Antiqua" w:hAnsi="Book Antiqua"/>
          <w:b/>
          <w:bCs/>
          <w:sz w:val="24"/>
          <w:szCs w:val="24"/>
        </w:rPr>
        <w:t>nell’Allegato 3</w:t>
      </w:r>
      <w:r w:rsidRPr="00125EB4">
        <w:rPr>
          <w:rFonts w:ascii="Book Antiqua" w:hAnsi="Book Antiqua"/>
          <w:sz w:val="24"/>
          <w:szCs w:val="24"/>
        </w:rPr>
        <w:t>.</w:t>
      </w:r>
    </w:p>
    <w:p w14:paraId="71A4745A" w14:textId="39ADC55B" w:rsidR="00D5018A" w:rsidRPr="00125EB4" w:rsidRDefault="00C75BF8" w:rsidP="00465EEE">
      <w:pPr>
        <w:pStyle w:val="Titolo2"/>
        <w:spacing w:before="0" w:beforeAutospacing="0" w:after="0" w:afterAutospacing="0" w:line="276" w:lineRule="auto"/>
        <w:jc w:val="both"/>
        <w:rPr>
          <w:rFonts w:ascii="Book Antiqua" w:hAnsi="Book Antiqua"/>
          <w:sz w:val="24"/>
          <w:szCs w:val="24"/>
        </w:rPr>
      </w:pPr>
      <w:bookmarkStart w:id="215" w:name="_Toc409023663"/>
      <w:bookmarkStart w:id="216" w:name="_Toc123654287"/>
      <w:r w:rsidRPr="00125EB4">
        <w:rPr>
          <w:rFonts w:ascii="Book Antiqua" w:hAnsi="Book Antiqua"/>
          <w:sz w:val="24"/>
          <w:szCs w:val="24"/>
        </w:rPr>
        <w:t>1</w:t>
      </w:r>
      <w:r w:rsidR="009B62E6">
        <w:rPr>
          <w:rFonts w:ascii="Book Antiqua" w:hAnsi="Book Antiqua"/>
          <w:sz w:val="24"/>
          <w:szCs w:val="24"/>
        </w:rPr>
        <w:t>7</w:t>
      </w:r>
      <w:r w:rsidR="00CF2899" w:rsidRPr="00125EB4">
        <w:rPr>
          <w:rFonts w:ascii="Book Antiqua" w:hAnsi="Book Antiqua"/>
          <w:sz w:val="24"/>
          <w:szCs w:val="24"/>
        </w:rPr>
        <w:t>.4</w:t>
      </w:r>
      <w:r w:rsidR="000F1169" w:rsidRPr="00125EB4">
        <w:rPr>
          <w:rFonts w:ascii="Book Antiqua" w:hAnsi="Book Antiqua"/>
          <w:sz w:val="24"/>
          <w:szCs w:val="24"/>
        </w:rPr>
        <w:t xml:space="preserve">. Compiti del </w:t>
      </w:r>
      <w:r w:rsidR="00D20E09" w:rsidRPr="00125EB4">
        <w:rPr>
          <w:rFonts w:ascii="Book Antiqua" w:hAnsi="Book Antiqua"/>
          <w:sz w:val="24"/>
          <w:szCs w:val="24"/>
        </w:rPr>
        <w:t>“</w:t>
      </w:r>
      <w:r w:rsidR="000F1169" w:rsidRPr="00125EB4">
        <w:rPr>
          <w:rFonts w:ascii="Book Antiqua" w:hAnsi="Book Antiqua"/>
          <w:i/>
          <w:sz w:val="24"/>
          <w:szCs w:val="24"/>
        </w:rPr>
        <w:t>R</w:t>
      </w:r>
      <w:r w:rsidR="00D5018A" w:rsidRPr="00125EB4">
        <w:rPr>
          <w:rFonts w:ascii="Book Antiqua" w:hAnsi="Book Antiqua"/>
          <w:i/>
          <w:sz w:val="24"/>
          <w:szCs w:val="24"/>
        </w:rPr>
        <w:t xml:space="preserve">esponsabile della </w:t>
      </w:r>
      <w:r w:rsidR="000F1169" w:rsidRPr="00125EB4">
        <w:rPr>
          <w:rFonts w:ascii="Book Antiqua" w:hAnsi="Book Antiqua"/>
          <w:i/>
          <w:sz w:val="24"/>
          <w:szCs w:val="24"/>
        </w:rPr>
        <w:t>T</w:t>
      </w:r>
      <w:r w:rsidR="00D5018A" w:rsidRPr="00125EB4">
        <w:rPr>
          <w:rFonts w:ascii="Book Antiqua" w:hAnsi="Book Antiqua"/>
          <w:i/>
          <w:sz w:val="24"/>
          <w:szCs w:val="24"/>
        </w:rPr>
        <w:t>rasparenza</w:t>
      </w:r>
      <w:r w:rsidR="00D20E09" w:rsidRPr="00125EB4">
        <w:rPr>
          <w:rFonts w:ascii="Book Antiqua" w:hAnsi="Book Antiqua"/>
          <w:sz w:val="24"/>
          <w:szCs w:val="24"/>
        </w:rPr>
        <w:t>”</w:t>
      </w:r>
      <w:bookmarkEnd w:id="215"/>
      <w:bookmarkEnd w:id="216"/>
      <w:r w:rsidR="00686DA1">
        <w:rPr>
          <w:rFonts w:ascii="Book Antiqua" w:hAnsi="Book Antiqua"/>
          <w:sz w:val="24"/>
          <w:szCs w:val="24"/>
        </w:rPr>
        <w:t xml:space="preserve"> </w:t>
      </w:r>
      <w:r w:rsidR="00686DA1" w:rsidRPr="00686DA1">
        <w:rPr>
          <w:rFonts w:ascii="Book Antiqua" w:hAnsi="Book Antiqua"/>
          <w:sz w:val="24"/>
          <w:szCs w:val="24"/>
        </w:rPr>
        <w:t xml:space="preserve">e attestazione </w:t>
      </w:r>
      <w:r w:rsidR="00686DA1">
        <w:rPr>
          <w:rFonts w:ascii="Book Antiqua" w:hAnsi="Book Antiqua"/>
          <w:sz w:val="24"/>
          <w:szCs w:val="24"/>
        </w:rPr>
        <w:t xml:space="preserve">periodica </w:t>
      </w:r>
      <w:r w:rsidR="00686DA1" w:rsidRPr="00686DA1">
        <w:rPr>
          <w:rFonts w:ascii="Book Antiqua" w:hAnsi="Book Antiqua"/>
          <w:sz w:val="24"/>
          <w:szCs w:val="24"/>
        </w:rPr>
        <w:t>sull’assolvimento degli obblighi di pubblicazione</w:t>
      </w:r>
    </w:p>
    <w:p w14:paraId="4D108B9E" w14:textId="77777777" w:rsidR="00D5018A" w:rsidRPr="00125EB4" w:rsidRDefault="000F1169" w:rsidP="00465EEE">
      <w:pPr>
        <w:spacing w:after="0"/>
        <w:jc w:val="both"/>
        <w:rPr>
          <w:rFonts w:ascii="Book Antiqua" w:hAnsi="Book Antiqua"/>
          <w:sz w:val="24"/>
          <w:szCs w:val="24"/>
        </w:rPr>
      </w:pPr>
      <w:r w:rsidRPr="00125EB4">
        <w:rPr>
          <w:rFonts w:ascii="Book Antiqua" w:hAnsi="Book Antiqua"/>
          <w:sz w:val="24"/>
          <w:szCs w:val="24"/>
        </w:rPr>
        <w:t>Il “</w:t>
      </w:r>
      <w:r w:rsidRPr="00125EB4">
        <w:rPr>
          <w:rFonts w:ascii="Book Antiqua" w:hAnsi="Book Antiqua"/>
          <w:i/>
          <w:sz w:val="24"/>
          <w:szCs w:val="24"/>
        </w:rPr>
        <w:t>R</w:t>
      </w:r>
      <w:r w:rsidR="00D5018A" w:rsidRPr="00125EB4">
        <w:rPr>
          <w:rFonts w:ascii="Book Antiqua" w:hAnsi="Book Antiqua"/>
          <w:i/>
          <w:sz w:val="24"/>
          <w:szCs w:val="24"/>
        </w:rPr>
        <w:t>esponsabile per la preve</w:t>
      </w:r>
      <w:r w:rsidR="00085325" w:rsidRPr="00125EB4">
        <w:rPr>
          <w:rFonts w:ascii="Book Antiqua" w:hAnsi="Book Antiqua"/>
          <w:i/>
          <w:sz w:val="24"/>
          <w:szCs w:val="24"/>
        </w:rPr>
        <w:t xml:space="preserve">nzione della </w:t>
      </w:r>
      <w:r w:rsidRPr="00125EB4">
        <w:rPr>
          <w:rFonts w:ascii="Book Antiqua" w:hAnsi="Book Antiqua"/>
          <w:i/>
          <w:sz w:val="24"/>
          <w:szCs w:val="24"/>
        </w:rPr>
        <w:t>C</w:t>
      </w:r>
      <w:r w:rsidR="00085325" w:rsidRPr="00125EB4">
        <w:rPr>
          <w:rFonts w:ascii="Book Antiqua" w:hAnsi="Book Antiqua"/>
          <w:i/>
          <w:sz w:val="24"/>
          <w:szCs w:val="24"/>
        </w:rPr>
        <w:t>orruzione</w:t>
      </w:r>
      <w:r w:rsidRPr="00125EB4">
        <w:rPr>
          <w:rFonts w:ascii="Book Antiqua" w:hAnsi="Book Antiqua"/>
          <w:sz w:val="24"/>
          <w:szCs w:val="24"/>
        </w:rPr>
        <w:t>”</w:t>
      </w:r>
      <w:r w:rsidR="00085325" w:rsidRPr="00125EB4">
        <w:rPr>
          <w:rFonts w:ascii="Book Antiqua" w:hAnsi="Book Antiqua"/>
          <w:sz w:val="24"/>
          <w:szCs w:val="24"/>
        </w:rPr>
        <w:t xml:space="preserve"> svolge</w:t>
      </w:r>
      <w:r w:rsidR="00D5018A" w:rsidRPr="00125EB4">
        <w:rPr>
          <w:rFonts w:ascii="Book Antiqua" w:hAnsi="Book Antiqua"/>
          <w:sz w:val="24"/>
          <w:szCs w:val="24"/>
        </w:rPr>
        <w:t xml:space="preserve"> le funzioni di </w:t>
      </w:r>
      <w:r w:rsidR="001F2FFF" w:rsidRPr="00125EB4">
        <w:rPr>
          <w:rFonts w:ascii="Book Antiqua" w:hAnsi="Book Antiqua"/>
          <w:sz w:val="24"/>
          <w:szCs w:val="24"/>
        </w:rPr>
        <w:t>“</w:t>
      </w:r>
      <w:r w:rsidRPr="00125EB4">
        <w:rPr>
          <w:rFonts w:ascii="Book Antiqua" w:hAnsi="Book Antiqua"/>
          <w:i/>
          <w:sz w:val="24"/>
          <w:szCs w:val="24"/>
        </w:rPr>
        <w:t>Responsabile per la Trasparenza</w:t>
      </w:r>
      <w:r w:rsidR="001F2FFF" w:rsidRPr="00125EB4">
        <w:rPr>
          <w:rFonts w:ascii="Book Antiqua" w:hAnsi="Book Antiqua"/>
          <w:sz w:val="24"/>
          <w:szCs w:val="24"/>
        </w:rPr>
        <w:t>”</w:t>
      </w:r>
      <w:r w:rsidR="00980BC6" w:rsidRPr="00125EB4">
        <w:rPr>
          <w:rFonts w:ascii="Book Antiqua" w:hAnsi="Book Antiqua"/>
          <w:sz w:val="24"/>
          <w:szCs w:val="24"/>
        </w:rPr>
        <w:t xml:space="preserve"> </w:t>
      </w:r>
      <w:r w:rsidR="004C06DF" w:rsidRPr="00125EB4">
        <w:rPr>
          <w:rFonts w:ascii="Book Antiqua" w:hAnsi="Book Antiqua"/>
          <w:sz w:val="24"/>
          <w:szCs w:val="24"/>
        </w:rPr>
        <w:t xml:space="preserve">in conformità all’art. 43 del D.lgs. n. 33/13 </w:t>
      </w:r>
      <w:r w:rsidR="00980BC6" w:rsidRPr="00125EB4">
        <w:rPr>
          <w:rFonts w:ascii="Book Antiqua" w:hAnsi="Book Antiqua"/>
          <w:sz w:val="24"/>
          <w:szCs w:val="24"/>
        </w:rPr>
        <w:t>e</w:t>
      </w:r>
      <w:r w:rsidR="0089037B" w:rsidRPr="00125EB4">
        <w:rPr>
          <w:rFonts w:ascii="Book Antiqua" w:hAnsi="Book Antiqua"/>
          <w:sz w:val="24"/>
          <w:szCs w:val="24"/>
        </w:rPr>
        <w:t xml:space="preserve"> </w:t>
      </w:r>
      <w:r w:rsidRPr="00125EB4">
        <w:rPr>
          <w:rFonts w:ascii="Book Antiqua" w:hAnsi="Book Antiqua"/>
          <w:sz w:val="24"/>
          <w:szCs w:val="24"/>
        </w:rPr>
        <w:t>i</w:t>
      </w:r>
      <w:r w:rsidR="00D5018A" w:rsidRPr="00125EB4">
        <w:rPr>
          <w:rFonts w:ascii="Book Antiqua" w:hAnsi="Book Antiqua"/>
          <w:sz w:val="24"/>
          <w:szCs w:val="24"/>
        </w:rPr>
        <w:t>n tale veste</w:t>
      </w:r>
      <w:r w:rsidRPr="00125EB4">
        <w:rPr>
          <w:rFonts w:ascii="Book Antiqua" w:hAnsi="Book Antiqua"/>
          <w:sz w:val="24"/>
          <w:szCs w:val="24"/>
        </w:rPr>
        <w:t>,</w:t>
      </w:r>
      <w:r w:rsidR="0089037B" w:rsidRPr="00125EB4">
        <w:rPr>
          <w:rFonts w:ascii="Book Antiqua" w:hAnsi="Book Antiqua"/>
          <w:sz w:val="24"/>
          <w:szCs w:val="24"/>
        </w:rPr>
        <w:t xml:space="preserve"> </w:t>
      </w:r>
      <w:r w:rsidR="00D5018A" w:rsidRPr="00125EB4">
        <w:rPr>
          <w:rFonts w:ascii="Book Antiqua" w:hAnsi="Book Antiqua"/>
          <w:sz w:val="24"/>
          <w:szCs w:val="24"/>
        </w:rPr>
        <w:t xml:space="preserve">ha il compito di: </w:t>
      </w:r>
    </w:p>
    <w:p w14:paraId="0EC90E09" w14:textId="77777777" w:rsidR="00D5018A" w:rsidRPr="00125EB4" w:rsidRDefault="00D5018A">
      <w:pPr>
        <w:pStyle w:val="Paragrafoelenco"/>
        <w:numPr>
          <w:ilvl w:val="0"/>
          <w:numId w:val="8"/>
        </w:numPr>
        <w:spacing w:after="0"/>
        <w:ind w:left="426"/>
        <w:jc w:val="both"/>
        <w:rPr>
          <w:rFonts w:ascii="Book Antiqua" w:hAnsi="Book Antiqua"/>
          <w:sz w:val="24"/>
          <w:szCs w:val="24"/>
        </w:rPr>
      </w:pPr>
      <w:r w:rsidRPr="00125EB4">
        <w:rPr>
          <w:rFonts w:ascii="Book Antiqua" w:hAnsi="Book Antiqua"/>
          <w:sz w:val="24"/>
          <w:szCs w:val="24"/>
        </w:rPr>
        <w:lastRenderedPageBreak/>
        <w:t>pro</w:t>
      </w:r>
      <w:r w:rsidR="00834B18" w:rsidRPr="00125EB4">
        <w:rPr>
          <w:rFonts w:ascii="Book Antiqua" w:hAnsi="Book Antiqua"/>
          <w:sz w:val="24"/>
          <w:szCs w:val="24"/>
        </w:rPr>
        <w:t xml:space="preserve">porre </w:t>
      </w:r>
      <w:r w:rsidRPr="00125EB4">
        <w:rPr>
          <w:rFonts w:ascii="Book Antiqua" w:hAnsi="Book Antiqua"/>
          <w:sz w:val="24"/>
          <w:szCs w:val="24"/>
        </w:rPr>
        <w:t xml:space="preserve">l’aggiornamento del </w:t>
      </w:r>
      <w:r w:rsidR="00834B18" w:rsidRPr="00125EB4">
        <w:rPr>
          <w:rFonts w:ascii="Book Antiqua" w:hAnsi="Book Antiqua"/>
          <w:sz w:val="24"/>
          <w:szCs w:val="24"/>
        </w:rPr>
        <w:t>“</w:t>
      </w:r>
      <w:r w:rsidR="00834B18" w:rsidRPr="00125EB4">
        <w:rPr>
          <w:rFonts w:ascii="Book Antiqua" w:hAnsi="Book Antiqua"/>
          <w:i/>
          <w:sz w:val="24"/>
          <w:szCs w:val="24"/>
        </w:rPr>
        <w:t>Piano</w:t>
      </w:r>
      <w:r w:rsidR="00834B18" w:rsidRPr="00125EB4">
        <w:rPr>
          <w:rFonts w:ascii="Book Antiqua" w:hAnsi="Book Antiqua"/>
          <w:sz w:val="24"/>
          <w:szCs w:val="24"/>
        </w:rPr>
        <w:t>”</w:t>
      </w:r>
      <w:r w:rsidRPr="00125EB4">
        <w:rPr>
          <w:rFonts w:ascii="Book Antiqua" w:hAnsi="Book Antiqua"/>
          <w:sz w:val="24"/>
          <w:szCs w:val="24"/>
        </w:rPr>
        <w:t xml:space="preserve">, </w:t>
      </w:r>
      <w:r w:rsidR="0089037B" w:rsidRPr="00125EB4">
        <w:rPr>
          <w:rFonts w:ascii="Book Antiqua" w:hAnsi="Book Antiqua"/>
          <w:sz w:val="24"/>
          <w:szCs w:val="24"/>
        </w:rPr>
        <w:t>in relazione alle</w:t>
      </w:r>
      <w:r w:rsidRPr="00125EB4">
        <w:rPr>
          <w:rFonts w:ascii="Book Antiqua" w:hAnsi="Book Antiqua"/>
          <w:sz w:val="24"/>
          <w:szCs w:val="24"/>
        </w:rPr>
        <w:t xml:space="preserve"> specifiche misure di monitoraggio sull’attuazione degli obblighi di </w:t>
      </w:r>
      <w:r w:rsidR="000F1169" w:rsidRPr="00125EB4">
        <w:rPr>
          <w:rFonts w:ascii="Book Antiqua" w:hAnsi="Book Antiqua"/>
          <w:sz w:val="24"/>
          <w:szCs w:val="24"/>
        </w:rPr>
        <w:t>T</w:t>
      </w:r>
      <w:r w:rsidRPr="00125EB4">
        <w:rPr>
          <w:rFonts w:ascii="Book Antiqua" w:hAnsi="Book Antiqua"/>
          <w:sz w:val="24"/>
          <w:szCs w:val="24"/>
        </w:rPr>
        <w:t xml:space="preserve">rasparenza; </w:t>
      </w:r>
    </w:p>
    <w:p w14:paraId="522C1662" w14:textId="77777777" w:rsidR="00D5018A" w:rsidRPr="00125EB4" w:rsidRDefault="00D5018A">
      <w:pPr>
        <w:pStyle w:val="Paragrafoelenco"/>
        <w:numPr>
          <w:ilvl w:val="0"/>
          <w:numId w:val="8"/>
        </w:numPr>
        <w:spacing w:after="0"/>
        <w:ind w:left="426"/>
        <w:jc w:val="both"/>
        <w:rPr>
          <w:rFonts w:ascii="Book Antiqua" w:hAnsi="Book Antiqua"/>
          <w:sz w:val="24"/>
          <w:szCs w:val="24"/>
        </w:rPr>
      </w:pPr>
      <w:r w:rsidRPr="00125EB4">
        <w:rPr>
          <w:rFonts w:ascii="Book Antiqua" w:hAnsi="Book Antiqua"/>
          <w:sz w:val="24"/>
          <w:szCs w:val="24"/>
        </w:rPr>
        <w:t>controllare l’adempimento da parte dell</w:t>
      </w:r>
      <w:r w:rsidR="00834B18" w:rsidRPr="00125EB4">
        <w:rPr>
          <w:rFonts w:ascii="Book Antiqua" w:hAnsi="Book Antiqua"/>
          <w:sz w:val="24"/>
          <w:szCs w:val="24"/>
        </w:rPr>
        <w:t xml:space="preserve">a </w:t>
      </w:r>
      <w:r w:rsidR="004E44EE" w:rsidRPr="00125EB4">
        <w:rPr>
          <w:rFonts w:ascii="Book Antiqua" w:hAnsi="Book Antiqua" w:cs="Times New Roman"/>
          <w:sz w:val="24"/>
          <w:szCs w:val="24"/>
        </w:rPr>
        <w:t>Società</w:t>
      </w:r>
      <w:r w:rsidR="00834B18" w:rsidRPr="00125EB4">
        <w:rPr>
          <w:rFonts w:ascii="Book Antiqua" w:hAnsi="Book Antiqua"/>
          <w:sz w:val="24"/>
          <w:szCs w:val="24"/>
        </w:rPr>
        <w:t xml:space="preserve"> </w:t>
      </w:r>
      <w:r w:rsidRPr="00125EB4">
        <w:rPr>
          <w:rFonts w:ascii="Book Antiqua" w:hAnsi="Book Antiqua"/>
          <w:sz w:val="24"/>
          <w:szCs w:val="24"/>
        </w:rPr>
        <w:t xml:space="preserve">degli obblighi di pubblicazione previsti dalla normativa, assicurando la completezza, la chiarezza e l’aggiornamento delle informazioni pubblicate; </w:t>
      </w:r>
    </w:p>
    <w:p w14:paraId="00638067" w14:textId="77777777" w:rsidR="00D5018A" w:rsidRPr="00125EB4" w:rsidRDefault="00D5018A">
      <w:pPr>
        <w:pStyle w:val="Paragrafoelenco"/>
        <w:numPr>
          <w:ilvl w:val="0"/>
          <w:numId w:val="8"/>
        </w:numPr>
        <w:spacing w:after="0"/>
        <w:ind w:left="426"/>
        <w:jc w:val="both"/>
        <w:rPr>
          <w:rFonts w:ascii="Book Antiqua" w:hAnsi="Book Antiqua"/>
          <w:sz w:val="24"/>
          <w:szCs w:val="24"/>
        </w:rPr>
      </w:pPr>
      <w:r w:rsidRPr="00125EB4">
        <w:rPr>
          <w:rFonts w:ascii="Book Antiqua" w:hAnsi="Book Antiqua"/>
          <w:sz w:val="24"/>
          <w:szCs w:val="24"/>
        </w:rPr>
        <w:t>segnalare all’</w:t>
      </w:r>
      <w:r w:rsidR="000F1169" w:rsidRPr="00125EB4">
        <w:rPr>
          <w:rFonts w:ascii="Book Antiqua" w:hAnsi="Book Antiqua"/>
          <w:sz w:val="24"/>
          <w:szCs w:val="24"/>
        </w:rPr>
        <w:t>O</w:t>
      </w:r>
      <w:r w:rsidR="0089037B" w:rsidRPr="00125EB4">
        <w:rPr>
          <w:rFonts w:ascii="Book Antiqua" w:hAnsi="Book Antiqua"/>
          <w:sz w:val="24"/>
          <w:szCs w:val="24"/>
        </w:rPr>
        <w:t xml:space="preserve">rgano di amministrazione </w:t>
      </w:r>
      <w:r w:rsidR="000F1169" w:rsidRPr="00125EB4">
        <w:rPr>
          <w:rFonts w:ascii="Book Antiqua" w:hAnsi="Book Antiqua"/>
          <w:sz w:val="24"/>
          <w:szCs w:val="24"/>
        </w:rPr>
        <w:t>ed all’Autorità</w:t>
      </w:r>
      <w:r w:rsidRPr="00125EB4">
        <w:rPr>
          <w:rFonts w:ascii="Book Antiqua" w:hAnsi="Book Antiqua"/>
          <w:sz w:val="24"/>
          <w:szCs w:val="24"/>
        </w:rPr>
        <w:t xml:space="preserve"> nazionale </w:t>
      </w:r>
      <w:r w:rsidR="000F1169" w:rsidRPr="00125EB4">
        <w:rPr>
          <w:rFonts w:ascii="Book Antiqua" w:hAnsi="Book Antiqua"/>
          <w:sz w:val="24"/>
          <w:szCs w:val="24"/>
        </w:rPr>
        <w:t>A</w:t>
      </w:r>
      <w:r w:rsidRPr="00125EB4">
        <w:rPr>
          <w:rFonts w:ascii="Book Antiqua" w:hAnsi="Book Antiqua"/>
          <w:sz w:val="24"/>
          <w:szCs w:val="24"/>
        </w:rPr>
        <w:t>nticorruzione i casi di mancato o ritardato adempimento degli obblighi di pubblicazione, ai fini dell’attivazione del procedimento disciplinare e delle altre forme di responsabilit</w:t>
      </w:r>
      <w:r w:rsidR="000F1169" w:rsidRPr="00125EB4">
        <w:rPr>
          <w:rFonts w:ascii="Book Antiqua" w:hAnsi="Book Antiqua"/>
          <w:sz w:val="24"/>
          <w:szCs w:val="24"/>
        </w:rPr>
        <w:t>à.</w:t>
      </w:r>
      <w:r w:rsidRPr="00125EB4">
        <w:rPr>
          <w:rFonts w:ascii="Book Antiqua" w:hAnsi="Book Antiqua"/>
          <w:sz w:val="24"/>
          <w:szCs w:val="24"/>
        </w:rPr>
        <w:t xml:space="preserve"> </w:t>
      </w:r>
    </w:p>
    <w:p w14:paraId="044197E2" w14:textId="77777777" w:rsidR="00C245A1" w:rsidRPr="00125EB4" w:rsidRDefault="00980BC6">
      <w:pPr>
        <w:pStyle w:val="Paragrafoelenco"/>
        <w:numPr>
          <w:ilvl w:val="0"/>
          <w:numId w:val="8"/>
        </w:numPr>
        <w:spacing w:after="0"/>
        <w:ind w:left="426"/>
        <w:jc w:val="both"/>
        <w:rPr>
          <w:rFonts w:ascii="Book Antiqua" w:hAnsi="Book Antiqua"/>
          <w:sz w:val="24"/>
          <w:szCs w:val="24"/>
        </w:rPr>
      </w:pPr>
      <w:r w:rsidRPr="00125EB4">
        <w:rPr>
          <w:rFonts w:ascii="Book Antiqua" w:hAnsi="Book Antiqua"/>
          <w:sz w:val="24"/>
          <w:szCs w:val="24"/>
        </w:rPr>
        <w:t>Assicurare i</w:t>
      </w:r>
      <w:r w:rsidR="00D5018A" w:rsidRPr="00125EB4">
        <w:rPr>
          <w:rFonts w:ascii="Book Antiqua" w:hAnsi="Book Antiqua"/>
          <w:sz w:val="24"/>
          <w:szCs w:val="24"/>
        </w:rPr>
        <w:t xml:space="preserve">l tempestivo e regolare flusso delle informazioni da pubblicare ai fini del rispetto dei </w:t>
      </w:r>
      <w:r w:rsidR="000F1169" w:rsidRPr="00125EB4">
        <w:rPr>
          <w:rFonts w:ascii="Book Antiqua" w:hAnsi="Book Antiqua"/>
          <w:sz w:val="24"/>
          <w:szCs w:val="24"/>
        </w:rPr>
        <w:t>termini stabiliti dalla legge</w:t>
      </w:r>
      <w:r w:rsidR="00D5018A" w:rsidRPr="00125EB4">
        <w:rPr>
          <w:rFonts w:ascii="Book Antiqua" w:hAnsi="Book Antiqua"/>
          <w:sz w:val="24"/>
          <w:szCs w:val="24"/>
        </w:rPr>
        <w:t xml:space="preserve">. </w:t>
      </w:r>
    </w:p>
    <w:p w14:paraId="636C6FE0" w14:textId="77777777" w:rsidR="00CF2899" w:rsidRDefault="00CF2899" w:rsidP="00465EEE">
      <w:pPr>
        <w:pStyle w:val="Paragrafoelenco"/>
        <w:spacing w:after="0"/>
        <w:ind w:left="426"/>
        <w:jc w:val="both"/>
        <w:rPr>
          <w:rFonts w:ascii="Book Antiqua" w:hAnsi="Book Antiqua"/>
          <w:sz w:val="24"/>
          <w:szCs w:val="24"/>
        </w:rPr>
      </w:pPr>
    </w:p>
    <w:p w14:paraId="0BADAD3B" w14:textId="77777777" w:rsidR="00686DA1" w:rsidRPr="00686DA1" w:rsidRDefault="00686DA1" w:rsidP="00686DA1">
      <w:pPr>
        <w:spacing w:after="0"/>
        <w:jc w:val="both"/>
        <w:rPr>
          <w:rFonts w:ascii="Book Antiqua" w:hAnsi="Book Antiqua"/>
          <w:sz w:val="24"/>
          <w:szCs w:val="24"/>
        </w:rPr>
      </w:pPr>
      <w:r w:rsidRPr="00686DA1">
        <w:rPr>
          <w:rFonts w:ascii="Book Antiqua" w:hAnsi="Book Antiqua"/>
          <w:sz w:val="24"/>
          <w:szCs w:val="24"/>
        </w:rPr>
        <w:t>Il comma 8-bis dell’art. 1 della l. 190/2012, nelle società partecipate dalla P.A., come previsto dalla Delibera Anac n. 1134/17, attribuisce inoltre agli OdV, quali organismi con funzioni analoghe a quelle degli OIV la funzione di attestazione dell’assolvimento degli obblighi di pubblicazione. L’Organismo di vigilanza provvede tempestivamente sulla base delle delibere adottate annualmente da Anac utilizzando i canali da essa previsti. Gli esiti dell’attestazione sono pubblicati nella sezione “Società trasparente”.</w:t>
      </w:r>
    </w:p>
    <w:p w14:paraId="550F6AD7" w14:textId="77777777" w:rsidR="00686DA1" w:rsidRPr="00686DA1" w:rsidRDefault="00686DA1" w:rsidP="00686DA1">
      <w:pPr>
        <w:spacing w:after="0"/>
        <w:jc w:val="both"/>
        <w:rPr>
          <w:rFonts w:ascii="Book Antiqua" w:hAnsi="Book Antiqua"/>
          <w:sz w:val="24"/>
          <w:szCs w:val="24"/>
        </w:rPr>
      </w:pPr>
    </w:p>
    <w:p w14:paraId="520CC41E" w14:textId="53CC6598" w:rsidR="00D431EE" w:rsidRPr="00125EB4" w:rsidRDefault="00C75BF8" w:rsidP="00465EEE">
      <w:pPr>
        <w:pStyle w:val="Titolo2"/>
        <w:spacing w:line="276" w:lineRule="auto"/>
        <w:jc w:val="both"/>
        <w:rPr>
          <w:rFonts w:ascii="Book Antiqua" w:hAnsi="Book Antiqua"/>
          <w:sz w:val="24"/>
          <w:szCs w:val="24"/>
          <w:u w:val="single"/>
        </w:rPr>
      </w:pPr>
      <w:bookmarkStart w:id="217" w:name="_Toc409023664"/>
      <w:bookmarkStart w:id="218" w:name="_Toc123654288"/>
      <w:r w:rsidRPr="00125EB4">
        <w:rPr>
          <w:rFonts w:ascii="Book Antiqua" w:hAnsi="Book Antiqua"/>
          <w:sz w:val="24"/>
          <w:szCs w:val="24"/>
        </w:rPr>
        <w:t>1</w:t>
      </w:r>
      <w:r w:rsidR="009B62E6">
        <w:rPr>
          <w:rFonts w:ascii="Book Antiqua" w:hAnsi="Book Antiqua"/>
          <w:sz w:val="24"/>
          <w:szCs w:val="24"/>
        </w:rPr>
        <w:t>7</w:t>
      </w:r>
      <w:r w:rsidR="00CF2899" w:rsidRPr="00125EB4">
        <w:rPr>
          <w:rFonts w:ascii="Book Antiqua" w:hAnsi="Book Antiqua"/>
          <w:sz w:val="24"/>
          <w:szCs w:val="24"/>
        </w:rPr>
        <w:t xml:space="preserve">.5. </w:t>
      </w:r>
      <w:r w:rsidR="00D431EE" w:rsidRPr="00125EB4">
        <w:rPr>
          <w:rFonts w:ascii="Book Antiqua" w:hAnsi="Book Antiqua"/>
          <w:sz w:val="24"/>
          <w:szCs w:val="24"/>
        </w:rPr>
        <w:t xml:space="preserve">L'accesso civico: </w:t>
      </w:r>
      <w:r w:rsidR="00D431EE" w:rsidRPr="00125EB4">
        <w:rPr>
          <w:rFonts w:ascii="Book Antiqua" w:hAnsi="Book Antiqua"/>
          <w:sz w:val="24"/>
          <w:szCs w:val="24"/>
          <w:u w:val="single"/>
        </w:rPr>
        <w:t xml:space="preserve">Capo 1-bis al D.lgs. 33/2013, dal titolo “ </w:t>
      </w:r>
      <w:r w:rsidR="00D431EE" w:rsidRPr="00125EB4">
        <w:rPr>
          <w:rFonts w:ascii="Book Antiqua" w:hAnsi="Book Antiqua"/>
          <w:i/>
          <w:iCs/>
          <w:sz w:val="24"/>
          <w:szCs w:val="24"/>
          <w:u w:val="single"/>
        </w:rPr>
        <w:t>Diritto di accesso a</w:t>
      </w:r>
      <w:r w:rsidR="00D431EE" w:rsidRPr="00125EB4">
        <w:rPr>
          <w:rFonts w:ascii="Book Antiqua" w:hAnsi="Book Antiqua"/>
          <w:sz w:val="24"/>
          <w:szCs w:val="24"/>
          <w:u w:val="single"/>
        </w:rPr>
        <w:t xml:space="preserve"> </w:t>
      </w:r>
      <w:r w:rsidR="00D431EE" w:rsidRPr="00125EB4">
        <w:rPr>
          <w:rFonts w:ascii="Book Antiqua" w:hAnsi="Book Antiqua"/>
          <w:i/>
          <w:iCs/>
          <w:sz w:val="24"/>
          <w:szCs w:val="24"/>
          <w:u w:val="single"/>
        </w:rPr>
        <w:t>dati e documenti”</w:t>
      </w:r>
      <w:r w:rsidR="00D431EE" w:rsidRPr="00125EB4">
        <w:rPr>
          <w:rFonts w:ascii="Book Antiqua" w:hAnsi="Book Antiqua"/>
          <w:sz w:val="24"/>
          <w:szCs w:val="24"/>
        </w:rPr>
        <w:t>, articolo 6 del D.Lgs. 97/2016 che ha riscritto l’art. 5 del D.lgs. 33/2013 e introdotto il 5-bis.</w:t>
      </w:r>
      <w:bookmarkEnd w:id="217"/>
      <w:bookmarkEnd w:id="218"/>
    </w:p>
    <w:p w14:paraId="4ECCA17E" w14:textId="77777777" w:rsidR="00D431EE" w:rsidRPr="00125EB4" w:rsidRDefault="00D431EE" w:rsidP="00465EEE">
      <w:pPr>
        <w:widowControl w:val="0"/>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lang w:eastAsia="it-IT"/>
        </w:rPr>
        <w:t xml:space="preserve">Le prescrizioni di pubblicazione previste dal d.lgs. n. 33 del 2013 sono obbligatorie, sicché, nei casi in cui la società abbia omesso la pubblicazione degli atti, sorge in capo al cittadino il diritto di chiedere e ottenerne l'accesso </w:t>
      </w:r>
      <w:r w:rsidR="00136D62" w:rsidRPr="00125EB4">
        <w:rPr>
          <w:rFonts w:ascii="Book Antiqua" w:hAnsi="Book Antiqua"/>
          <w:sz w:val="24"/>
          <w:szCs w:val="24"/>
          <w:lang w:eastAsia="it-IT"/>
        </w:rPr>
        <w:t xml:space="preserve">come anche </w:t>
      </w:r>
      <w:r w:rsidRPr="00125EB4">
        <w:rPr>
          <w:rFonts w:ascii="Book Antiqua" w:hAnsi="Book Antiqua"/>
          <w:sz w:val="24"/>
          <w:szCs w:val="24"/>
          <w:lang w:eastAsia="it-IT"/>
        </w:rPr>
        <w:t>agli atti non pubblicati in base a quanto stabilito dall'art. 5 commi 1 e 2, art. 5-bis del medesimo decreto.</w:t>
      </w:r>
    </w:p>
    <w:p w14:paraId="1B5C3C83" w14:textId="77777777" w:rsidR="00E34793" w:rsidRPr="00125EB4" w:rsidRDefault="00E34793" w:rsidP="00465EEE">
      <w:pPr>
        <w:widowControl w:val="0"/>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lang w:eastAsia="it-IT"/>
        </w:rPr>
        <w:t xml:space="preserve">L'Accesso civico (semplice o generalizzato) consente a chiunque di accedere a dati, documenti e informazioni delle pubbliche amministrazioni senza necessità di dimostrare un interesse legittimo (Art. 5, </w:t>
      </w:r>
      <w:hyperlink r:id="rId14" w:history="1">
        <w:r w:rsidRPr="00125EB4">
          <w:rPr>
            <w:rStyle w:val="Collegamentoipertestuale"/>
            <w:rFonts w:ascii="Book Antiqua" w:hAnsi="Book Antiqua"/>
            <w:sz w:val="24"/>
            <w:szCs w:val="24"/>
            <w:lang w:eastAsia="it-IT"/>
          </w:rPr>
          <w:t>D.Lgs. 33/2013</w:t>
        </w:r>
      </w:hyperlink>
      <w:r w:rsidRPr="00125EB4">
        <w:rPr>
          <w:rFonts w:ascii="Book Antiqua" w:hAnsi="Book Antiqua"/>
          <w:sz w:val="24"/>
          <w:szCs w:val="24"/>
          <w:lang w:eastAsia="it-IT"/>
        </w:rPr>
        <w:t>).</w:t>
      </w:r>
    </w:p>
    <w:p w14:paraId="3C8A29FC" w14:textId="77777777" w:rsidR="00E34793" w:rsidRPr="00125EB4" w:rsidRDefault="00E34793">
      <w:pPr>
        <w:pStyle w:val="Paragrafoelenco"/>
        <w:widowControl w:val="0"/>
        <w:numPr>
          <w:ilvl w:val="0"/>
          <w:numId w:val="20"/>
        </w:numPr>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u w:val="single"/>
          <w:lang w:eastAsia="it-IT"/>
        </w:rPr>
        <w:t>L’Accesso civico semplice</w:t>
      </w:r>
      <w:r w:rsidRPr="00125EB4">
        <w:rPr>
          <w:rFonts w:ascii="Book Antiqua" w:hAnsi="Book Antiqua"/>
          <w:sz w:val="24"/>
          <w:szCs w:val="24"/>
          <w:lang w:eastAsia="it-IT"/>
        </w:rPr>
        <w:t xml:space="preserve"> consente a chiunque di richiedere documenti, dati o informazioni che le amministrazioni hanno l'obbligo di pubblicare  (art.5, c. 1).</w:t>
      </w:r>
    </w:p>
    <w:p w14:paraId="1B796B76" w14:textId="77777777" w:rsidR="00E34793" w:rsidRPr="00125EB4" w:rsidRDefault="00E34793">
      <w:pPr>
        <w:pStyle w:val="Paragrafoelenco"/>
        <w:widowControl w:val="0"/>
        <w:numPr>
          <w:ilvl w:val="0"/>
          <w:numId w:val="20"/>
        </w:numPr>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u w:val="single"/>
          <w:lang w:eastAsia="it-IT"/>
        </w:rPr>
        <w:t>L' Accesso civico generalizzato</w:t>
      </w:r>
      <w:r w:rsidRPr="00125EB4">
        <w:rPr>
          <w:rFonts w:ascii="Book Antiqua" w:hAnsi="Book Antiqua"/>
          <w:sz w:val="24"/>
          <w:szCs w:val="24"/>
          <w:lang w:eastAsia="it-IT"/>
        </w:rPr>
        <w:t xml:space="preserve"> (o accesso FOIA) consente a chiunque di richiedere documenti, dati o informazioni ulteriori rispetto a quelli che le amministrazioni sono obbligate a pubblicare (art. 5, c. 2).           </w:t>
      </w:r>
    </w:p>
    <w:p w14:paraId="1C1C4937" w14:textId="26500F1C" w:rsidR="00D431EE" w:rsidRPr="00125EB4" w:rsidRDefault="00D431EE" w:rsidP="00465EEE">
      <w:pPr>
        <w:widowControl w:val="0"/>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lang w:eastAsia="it-IT"/>
        </w:rPr>
        <w:t>Il diritto di accesso si qualificherà caso per caso, avendo cura di analizzare il tipo di dato al quale si chiederà l’accesso</w:t>
      </w:r>
      <w:r w:rsidR="00686DA1">
        <w:rPr>
          <w:rFonts w:ascii="Book Antiqua" w:hAnsi="Book Antiqua"/>
          <w:sz w:val="24"/>
          <w:szCs w:val="24"/>
          <w:lang w:eastAsia="it-IT"/>
        </w:rPr>
        <w:t xml:space="preserve"> </w:t>
      </w:r>
      <w:r w:rsidRPr="00125EB4">
        <w:rPr>
          <w:rFonts w:ascii="Book Antiqua" w:hAnsi="Book Antiqua"/>
          <w:sz w:val="24"/>
          <w:szCs w:val="24"/>
          <w:lang w:eastAsia="it-IT"/>
        </w:rPr>
        <w:t>(nelle varie forme possibili di cui al novellato articolo 5) e, in tal senso, saranno di aiuto le Linee guida che l’Anac, d’intesa con il Garante della privacy, emanerà.</w:t>
      </w:r>
    </w:p>
    <w:p w14:paraId="04317111" w14:textId="77777777" w:rsidR="00136D62" w:rsidRPr="00125EB4" w:rsidRDefault="00136D62" w:rsidP="00465EEE">
      <w:pPr>
        <w:widowControl w:val="0"/>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lang w:eastAsia="it-IT"/>
        </w:rPr>
        <w:t xml:space="preserve">Si applicano le esclusioni e i limiti di cui all’art. 5-bis del d.lgs. n. 33 del 2013. A tal fine le </w:t>
      </w:r>
      <w:r w:rsidRPr="00125EB4">
        <w:rPr>
          <w:rFonts w:ascii="Book Antiqua" w:hAnsi="Book Antiqua"/>
          <w:sz w:val="24"/>
          <w:szCs w:val="24"/>
          <w:lang w:eastAsia="it-IT"/>
        </w:rPr>
        <w:lastRenderedPageBreak/>
        <w:t>società applicano le richiamate Linee guida (delibera n. 1309 del 2016), valutando caso per caso la possibilità di diniego dell’accesso a tutela degli interessi pubblici e privati indicati dalla norma richiamata. Tra gli interessi pubblici vanno considerati quelli curati dalla società qualora svolga attività di pubblico interesse. Tra gli interessi privati particolare attenzione dovrà essere posta al bilanciamento tra il diritto all’accesso e la tutela degli “interessi economici e commerciali di una persona fisica o giuridica, ivi compresi la proprietà intellettuale, il diritto d’autore e i segreti commerciali”</w:t>
      </w:r>
    </w:p>
    <w:p w14:paraId="77CB417C" w14:textId="77777777" w:rsidR="00D431EE" w:rsidRPr="00125EB4" w:rsidRDefault="00D431EE" w:rsidP="00465EEE">
      <w:pPr>
        <w:widowControl w:val="0"/>
        <w:autoSpaceDE w:val="0"/>
        <w:autoSpaceDN w:val="0"/>
        <w:adjustRightInd w:val="0"/>
        <w:spacing w:after="240"/>
        <w:jc w:val="both"/>
        <w:rPr>
          <w:rFonts w:ascii="Book Antiqua" w:hAnsi="Book Antiqua"/>
          <w:sz w:val="24"/>
          <w:szCs w:val="24"/>
          <w:u w:val="single"/>
          <w:lang w:eastAsia="it-IT"/>
        </w:rPr>
      </w:pPr>
      <w:r w:rsidRPr="00125EB4">
        <w:rPr>
          <w:rFonts w:ascii="Book Antiqua" w:hAnsi="Book Antiqua"/>
          <w:sz w:val="24"/>
          <w:szCs w:val="24"/>
          <w:u w:val="single"/>
          <w:lang w:eastAsia="it-IT"/>
        </w:rPr>
        <w:t>Sul sito istituzionale, nella sezione “</w:t>
      </w:r>
      <w:r w:rsidR="00AC65E4" w:rsidRPr="00125EB4">
        <w:rPr>
          <w:rFonts w:ascii="Book Antiqua" w:hAnsi="Book Antiqua"/>
          <w:sz w:val="24"/>
          <w:szCs w:val="24"/>
          <w:u w:val="single"/>
          <w:lang w:eastAsia="it-IT"/>
        </w:rPr>
        <w:t>Società</w:t>
      </w:r>
      <w:r w:rsidRPr="00125EB4">
        <w:rPr>
          <w:rFonts w:ascii="Book Antiqua" w:hAnsi="Book Antiqua"/>
          <w:sz w:val="24"/>
          <w:szCs w:val="24"/>
          <w:u w:val="single"/>
          <w:lang w:eastAsia="it-IT"/>
        </w:rPr>
        <w:t xml:space="preserve"> Trasparente” è inserito un modulo apposito per facilitare la presentazione di istanze di accesso nei termini sopra esposti.</w:t>
      </w:r>
    </w:p>
    <w:p w14:paraId="4B9C279C" w14:textId="77777777" w:rsidR="00D431EE" w:rsidRPr="00125EB4" w:rsidRDefault="00D431EE" w:rsidP="00465EEE">
      <w:pPr>
        <w:widowControl w:val="0"/>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lang w:eastAsia="it-IT"/>
        </w:rPr>
        <w:t xml:space="preserve">L'inoltro da parte del cittadino della richiesta di accesso civico comporta da parte del responsabile della trasparenza o di un suo delegato, l'obbligo di segnalazione di cui all'art. 43, comma 5, del d.lgs. n. 33 ossia al vertice politico dell'amministrazione (AD), </w:t>
      </w:r>
      <w:r w:rsidR="00AC65E4" w:rsidRPr="00125EB4">
        <w:rPr>
          <w:rFonts w:ascii="Book Antiqua" w:hAnsi="Book Antiqua"/>
          <w:sz w:val="24"/>
          <w:szCs w:val="24"/>
          <w:lang w:eastAsia="it-IT"/>
        </w:rPr>
        <w:t>all’OdV</w:t>
      </w:r>
      <w:r w:rsidRPr="00125EB4">
        <w:rPr>
          <w:rFonts w:ascii="Book Antiqua" w:hAnsi="Book Antiqua"/>
          <w:sz w:val="24"/>
          <w:szCs w:val="24"/>
          <w:lang w:eastAsia="it-IT"/>
        </w:rPr>
        <w:t>, ai fini dell'attivazione delle altre forme di responsabilità.</w:t>
      </w:r>
    </w:p>
    <w:p w14:paraId="40A8655C" w14:textId="77777777" w:rsidR="00D431EE" w:rsidRPr="00125EB4" w:rsidRDefault="00D431EE" w:rsidP="00465EEE">
      <w:pPr>
        <w:widowControl w:val="0"/>
        <w:autoSpaceDE w:val="0"/>
        <w:autoSpaceDN w:val="0"/>
        <w:adjustRightInd w:val="0"/>
        <w:spacing w:after="240"/>
        <w:jc w:val="both"/>
        <w:rPr>
          <w:rFonts w:ascii="Book Antiqua" w:hAnsi="Book Antiqua"/>
          <w:sz w:val="24"/>
          <w:szCs w:val="24"/>
          <w:lang w:eastAsia="it-IT"/>
        </w:rPr>
      </w:pPr>
      <w:r w:rsidRPr="00125EB4">
        <w:rPr>
          <w:rFonts w:ascii="Book Antiqua" w:hAnsi="Book Antiqua"/>
          <w:sz w:val="24"/>
          <w:szCs w:val="24"/>
          <w:lang w:eastAsia="it-IT"/>
        </w:rPr>
        <w:t>Il Responsabile della trasparenza è preposto a ricevere ed istruire le richieste di accesso civico.</w:t>
      </w:r>
    </w:p>
    <w:p w14:paraId="17456486" w14:textId="77777777" w:rsidR="00D431EE" w:rsidRPr="00125EB4" w:rsidRDefault="00D431EE" w:rsidP="00465EEE">
      <w:pPr>
        <w:rPr>
          <w:rFonts w:ascii="Book Antiqua" w:hAnsi="Book Antiqua"/>
        </w:rPr>
      </w:pPr>
    </w:p>
    <w:p w14:paraId="5C2E23F2" w14:textId="77777777" w:rsidR="00C75BF8" w:rsidRPr="00125EB4" w:rsidRDefault="00C75BF8" w:rsidP="00465EEE">
      <w:pPr>
        <w:rPr>
          <w:rFonts w:ascii="Book Antiqua" w:hAnsi="Book Antiqua"/>
        </w:rPr>
      </w:pPr>
    </w:p>
    <w:p w14:paraId="50A1D55B" w14:textId="77777777" w:rsidR="004C721C" w:rsidRPr="00125EB4" w:rsidRDefault="004C721C" w:rsidP="00465EEE">
      <w:pPr>
        <w:jc w:val="center"/>
        <w:rPr>
          <w:rFonts w:ascii="Book Antiqua" w:hAnsi="Book Antiqua"/>
          <w:b/>
          <w:sz w:val="36"/>
          <w:szCs w:val="36"/>
        </w:rPr>
      </w:pPr>
      <w:r w:rsidRPr="00125EB4">
        <w:rPr>
          <w:rFonts w:ascii="Book Antiqua" w:hAnsi="Book Antiqua"/>
          <w:b/>
          <w:sz w:val="36"/>
          <w:szCs w:val="36"/>
        </w:rPr>
        <w:t>SEZIONE III</w:t>
      </w:r>
    </w:p>
    <w:p w14:paraId="35FA0257" w14:textId="44E07010" w:rsidR="000A6904" w:rsidRPr="00C01ADB" w:rsidRDefault="004C721C" w:rsidP="00C01ADB">
      <w:pPr>
        <w:jc w:val="center"/>
        <w:rPr>
          <w:rFonts w:ascii="Book Antiqua" w:hAnsi="Book Antiqua"/>
          <w:b/>
          <w:sz w:val="36"/>
          <w:szCs w:val="36"/>
        </w:rPr>
      </w:pPr>
      <w:r w:rsidRPr="00125EB4">
        <w:rPr>
          <w:rFonts w:ascii="Book Antiqua" w:hAnsi="Book Antiqua"/>
          <w:b/>
          <w:sz w:val="36"/>
          <w:szCs w:val="36"/>
        </w:rPr>
        <w:t>NORME COMUNI E CLAUSOLA DI ADEGUAMENTO</w:t>
      </w:r>
    </w:p>
    <w:p w14:paraId="5338913B" w14:textId="0CBA8B45" w:rsidR="00051AF8" w:rsidRPr="00125EB4" w:rsidRDefault="00C75BF8" w:rsidP="00465EEE">
      <w:pPr>
        <w:pStyle w:val="Titolo1"/>
        <w:spacing w:before="0"/>
        <w:jc w:val="both"/>
        <w:rPr>
          <w:rFonts w:ascii="Book Antiqua" w:hAnsi="Book Antiqua"/>
          <w:color w:val="auto"/>
          <w:sz w:val="24"/>
          <w:szCs w:val="24"/>
        </w:rPr>
      </w:pPr>
      <w:bookmarkStart w:id="219" w:name="_Toc409023666"/>
      <w:bookmarkStart w:id="220" w:name="_Toc123654290"/>
      <w:r w:rsidRPr="00125EB4">
        <w:rPr>
          <w:rFonts w:ascii="Book Antiqua" w:hAnsi="Book Antiqua"/>
          <w:color w:val="auto"/>
          <w:sz w:val="24"/>
          <w:szCs w:val="24"/>
        </w:rPr>
        <w:t>1</w:t>
      </w:r>
      <w:r w:rsidR="00C01ADB">
        <w:rPr>
          <w:rFonts w:ascii="Book Antiqua" w:hAnsi="Book Antiqua"/>
          <w:color w:val="auto"/>
          <w:sz w:val="24"/>
          <w:szCs w:val="24"/>
        </w:rPr>
        <w:t>8</w:t>
      </w:r>
      <w:r w:rsidR="00031F17" w:rsidRPr="00125EB4">
        <w:rPr>
          <w:rFonts w:ascii="Book Antiqua" w:hAnsi="Book Antiqua"/>
          <w:color w:val="auto"/>
          <w:sz w:val="24"/>
          <w:szCs w:val="24"/>
        </w:rPr>
        <w:t>. LE SANZIONI</w:t>
      </w:r>
      <w:r w:rsidR="002C31A2" w:rsidRPr="00125EB4">
        <w:rPr>
          <w:rFonts w:ascii="Book Antiqua" w:hAnsi="Book Antiqua"/>
          <w:color w:val="auto"/>
          <w:sz w:val="24"/>
          <w:szCs w:val="24"/>
        </w:rPr>
        <w:t xml:space="preserve"> A SEGUITO DELL’ACCERTAMENTO DI VIOLAZIONI NORMATIVE IN MATERIA DI ANTICORRUZIONE E TRASPARENZA</w:t>
      </w:r>
      <w:bookmarkEnd w:id="219"/>
      <w:bookmarkEnd w:id="220"/>
    </w:p>
    <w:p w14:paraId="3C28652B" w14:textId="77777777" w:rsidR="00051AF8" w:rsidRPr="00125EB4" w:rsidRDefault="00051AF8" w:rsidP="00465EEE">
      <w:pPr>
        <w:spacing w:after="0"/>
        <w:jc w:val="both"/>
        <w:rPr>
          <w:rFonts w:ascii="Book Antiqua" w:hAnsi="Book Antiqua"/>
          <w:sz w:val="24"/>
          <w:szCs w:val="24"/>
        </w:rPr>
      </w:pPr>
      <w:r w:rsidRPr="00125EB4">
        <w:rPr>
          <w:rFonts w:ascii="Book Antiqua" w:hAnsi="Book Antiqua"/>
          <w:sz w:val="24"/>
          <w:szCs w:val="24"/>
        </w:rPr>
        <w:t>Oltre alle sanzioni pre</w:t>
      </w:r>
      <w:r w:rsidR="00FA0CBD" w:rsidRPr="00125EB4">
        <w:rPr>
          <w:rFonts w:ascii="Book Antiqua" w:hAnsi="Book Antiqua"/>
          <w:sz w:val="24"/>
          <w:szCs w:val="24"/>
        </w:rPr>
        <w:t>viste</w:t>
      </w:r>
      <w:r w:rsidR="00710326" w:rsidRPr="00125EB4">
        <w:rPr>
          <w:rFonts w:ascii="Book Antiqua" w:hAnsi="Book Antiqua"/>
          <w:sz w:val="24"/>
          <w:szCs w:val="24"/>
        </w:rPr>
        <w:t xml:space="preserve">, </w:t>
      </w:r>
      <w:r w:rsidR="00FA0CBD" w:rsidRPr="00125EB4">
        <w:rPr>
          <w:rFonts w:ascii="Book Antiqua" w:hAnsi="Book Antiqua"/>
          <w:sz w:val="24"/>
          <w:szCs w:val="24"/>
        </w:rPr>
        <w:t>per la C</w:t>
      </w:r>
      <w:r w:rsidRPr="00125EB4">
        <w:rPr>
          <w:rFonts w:ascii="Book Antiqua" w:hAnsi="Book Antiqua"/>
          <w:sz w:val="24"/>
          <w:szCs w:val="24"/>
        </w:rPr>
        <w:t>orruzione</w:t>
      </w:r>
      <w:r w:rsidR="00710326" w:rsidRPr="00125EB4">
        <w:rPr>
          <w:rFonts w:ascii="Book Antiqua" w:hAnsi="Book Antiqua"/>
          <w:sz w:val="24"/>
          <w:szCs w:val="24"/>
        </w:rPr>
        <w:t>,</w:t>
      </w:r>
      <w:r w:rsidRPr="00125EB4">
        <w:rPr>
          <w:rFonts w:ascii="Book Antiqua" w:hAnsi="Book Antiqua"/>
          <w:sz w:val="24"/>
          <w:szCs w:val="24"/>
        </w:rPr>
        <w:t xml:space="preserve"> dal Codice penale</w:t>
      </w:r>
      <w:r w:rsidR="00980BC6" w:rsidRPr="00125EB4">
        <w:rPr>
          <w:rFonts w:ascii="Book Antiqua" w:hAnsi="Book Antiqua"/>
          <w:sz w:val="24"/>
          <w:szCs w:val="24"/>
        </w:rPr>
        <w:t>,</w:t>
      </w:r>
      <w:r w:rsidRPr="00125EB4">
        <w:rPr>
          <w:rFonts w:ascii="Book Antiqua" w:hAnsi="Book Antiqua"/>
          <w:sz w:val="24"/>
          <w:szCs w:val="24"/>
        </w:rPr>
        <w:t xml:space="preserve"> e dal Codice civile (art. 2635, corruzione fra privati), bisogna tener conto delle sanzioni previste ai commi 14 (ripetute violazioni), 33 (mancata pubblicazione sul sito), 44 (violazione dei doveri contenuti nel codice di comportamento) dell’art. 1 della Legge n. 190/12</w:t>
      </w:r>
      <w:r w:rsidR="00B7419B" w:rsidRPr="00125EB4">
        <w:rPr>
          <w:rFonts w:ascii="Book Antiqua" w:hAnsi="Book Antiqua"/>
          <w:sz w:val="24"/>
          <w:szCs w:val="24"/>
        </w:rPr>
        <w:t xml:space="preserve"> e all’art. 47 del D.lgs. n. 33/13</w:t>
      </w:r>
      <w:r w:rsidRPr="00125EB4">
        <w:rPr>
          <w:rFonts w:ascii="Book Antiqua" w:hAnsi="Book Antiqua"/>
          <w:sz w:val="24"/>
          <w:szCs w:val="24"/>
        </w:rPr>
        <w:t>.</w:t>
      </w:r>
    </w:p>
    <w:p w14:paraId="74BDE933" w14:textId="77777777" w:rsidR="00FA0CBD" w:rsidRPr="00125EB4" w:rsidRDefault="00FA0CBD" w:rsidP="00465EEE">
      <w:pPr>
        <w:pStyle w:val="Titolo1"/>
        <w:spacing w:before="0"/>
        <w:jc w:val="both"/>
        <w:rPr>
          <w:rFonts w:ascii="Book Antiqua" w:hAnsi="Book Antiqua"/>
          <w:color w:val="auto"/>
          <w:sz w:val="24"/>
          <w:szCs w:val="24"/>
        </w:rPr>
      </w:pPr>
    </w:p>
    <w:p w14:paraId="34A84DC7" w14:textId="2FB64769" w:rsidR="00051AF8" w:rsidRPr="00125EB4" w:rsidRDefault="00C01ADB" w:rsidP="00465EEE">
      <w:pPr>
        <w:pStyle w:val="Titolo1"/>
        <w:spacing w:before="0"/>
        <w:jc w:val="both"/>
        <w:rPr>
          <w:rFonts w:ascii="Book Antiqua" w:hAnsi="Book Antiqua"/>
          <w:color w:val="auto"/>
          <w:sz w:val="24"/>
          <w:szCs w:val="24"/>
        </w:rPr>
      </w:pPr>
      <w:bookmarkStart w:id="221" w:name="_Toc409023667"/>
      <w:bookmarkStart w:id="222" w:name="_Toc123654291"/>
      <w:r>
        <w:rPr>
          <w:rFonts w:ascii="Book Antiqua" w:hAnsi="Book Antiqua"/>
          <w:color w:val="auto"/>
          <w:sz w:val="24"/>
          <w:szCs w:val="24"/>
        </w:rPr>
        <w:t>19</w:t>
      </w:r>
      <w:r w:rsidR="00031F17" w:rsidRPr="00125EB4">
        <w:rPr>
          <w:rFonts w:ascii="Book Antiqua" w:hAnsi="Book Antiqua"/>
          <w:color w:val="auto"/>
          <w:sz w:val="24"/>
          <w:szCs w:val="24"/>
        </w:rPr>
        <w:t xml:space="preserve">. RECEPIMENTO DINAMICO MODIFICHE </w:t>
      </w:r>
      <w:bookmarkEnd w:id="221"/>
      <w:r w:rsidR="009B62E6">
        <w:rPr>
          <w:rFonts w:ascii="Book Antiqua" w:hAnsi="Book Antiqua"/>
          <w:color w:val="auto"/>
          <w:sz w:val="24"/>
          <w:szCs w:val="24"/>
        </w:rPr>
        <w:t>DEL CONTESTO INTERNO ED ESTERNO</w:t>
      </w:r>
      <w:bookmarkEnd w:id="222"/>
    </w:p>
    <w:p w14:paraId="37BC95B3" w14:textId="77777777" w:rsidR="00051AF8" w:rsidRPr="00125EB4" w:rsidRDefault="00051AF8" w:rsidP="00465EEE">
      <w:pPr>
        <w:spacing w:after="0"/>
        <w:jc w:val="both"/>
        <w:rPr>
          <w:rFonts w:ascii="Book Antiqua" w:hAnsi="Book Antiqua"/>
          <w:sz w:val="24"/>
          <w:szCs w:val="24"/>
        </w:rPr>
      </w:pPr>
      <w:r w:rsidRPr="00125EB4">
        <w:rPr>
          <w:rFonts w:ascii="Book Antiqua" w:hAnsi="Book Antiqua"/>
          <w:sz w:val="24"/>
          <w:szCs w:val="24"/>
        </w:rPr>
        <w:t>Le disposizioni del presente “</w:t>
      </w:r>
      <w:r w:rsidRPr="00125EB4">
        <w:rPr>
          <w:rFonts w:ascii="Book Antiqua" w:hAnsi="Book Antiqua"/>
          <w:i/>
          <w:sz w:val="24"/>
          <w:szCs w:val="24"/>
        </w:rPr>
        <w:t>Piano</w:t>
      </w:r>
      <w:r w:rsidRPr="00125EB4">
        <w:rPr>
          <w:rFonts w:ascii="Book Antiqua" w:hAnsi="Book Antiqua"/>
          <w:sz w:val="24"/>
          <w:szCs w:val="24"/>
        </w:rPr>
        <w:t xml:space="preserve">” eventualmente in contrasto con la normativa sopravvenuta saranno disapplicate anche nelle more del suo formale adeguamento, salva l'applicazione dell'eventuale disciplina transitoria disposta per legge e, comunque, in attuazione del principio di carattere generale </w:t>
      </w:r>
      <w:r w:rsidRPr="00125EB4">
        <w:rPr>
          <w:rFonts w:ascii="Book Antiqua" w:hAnsi="Book Antiqua"/>
          <w:i/>
          <w:sz w:val="24"/>
          <w:szCs w:val="24"/>
        </w:rPr>
        <w:t>tempus regit actum</w:t>
      </w:r>
      <w:r w:rsidRPr="00125EB4">
        <w:rPr>
          <w:rFonts w:ascii="Book Antiqua" w:hAnsi="Book Antiqua"/>
          <w:sz w:val="24"/>
          <w:szCs w:val="24"/>
        </w:rPr>
        <w:t>.</w:t>
      </w:r>
    </w:p>
    <w:p w14:paraId="58C7B5AA" w14:textId="77777777" w:rsidR="00FB1167" w:rsidRPr="00125EB4" w:rsidRDefault="00051AF8" w:rsidP="00465EEE">
      <w:pPr>
        <w:spacing w:after="0"/>
        <w:jc w:val="both"/>
        <w:rPr>
          <w:rFonts w:ascii="Book Antiqua" w:hAnsi="Book Antiqua"/>
          <w:sz w:val="24"/>
          <w:szCs w:val="24"/>
        </w:rPr>
      </w:pPr>
      <w:r w:rsidRPr="00125EB4">
        <w:rPr>
          <w:rFonts w:ascii="Book Antiqua" w:hAnsi="Book Antiqua"/>
          <w:sz w:val="24"/>
          <w:szCs w:val="24"/>
        </w:rPr>
        <w:t>Il “</w:t>
      </w:r>
      <w:r w:rsidRPr="00125EB4">
        <w:rPr>
          <w:rFonts w:ascii="Book Antiqua" w:hAnsi="Book Antiqua"/>
          <w:i/>
          <w:sz w:val="24"/>
          <w:szCs w:val="24"/>
        </w:rPr>
        <w:t>Piano</w:t>
      </w:r>
      <w:r w:rsidRPr="00125EB4">
        <w:rPr>
          <w:rFonts w:ascii="Book Antiqua" w:hAnsi="Book Antiqua"/>
          <w:sz w:val="24"/>
          <w:szCs w:val="24"/>
        </w:rPr>
        <w:t>”</w:t>
      </w:r>
      <w:r w:rsidR="00FA0CBD" w:rsidRPr="00125EB4">
        <w:rPr>
          <w:rFonts w:ascii="Book Antiqua" w:hAnsi="Book Antiqua"/>
          <w:sz w:val="24"/>
          <w:szCs w:val="24"/>
        </w:rPr>
        <w:t xml:space="preserve"> è</w:t>
      </w:r>
      <w:r w:rsidR="00136D62" w:rsidRPr="00125EB4">
        <w:rPr>
          <w:rFonts w:ascii="Book Antiqua" w:hAnsi="Book Antiqua"/>
          <w:sz w:val="24"/>
          <w:szCs w:val="24"/>
        </w:rPr>
        <w:t xml:space="preserve"> </w:t>
      </w:r>
      <w:r w:rsidR="00C75BF8" w:rsidRPr="00125EB4">
        <w:rPr>
          <w:rFonts w:ascii="Book Antiqua" w:hAnsi="Book Antiqua"/>
          <w:sz w:val="24"/>
          <w:szCs w:val="24"/>
        </w:rPr>
        <w:t>in ogni caso</w:t>
      </w:r>
      <w:r w:rsidR="00136D62" w:rsidRPr="00125EB4">
        <w:rPr>
          <w:rFonts w:ascii="Book Antiqua" w:hAnsi="Book Antiqua"/>
          <w:sz w:val="24"/>
          <w:szCs w:val="24"/>
        </w:rPr>
        <w:t xml:space="preserve"> soggetto a verifiche annuali tese ad accertare necessità di aggiornamenti</w:t>
      </w:r>
      <w:r w:rsidRPr="00125EB4">
        <w:rPr>
          <w:rFonts w:ascii="Book Antiqua" w:hAnsi="Book Antiqua"/>
          <w:sz w:val="24"/>
          <w:szCs w:val="24"/>
        </w:rPr>
        <w:t xml:space="preserve">, </w:t>
      </w:r>
      <w:r w:rsidR="005F4D65" w:rsidRPr="00125EB4">
        <w:rPr>
          <w:rFonts w:ascii="Book Antiqua" w:hAnsi="Book Antiqua"/>
          <w:sz w:val="24"/>
          <w:szCs w:val="24"/>
        </w:rPr>
        <w:t>proposti dal “Responsabile della prevenzione della corruzione”</w:t>
      </w:r>
      <w:r w:rsidR="00980BC6" w:rsidRPr="00125EB4">
        <w:rPr>
          <w:rFonts w:ascii="Book Antiqua" w:hAnsi="Book Antiqua"/>
          <w:sz w:val="24"/>
          <w:szCs w:val="24"/>
        </w:rPr>
        <w:t xml:space="preserve"> </w:t>
      </w:r>
      <w:r w:rsidR="00C75BF8" w:rsidRPr="00125EB4">
        <w:rPr>
          <w:rFonts w:ascii="Book Antiqua" w:hAnsi="Book Antiqua"/>
          <w:sz w:val="24"/>
          <w:szCs w:val="24"/>
        </w:rPr>
        <w:t xml:space="preserve">affiancato </w:t>
      </w:r>
      <w:r w:rsidR="00136D62" w:rsidRPr="00125EB4">
        <w:rPr>
          <w:rFonts w:ascii="Book Antiqua" w:hAnsi="Book Antiqua"/>
          <w:sz w:val="24"/>
          <w:szCs w:val="24"/>
        </w:rPr>
        <w:t>dall’OdV</w:t>
      </w:r>
      <w:r w:rsidR="00C75BF8" w:rsidRPr="00125EB4">
        <w:rPr>
          <w:rFonts w:ascii="Book Antiqua" w:hAnsi="Book Antiqua"/>
          <w:sz w:val="24"/>
          <w:szCs w:val="24"/>
        </w:rPr>
        <w:t>,</w:t>
      </w:r>
      <w:r w:rsidR="00136D62" w:rsidRPr="00125EB4">
        <w:rPr>
          <w:rFonts w:ascii="Book Antiqua" w:hAnsi="Book Antiqua"/>
          <w:sz w:val="24"/>
          <w:szCs w:val="24"/>
        </w:rPr>
        <w:t xml:space="preserve"> </w:t>
      </w:r>
      <w:r w:rsidR="00980BC6" w:rsidRPr="00125EB4">
        <w:rPr>
          <w:rFonts w:ascii="Book Antiqua" w:hAnsi="Book Antiqua"/>
          <w:sz w:val="24"/>
          <w:szCs w:val="24"/>
        </w:rPr>
        <w:t>e adottati dall’Organo amministrativo</w:t>
      </w:r>
      <w:r w:rsidR="005F4D65" w:rsidRPr="00125EB4">
        <w:rPr>
          <w:rFonts w:ascii="Book Antiqua" w:hAnsi="Book Antiqua"/>
          <w:sz w:val="24"/>
          <w:szCs w:val="24"/>
        </w:rPr>
        <w:t xml:space="preserve">, </w:t>
      </w:r>
      <w:r w:rsidRPr="00125EB4">
        <w:rPr>
          <w:rFonts w:ascii="Book Antiqua" w:hAnsi="Book Antiqua"/>
          <w:sz w:val="24"/>
          <w:szCs w:val="24"/>
        </w:rPr>
        <w:t xml:space="preserve">ogni qual volta emergano rilevanti mutamenti </w:t>
      </w:r>
      <w:r w:rsidR="00C75BF8" w:rsidRPr="00125EB4">
        <w:rPr>
          <w:rFonts w:ascii="Book Antiqua" w:hAnsi="Book Antiqua"/>
          <w:sz w:val="24"/>
          <w:szCs w:val="24"/>
        </w:rPr>
        <w:t xml:space="preserve">normativi e/o </w:t>
      </w:r>
      <w:r w:rsidRPr="00125EB4">
        <w:rPr>
          <w:rFonts w:ascii="Book Antiqua" w:hAnsi="Book Antiqua"/>
          <w:sz w:val="24"/>
          <w:szCs w:val="24"/>
        </w:rPr>
        <w:t xml:space="preserve">organizzativi </w:t>
      </w:r>
      <w:r w:rsidR="00C75BF8" w:rsidRPr="00125EB4">
        <w:rPr>
          <w:rFonts w:ascii="Book Antiqua" w:hAnsi="Book Antiqua"/>
          <w:sz w:val="24"/>
          <w:szCs w:val="24"/>
        </w:rPr>
        <w:t xml:space="preserve">rilevanti </w:t>
      </w:r>
      <w:r w:rsidR="00980BC6" w:rsidRPr="00125EB4">
        <w:rPr>
          <w:rFonts w:ascii="Book Antiqua" w:hAnsi="Book Antiqua"/>
          <w:sz w:val="24"/>
          <w:szCs w:val="24"/>
        </w:rPr>
        <w:t>all’interno della struttura</w:t>
      </w:r>
      <w:r w:rsidRPr="00125EB4">
        <w:rPr>
          <w:rFonts w:ascii="Book Antiqua" w:hAnsi="Book Antiqua"/>
          <w:sz w:val="24"/>
          <w:szCs w:val="24"/>
        </w:rPr>
        <w:t xml:space="preserve">, e in seguito a </w:t>
      </w:r>
      <w:r w:rsidR="00980BC6" w:rsidRPr="00125EB4">
        <w:rPr>
          <w:rFonts w:ascii="Book Antiqua" w:hAnsi="Book Antiqua"/>
          <w:sz w:val="24"/>
          <w:szCs w:val="24"/>
        </w:rPr>
        <w:t>esame</w:t>
      </w:r>
      <w:r w:rsidRPr="00125EB4">
        <w:rPr>
          <w:rFonts w:ascii="Book Antiqua" w:hAnsi="Book Antiqua"/>
          <w:sz w:val="24"/>
          <w:szCs w:val="24"/>
        </w:rPr>
        <w:t xml:space="preserve"> della sua attuazione ed adeguatezza </w:t>
      </w:r>
      <w:r w:rsidR="00C75BF8" w:rsidRPr="00125EB4">
        <w:rPr>
          <w:rFonts w:ascii="Book Antiqua" w:hAnsi="Book Antiqua"/>
          <w:sz w:val="24"/>
          <w:szCs w:val="24"/>
        </w:rPr>
        <w:t xml:space="preserve">rispetto </w:t>
      </w:r>
      <w:r w:rsidRPr="00125EB4">
        <w:rPr>
          <w:rFonts w:ascii="Book Antiqua" w:hAnsi="Book Antiqua"/>
          <w:sz w:val="24"/>
          <w:szCs w:val="24"/>
        </w:rPr>
        <w:t xml:space="preserve">alle indicazioni che verranno di volta in </w:t>
      </w:r>
      <w:r w:rsidRPr="00125EB4">
        <w:rPr>
          <w:rFonts w:ascii="Book Antiqua" w:hAnsi="Book Antiqua"/>
          <w:sz w:val="24"/>
          <w:szCs w:val="24"/>
        </w:rPr>
        <w:lastRenderedPageBreak/>
        <w:t xml:space="preserve">volta fornite </w:t>
      </w:r>
      <w:r w:rsidR="00A604DE" w:rsidRPr="00125EB4">
        <w:rPr>
          <w:rFonts w:ascii="Book Antiqua" w:hAnsi="Book Antiqua"/>
          <w:sz w:val="24"/>
          <w:szCs w:val="24"/>
        </w:rPr>
        <w:t xml:space="preserve">dall’Anac </w:t>
      </w:r>
      <w:r w:rsidRPr="00125EB4">
        <w:rPr>
          <w:rFonts w:ascii="Book Antiqua" w:hAnsi="Book Antiqua"/>
          <w:sz w:val="24"/>
          <w:szCs w:val="24"/>
        </w:rPr>
        <w:t>(Autorit</w:t>
      </w:r>
      <w:r w:rsidR="00FA0CBD" w:rsidRPr="00125EB4">
        <w:rPr>
          <w:rFonts w:ascii="Book Antiqua" w:hAnsi="Book Antiqua"/>
          <w:sz w:val="24"/>
          <w:szCs w:val="24"/>
        </w:rPr>
        <w:t>à</w:t>
      </w:r>
      <w:r w:rsidRPr="00125EB4">
        <w:rPr>
          <w:rFonts w:ascii="Book Antiqua" w:hAnsi="Book Antiqua"/>
          <w:sz w:val="24"/>
          <w:szCs w:val="24"/>
        </w:rPr>
        <w:t xml:space="preserve"> </w:t>
      </w:r>
      <w:r w:rsidR="00FA0CBD" w:rsidRPr="00125EB4">
        <w:rPr>
          <w:rFonts w:ascii="Book Antiqua" w:hAnsi="Book Antiqua"/>
          <w:sz w:val="24"/>
          <w:szCs w:val="24"/>
        </w:rPr>
        <w:t>n</w:t>
      </w:r>
      <w:r w:rsidRPr="00125EB4">
        <w:rPr>
          <w:rFonts w:ascii="Book Antiqua" w:hAnsi="Book Antiqua"/>
          <w:sz w:val="24"/>
          <w:szCs w:val="24"/>
        </w:rPr>
        <w:t xml:space="preserve">azionale Anticorruzione) </w:t>
      </w:r>
      <w:r w:rsidR="00980BC6" w:rsidRPr="00125EB4">
        <w:rPr>
          <w:rFonts w:ascii="Book Antiqua" w:hAnsi="Book Antiqua"/>
          <w:sz w:val="24"/>
          <w:szCs w:val="24"/>
        </w:rPr>
        <w:t xml:space="preserve">anche </w:t>
      </w:r>
      <w:r w:rsidRPr="00125EB4">
        <w:rPr>
          <w:rFonts w:ascii="Book Antiqua" w:hAnsi="Book Antiqua"/>
          <w:sz w:val="24"/>
          <w:szCs w:val="24"/>
        </w:rPr>
        <w:t xml:space="preserve">attraverso eventuali modifiche che fossero apportate al </w:t>
      </w:r>
      <w:r w:rsidR="00FA0CBD" w:rsidRPr="00125EB4">
        <w:rPr>
          <w:rFonts w:ascii="Book Antiqua" w:hAnsi="Book Antiqua"/>
          <w:sz w:val="24"/>
          <w:szCs w:val="24"/>
        </w:rPr>
        <w:t>“</w:t>
      </w:r>
      <w:r w:rsidR="00FA0CBD" w:rsidRPr="00125EB4">
        <w:rPr>
          <w:rFonts w:ascii="Book Antiqua" w:hAnsi="Book Antiqua"/>
          <w:i/>
          <w:sz w:val="24"/>
          <w:szCs w:val="24"/>
        </w:rPr>
        <w:t>Piano n</w:t>
      </w:r>
      <w:r w:rsidRPr="00125EB4">
        <w:rPr>
          <w:rFonts w:ascii="Book Antiqua" w:hAnsi="Book Antiqua"/>
          <w:i/>
          <w:sz w:val="24"/>
          <w:szCs w:val="24"/>
        </w:rPr>
        <w:t>azionale Anticorruzione</w:t>
      </w:r>
      <w:r w:rsidRPr="00125EB4">
        <w:rPr>
          <w:rFonts w:ascii="Book Antiqua" w:hAnsi="Book Antiqua"/>
          <w:sz w:val="24"/>
          <w:szCs w:val="24"/>
        </w:rPr>
        <w:t>”</w:t>
      </w:r>
      <w:r w:rsidR="00D53CBF" w:rsidRPr="00125EB4">
        <w:rPr>
          <w:rFonts w:ascii="Book Antiqua" w:hAnsi="Book Antiqua"/>
          <w:sz w:val="24"/>
          <w:szCs w:val="24"/>
        </w:rPr>
        <w:t>.</w:t>
      </w:r>
    </w:p>
    <w:p w14:paraId="00911919" w14:textId="5D77F63C" w:rsidR="00FA0CBD" w:rsidRPr="00125EB4" w:rsidRDefault="00FA0CBD" w:rsidP="00465EEE">
      <w:pPr>
        <w:spacing w:after="0"/>
        <w:jc w:val="both"/>
        <w:rPr>
          <w:rFonts w:ascii="Book Antiqua" w:hAnsi="Book Antiqua"/>
          <w:sz w:val="24"/>
          <w:szCs w:val="24"/>
        </w:rPr>
      </w:pPr>
    </w:p>
    <w:sectPr w:rsidR="00FA0CBD" w:rsidRPr="00125EB4" w:rsidSect="00E876BC">
      <w:headerReference w:type="even" r:id="rId15"/>
      <w:headerReference w:type="default" r:id="rId16"/>
      <w:footerReference w:type="even" r:id="rId17"/>
      <w:footerReference w:type="default" r:id="rId18"/>
      <w:headerReference w:type="first" r:id="rId19"/>
      <w:footerReference w:type="first" r:id="rId20"/>
      <w:pgSz w:w="11906" w:h="16838"/>
      <w:pgMar w:top="993"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6F2AB" w14:textId="77777777" w:rsidR="00E876BC" w:rsidRDefault="00E876BC" w:rsidP="00161F09">
      <w:pPr>
        <w:spacing w:after="0" w:line="240" w:lineRule="auto"/>
      </w:pPr>
      <w:r>
        <w:separator/>
      </w:r>
    </w:p>
  </w:endnote>
  <w:endnote w:type="continuationSeparator" w:id="0">
    <w:p w14:paraId="7A617C98" w14:textId="77777777" w:rsidR="00E876BC" w:rsidRDefault="00E876BC" w:rsidP="0016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C851" w14:textId="77777777" w:rsidR="00F553DC" w:rsidRDefault="00F553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742"/>
      <w:docPartObj>
        <w:docPartGallery w:val="Page Numbers (Bottom of Page)"/>
        <w:docPartUnique/>
      </w:docPartObj>
    </w:sdtPr>
    <w:sdtEndPr>
      <w:rPr>
        <w:rFonts w:ascii="Garamond" w:hAnsi="Garamond"/>
      </w:rPr>
    </w:sdtEndPr>
    <w:sdtContent>
      <w:p w14:paraId="766DFF89" w14:textId="77777777" w:rsidR="00F553DC" w:rsidRPr="00E603FE" w:rsidRDefault="00F553DC">
        <w:pPr>
          <w:pStyle w:val="Pidipagina"/>
          <w:jc w:val="center"/>
          <w:rPr>
            <w:rFonts w:ascii="Garamond" w:hAnsi="Garamond"/>
          </w:rPr>
        </w:pPr>
        <w:r w:rsidRPr="00E603FE">
          <w:rPr>
            <w:rFonts w:ascii="Garamond" w:hAnsi="Garamond"/>
          </w:rPr>
          <w:fldChar w:fldCharType="begin"/>
        </w:r>
        <w:r w:rsidRPr="00E603FE">
          <w:rPr>
            <w:rFonts w:ascii="Garamond" w:hAnsi="Garamond"/>
          </w:rPr>
          <w:instrText xml:space="preserve"> PAGE   \* MERGEFORMAT </w:instrText>
        </w:r>
        <w:r w:rsidRPr="00E603FE">
          <w:rPr>
            <w:rFonts w:ascii="Garamond" w:hAnsi="Garamond"/>
          </w:rPr>
          <w:fldChar w:fldCharType="separate"/>
        </w:r>
        <w:r>
          <w:rPr>
            <w:rFonts w:ascii="Garamond" w:hAnsi="Garamond"/>
            <w:noProof/>
          </w:rPr>
          <w:t>1</w:t>
        </w:r>
        <w:r w:rsidRPr="00E603FE">
          <w:rPr>
            <w:rFonts w:ascii="Garamond" w:hAnsi="Garamond"/>
            <w:noProof/>
          </w:rPr>
          <w:fldChar w:fldCharType="end"/>
        </w:r>
      </w:p>
    </w:sdtContent>
  </w:sdt>
  <w:p w14:paraId="74F12E31" w14:textId="77777777" w:rsidR="00F553DC" w:rsidRDefault="00F553DC" w:rsidP="002C4411">
    <w:pPr>
      <w:pStyle w:val="Pidipagina"/>
      <w:tabs>
        <w:tab w:val="clear" w:pos="4819"/>
        <w:tab w:val="clear" w:pos="9638"/>
        <w:tab w:val="left" w:pos="27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BCC9" w14:textId="77777777" w:rsidR="00F553DC" w:rsidRDefault="00F553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9572" w14:textId="77777777" w:rsidR="00E876BC" w:rsidRDefault="00E876BC" w:rsidP="00161F09">
      <w:pPr>
        <w:spacing w:after="0" w:line="240" w:lineRule="auto"/>
      </w:pPr>
      <w:r>
        <w:separator/>
      </w:r>
    </w:p>
  </w:footnote>
  <w:footnote w:type="continuationSeparator" w:id="0">
    <w:p w14:paraId="0A413E42" w14:textId="77777777" w:rsidR="00E876BC" w:rsidRDefault="00E876BC" w:rsidP="00161F09">
      <w:pPr>
        <w:spacing w:after="0" w:line="240" w:lineRule="auto"/>
      </w:pPr>
      <w:r>
        <w:continuationSeparator/>
      </w:r>
    </w:p>
  </w:footnote>
  <w:footnote w:id="1">
    <w:p w14:paraId="0A11C6D7" w14:textId="77777777" w:rsidR="00F553DC" w:rsidRPr="007F45BD" w:rsidRDefault="00F553DC" w:rsidP="009D1502">
      <w:pPr>
        <w:pStyle w:val="Testonotaapidipagina"/>
        <w:jc w:val="both"/>
        <w:rPr>
          <w:rFonts w:ascii="Garamond" w:hAnsi="Garamond"/>
          <w:sz w:val="20"/>
          <w:szCs w:val="20"/>
        </w:rPr>
      </w:pPr>
      <w:r w:rsidRPr="007F45BD">
        <w:rPr>
          <w:rStyle w:val="Rimandonotaapidipagina"/>
          <w:rFonts w:ascii="Garamond" w:hAnsi="Garamond"/>
          <w:sz w:val="20"/>
          <w:szCs w:val="20"/>
        </w:rPr>
        <w:footnoteRef/>
      </w:r>
      <w:r w:rsidRPr="007F45BD">
        <w:rPr>
          <w:rFonts w:ascii="Garamond" w:hAnsi="Garamond"/>
          <w:sz w:val="20"/>
          <w:szCs w:val="20"/>
        </w:rPr>
        <w:t xml:space="preserve"> Nota Nazionale: per “</w:t>
      </w:r>
      <w:r w:rsidRPr="00DF7329">
        <w:rPr>
          <w:rFonts w:ascii="Garamond" w:hAnsi="Garamond"/>
          <w:i/>
          <w:sz w:val="20"/>
          <w:szCs w:val="20"/>
        </w:rPr>
        <w:t>security</w:t>
      </w:r>
      <w:r w:rsidRPr="007F45BD">
        <w:rPr>
          <w:rFonts w:ascii="Garamond" w:hAnsi="Garamond"/>
          <w:sz w:val="20"/>
          <w:szCs w:val="20"/>
        </w:rPr>
        <w:t>” si intende la prevenzione e protezione per eventi in prevalenza di natura dolosa e/o colposa che possono danneggiare le risorse materiali, immateriali, organizzative e umane di cui un’organizzazione dispon</w:t>
      </w:r>
      <w:r>
        <w:rPr>
          <w:rFonts w:ascii="Garamond" w:hAnsi="Garamond"/>
          <w:sz w:val="20"/>
          <w:szCs w:val="20"/>
        </w:rPr>
        <w:t>e o di cui necessità</w:t>
      </w:r>
      <w:r w:rsidRPr="007F45BD">
        <w:rPr>
          <w:rFonts w:ascii="Garamond" w:hAnsi="Garamond"/>
          <w:sz w:val="20"/>
          <w:szCs w:val="20"/>
        </w:rPr>
        <w:t xml:space="preserve"> per garantirsi un’adeguata capacità operativa nel breve, nel medio e nel lungo termine (adattamento delle definizione di “</w:t>
      </w:r>
      <w:r w:rsidRPr="00DF7329">
        <w:rPr>
          <w:rFonts w:ascii="Garamond" w:hAnsi="Garamond"/>
          <w:i/>
          <w:sz w:val="20"/>
          <w:szCs w:val="20"/>
        </w:rPr>
        <w:t>security aziendale</w:t>
      </w:r>
      <w:r w:rsidRPr="007F45BD">
        <w:rPr>
          <w:rFonts w:ascii="Garamond" w:hAnsi="Garamond"/>
          <w:sz w:val="20"/>
          <w:szCs w:val="20"/>
        </w:rPr>
        <w:t>” della U</w:t>
      </w:r>
      <w:r>
        <w:rPr>
          <w:rFonts w:ascii="Garamond" w:hAnsi="Garamond"/>
          <w:sz w:val="20"/>
          <w:szCs w:val="20"/>
        </w:rPr>
        <w:t>ni</w:t>
      </w:r>
      <w:r w:rsidRPr="007F45BD">
        <w:rPr>
          <w:rFonts w:ascii="Garamond" w:hAnsi="Garamond"/>
          <w:sz w:val="20"/>
          <w:szCs w:val="20"/>
        </w:rPr>
        <w:t xml:space="preserve"> 10459:1995).</w:t>
      </w:r>
    </w:p>
  </w:footnote>
  <w:footnote w:id="2">
    <w:p w14:paraId="340881B8" w14:textId="77777777" w:rsidR="00144333" w:rsidRDefault="00144333" w:rsidP="00144333">
      <w:pPr>
        <w:pStyle w:val="Testonotaapidipagina"/>
        <w:jc w:val="both"/>
      </w:pPr>
      <w:r>
        <w:rPr>
          <w:rStyle w:val="Rimandonotaapidipagina"/>
        </w:rPr>
        <w:footnoteRef/>
      </w:r>
      <w:r>
        <w:t xml:space="preserve"> </w:t>
      </w:r>
      <w:r w:rsidRPr="0095346F">
        <w:t>l’art. 16 del d.lgs. n. 36/2023 che reca la disciplina sul conflitto di interessi, il comma 1 dispone che "</w:t>
      </w:r>
      <w:r w:rsidRPr="0095346F">
        <w:rPr>
          <w:i/>
          <w:iCs/>
        </w:rPr>
        <w:t>si ha conflitto di interessi quando un soggetto che, a qualsiasi titolo, interviene con compiti funzionali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concreta ed effettiva alla sua imparzialità e indipendenza nel contesto della procedura di aggiudicazione o nella fase di esecuzione</w:t>
      </w:r>
      <w:r w:rsidRPr="0095346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2A6B" w14:textId="77777777" w:rsidR="00F553DC" w:rsidRDefault="00F553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5BB" w14:textId="77777777" w:rsidR="00F553DC" w:rsidRDefault="00F553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836A" w14:textId="77777777" w:rsidR="00F553DC" w:rsidRDefault="00F553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hybridMultilevel"/>
    <w:tmpl w:val="0000000A"/>
    <w:lvl w:ilvl="0" w:tplc="00000385">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E29"/>
    <w:multiLevelType w:val="hybridMultilevel"/>
    <w:tmpl w:val="B54E04D0"/>
    <w:lvl w:ilvl="0" w:tplc="FBCA1D10">
      <w:start w:val="2"/>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CB3DBA"/>
    <w:multiLevelType w:val="hybridMultilevel"/>
    <w:tmpl w:val="AF165788"/>
    <w:lvl w:ilvl="0" w:tplc="46C0BF8C">
      <w:numFmt w:val="bullet"/>
      <w:lvlText w:val="-"/>
      <w:lvlJc w:val="left"/>
      <w:pPr>
        <w:ind w:left="1004" w:hanging="360"/>
      </w:pPr>
      <w:rPr>
        <w:rFonts w:ascii="Garamond" w:eastAsiaTheme="minorEastAsia" w:hAnsi="Garamond" w:cstheme="minorBid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66F7CED"/>
    <w:multiLevelType w:val="hybridMultilevel"/>
    <w:tmpl w:val="F98E727A"/>
    <w:lvl w:ilvl="0" w:tplc="520C0722">
      <w:start w:val="2022"/>
      <w:numFmt w:val="bullet"/>
      <w:lvlText w:val="•"/>
      <w:lvlJc w:val="left"/>
      <w:pPr>
        <w:ind w:left="720" w:hanging="360"/>
      </w:pPr>
      <w:rPr>
        <w:rFonts w:ascii="Book Antiqua" w:eastAsia="Calibri" w:hAnsi="Book Antiqu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4D585D"/>
    <w:multiLevelType w:val="hybridMultilevel"/>
    <w:tmpl w:val="692899A6"/>
    <w:lvl w:ilvl="0" w:tplc="0410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1A26F2"/>
    <w:multiLevelType w:val="hybridMultilevel"/>
    <w:tmpl w:val="90188700"/>
    <w:lvl w:ilvl="0" w:tplc="46C0BF8C">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2153B5"/>
    <w:multiLevelType w:val="hybridMultilevel"/>
    <w:tmpl w:val="382A1420"/>
    <w:lvl w:ilvl="0" w:tplc="E3C24D6C">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81C7637"/>
    <w:multiLevelType w:val="hybridMultilevel"/>
    <w:tmpl w:val="E5E8A8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337644"/>
    <w:multiLevelType w:val="hybridMultilevel"/>
    <w:tmpl w:val="B6AA4326"/>
    <w:lvl w:ilvl="0" w:tplc="E3C24D6C">
      <w:numFmt w:val="bullet"/>
      <w:lvlText w:val="-"/>
      <w:lvlJc w:val="left"/>
      <w:pPr>
        <w:ind w:left="144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654B92"/>
    <w:multiLevelType w:val="hybridMultilevel"/>
    <w:tmpl w:val="F904D7FC"/>
    <w:lvl w:ilvl="0" w:tplc="24E84576">
      <w:start w:val="1"/>
      <w:numFmt w:val="bullet"/>
      <w:lvlText w:val=""/>
      <w:lvlJc w:val="left"/>
      <w:pPr>
        <w:ind w:left="720" w:hanging="360"/>
      </w:pPr>
      <w:rPr>
        <w:rFonts w:ascii="Symbol" w:hAnsi="Symbol" w:hint="default"/>
      </w:rPr>
    </w:lvl>
    <w:lvl w:ilvl="1" w:tplc="4C7E0278">
      <w:start w:val="1"/>
      <w:numFmt w:val="bullet"/>
      <w:lvlText w:val=""/>
      <w:lvlJc w:val="left"/>
      <w:pPr>
        <w:ind w:left="1440" w:hanging="360"/>
      </w:pPr>
      <w:rPr>
        <w:rFonts w:ascii="Symbol" w:hAnsi="Symbol" w:hint="default"/>
      </w:rPr>
    </w:lvl>
    <w:lvl w:ilvl="2" w:tplc="FAC857DE">
      <w:start w:val="2"/>
      <w:numFmt w:val="bullet"/>
      <w:lvlText w:val="•"/>
      <w:lvlJc w:val="left"/>
      <w:pPr>
        <w:ind w:left="2160" w:hanging="360"/>
      </w:pPr>
      <w:rPr>
        <w:rFonts w:ascii="Garamond" w:eastAsia="Times New Roman" w:hAnsi="Garamond" w:cs="Times New Roman" w:hint="default"/>
      </w:rPr>
    </w:lvl>
    <w:lvl w:ilvl="3" w:tplc="76201A94" w:tentative="1">
      <w:start w:val="1"/>
      <w:numFmt w:val="bullet"/>
      <w:lvlText w:val=""/>
      <w:lvlJc w:val="left"/>
      <w:pPr>
        <w:ind w:left="2880" w:hanging="360"/>
      </w:pPr>
      <w:rPr>
        <w:rFonts w:ascii="Symbol" w:hAnsi="Symbol" w:hint="default"/>
      </w:rPr>
    </w:lvl>
    <w:lvl w:ilvl="4" w:tplc="F55EC87C" w:tentative="1">
      <w:start w:val="1"/>
      <w:numFmt w:val="bullet"/>
      <w:lvlText w:val="o"/>
      <w:lvlJc w:val="left"/>
      <w:pPr>
        <w:ind w:left="3600" w:hanging="360"/>
      </w:pPr>
      <w:rPr>
        <w:rFonts w:ascii="Courier New" w:hAnsi="Courier New" w:cs="Courier New" w:hint="default"/>
      </w:rPr>
    </w:lvl>
    <w:lvl w:ilvl="5" w:tplc="DCD0D4BC" w:tentative="1">
      <w:start w:val="1"/>
      <w:numFmt w:val="bullet"/>
      <w:lvlText w:val=""/>
      <w:lvlJc w:val="left"/>
      <w:pPr>
        <w:ind w:left="4320" w:hanging="360"/>
      </w:pPr>
      <w:rPr>
        <w:rFonts w:ascii="Wingdings" w:hAnsi="Wingdings" w:hint="default"/>
      </w:rPr>
    </w:lvl>
    <w:lvl w:ilvl="6" w:tplc="B22A8F2A" w:tentative="1">
      <w:start w:val="1"/>
      <w:numFmt w:val="bullet"/>
      <w:lvlText w:val=""/>
      <w:lvlJc w:val="left"/>
      <w:pPr>
        <w:ind w:left="5040" w:hanging="360"/>
      </w:pPr>
      <w:rPr>
        <w:rFonts w:ascii="Symbol" w:hAnsi="Symbol" w:hint="default"/>
      </w:rPr>
    </w:lvl>
    <w:lvl w:ilvl="7" w:tplc="A760B70C" w:tentative="1">
      <w:start w:val="1"/>
      <w:numFmt w:val="bullet"/>
      <w:lvlText w:val="o"/>
      <w:lvlJc w:val="left"/>
      <w:pPr>
        <w:ind w:left="5760" w:hanging="360"/>
      </w:pPr>
      <w:rPr>
        <w:rFonts w:ascii="Courier New" w:hAnsi="Courier New" w:cs="Courier New" w:hint="default"/>
      </w:rPr>
    </w:lvl>
    <w:lvl w:ilvl="8" w:tplc="CC14A0B6" w:tentative="1">
      <w:start w:val="1"/>
      <w:numFmt w:val="bullet"/>
      <w:lvlText w:val=""/>
      <w:lvlJc w:val="left"/>
      <w:pPr>
        <w:ind w:left="6480" w:hanging="360"/>
      </w:pPr>
      <w:rPr>
        <w:rFonts w:ascii="Wingdings" w:hAnsi="Wingdings" w:hint="default"/>
      </w:rPr>
    </w:lvl>
  </w:abstractNum>
  <w:abstractNum w:abstractNumId="11" w15:restartNumberingAfterBreak="0">
    <w:nsid w:val="3D3A26A0"/>
    <w:multiLevelType w:val="hybridMultilevel"/>
    <w:tmpl w:val="E72AB614"/>
    <w:lvl w:ilvl="0" w:tplc="04100001">
      <w:start w:val="1"/>
      <w:numFmt w:val="bullet"/>
      <w:lvlText w:val=""/>
      <w:lvlJc w:val="left"/>
      <w:pPr>
        <w:ind w:left="720" w:hanging="360"/>
      </w:pPr>
      <w:rPr>
        <w:rFonts w:ascii="Symbol" w:hAnsi="Symbol" w:hint="default"/>
      </w:rPr>
    </w:lvl>
    <w:lvl w:ilvl="1" w:tplc="CCAC80C8">
      <w:start w:val="2"/>
      <w:numFmt w:val="bullet"/>
      <w:lvlText w:val="-"/>
      <w:lvlJc w:val="left"/>
      <w:pPr>
        <w:ind w:left="72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4D53A2"/>
    <w:multiLevelType w:val="hybridMultilevel"/>
    <w:tmpl w:val="582ACC6A"/>
    <w:lvl w:ilvl="0" w:tplc="66622834">
      <w:start w:val="7"/>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962A0C"/>
    <w:multiLevelType w:val="hybridMultilevel"/>
    <w:tmpl w:val="B2642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EC5B4B"/>
    <w:multiLevelType w:val="hybridMultilevel"/>
    <w:tmpl w:val="38AA5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671169"/>
    <w:multiLevelType w:val="hybridMultilevel"/>
    <w:tmpl w:val="50402124"/>
    <w:lvl w:ilvl="0" w:tplc="FAC857DE">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FB41B1"/>
    <w:multiLevelType w:val="hybridMultilevel"/>
    <w:tmpl w:val="1A3A9B22"/>
    <w:lvl w:ilvl="0" w:tplc="02166A4A">
      <w:start w:val="1"/>
      <w:numFmt w:val="upperLetter"/>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5897565F"/>
    <w:multiLevelType w:val="hybridMultilevel"/>
    <w:tmpl w:val="335CC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887754"/>
    <w:multiLevelType w:val="hybridMultilevel"/>
    <w:tmpl w:val="683EA776"/>
    <w:lvl w:ilvl="0" w:tplc="05F01DFA">
      <w:start w:val="1"/>
      <w:numFmt w:val="bullet"/>
      <w:lvlText w:val=""/>
      <w:lvlJc w:val="left"/>
      <w:pPr>
        <w:ind w:left="720" w:hanging="360"/>
      </w:pPr>
      <w:rPr>
        <w:rFonts w:ascii="Symbol" w:hAnsi="Symbol" w:hint="default"/>
      </w:rPr>
    </w:lvl>
    <w:lvl w:ilvl="1" w:tplc="5370748C" w:tentative="1">
      <w:start w:val="1"/>
      <w:numFmt w:val="bullet"/>
      <w:lvlText w:val="o"/>
      <w:lvlJc w:val="left"/>
      <w:pPr>
        <w:ind w:left="1440" w:hanging="360"/>
      </w:pPr>
      <w:rPr>
        <w:rFonts w:ascii="Courier New" w:hAnsi="Courier New" w:cs="Courier New" w:hint="default"/>
      </w:rPr>
    </w:lvl>
    <w:lvl w:ilvl="2" w:tplc="B3065980" w:tentative="1">
      <w:start w:val="1"/>
      <w:numFmt w:val="bullet"/>
      <w:lvlText w:val=""/>
      <w:lvlJc w:val="left"/>
      <w:pPr>
        <w:ind w:left="2160" w:hanging="360"/>
      </w:pPr>
      <w:rPr>
        <w:rFonts w:ascii="Wingdings" w:hAnsi="Wingdings" w:hint="default"/>
      </w:rPr>
    </w:lvl>
    <w:lvl w:ilvl="3" w:tplc="D904FAC0" w:tentative="1">
      <w:start w:val="1"/>
      <w:numFmt w:val="bullet"/>
      <w:lvlText w:val=""/>
      <w:lvlJc w:val="left"/>
      <w:pPr>
        <w:ind w:left="2880" w:hanging="360"/>
      </w:pPr>
      <w:rPr>
        <w:rFonts w:ascii="Symbol" w:hAnsi="Symbol" w:hint="default"/>
      </w:rPr>
    </w:lvl>
    <w:lvl w:ilvl="4" w:tplc="29A64962" w:tentative="1">
      <w:start w:val="1"/>
      <w:numFmt w:val="bullet"/>
      <w:lvlText w:val="o"/>
      <w:lvlJc w:val="left"/>
      <w:pPr>
        <w:ind w:left="3600" w:hanging="360"/>
      </w:pPr>
      <w:rPr>
        <w:rFonts w:ascii="Courier New" w:hAnsi="Courier New" w:cs="Courier New" w:hint="default"/>
      </w:rPr>
    </w:lvl>
    <w:lvl w:ilvl="5" w:tplc="B0D2E19C" w:tentative="1">
      <w:start w:val="1"/>
      <w:numFmt w:val="bullet"/>
      <w:lvlText w:val=""/>
      <w:lvlJc w:val="left"/>
      <w:pPr>
        <w:ind w:left="4320" w:hanging="360"/>
      </w:pPr>
      <w:rPr>
        <w:rFonts w:ascii="Wingdings" w:hAnsi="Wingdings" w:hint="default"/>
      </w:rPr>
    </w:lvl>
    <w:lvl w:ilvl="6" w:tplc="9A2C2500" w:tentative="1">
      <w:start w:val="1"/>
      <w:numFmt w:val="bullet"/>
      <w:lvlText w:val=""/>
      <w:lvlJc w:val="left"/>
      <w:pPr>
        <w:ind w:left="5040" w:hanging="360"/>
      </w:pPr>
      <w:rPr>
        <w:rFonts w:ascii="Symbol" w:hAnsi="Symbol" w:hint="default"/>
      </w:rPr>
    </w:lvl>
    <w:lvl w:ilvl="7" w:tplc="E2789FC2" w:tentative="1">
      <w:start w:val="1"/>
      <w:numFmt w:val="bullet"/>
      <w:lvlText w:val="o"/>
      <w:lvlJc w:val="left"/>
      <w:pPr>
        <w:ind w:left="5760" w:hanging="360"/>
      </w:pPr>
      <w:rPr>
        <w:rFonts w:ascii="Courier New" w:hAnsi="Courier New" w:cs="Courier New" w:hint="default"/>
      </w:rPr>
    </w:lvl>
    <w:lvl w:ilvl="8" w:tplc="58F044FE" w:tentative="1">
      <w:start w:val="1"/>
      <w:numFmt w:val="bullet"/>
      <w:lvlText w:val=""/>
      <w:lvlJc w:val="left"/>
      <w:pPr>
        <w:ind w:left="6480" w:hanging="360"/>
      </w:pPr>
      <w:rPr>
        <w:rFonts w:ascii="Wingdings" w:hAnsi="Wingdings" w:hint="default"/>
      </w:rPr>
    </w:lvl>
  </w:abstractNum>
  <w:abstractNum w:abstractNumId="19" w15:restartNumberingAfterBreak="0">
    <w:nsid w:val="63660137"/>
    <w:multiLevelType w:val="multilevel"/>
    <w:tmpl w:val="00000005"/>
    <w:lvl w:ilvl="0">
      <w:start w:val="1"/>
      <w:numFmt w:val="decimal"/>
      <w:lvlText w:val="%1)"/>
      <w:lvlJc w:val="left"/>
      <w:pPr>
        <w:tabs>
          <w:tab w:val="num" w:pos="1728"/>
        </w:tabs>
        <w:ind w:left="1728" w:hanging="10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8F40A0"/>
    <w:multiLevelType w:val="hybridMultilevel"/>
    <w:tmpl w:val="008C6EE4"/>
    <w:lvl w:ilvl="0" w:tplc="66622834">
      <w:start w:val="7"/>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7B715F"/>
    <w:multiLevelType w:val="hybridMultilevel"/>
    <w:tmpl w:val="503A3FA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DE3C31"/>
    <w:multiLevelType w:val="hybridMultilevel"/>
    <w:tmpl w:val="32FC6992"/>
    <w:lvl w:ilvl="0" w:tplc="7A86D648">
      <w:start w:val="2"/>
      <w:numFmt w:val="bullet"/>
      <w:lvlText w:val="-"/>
      <w:lvlJc w:val="left"/>
      <w:pPr>
        <w:ind w:left="720" w:hanging="360"/>
      </w:pPr>
      <w:rPr>
        <w:rFonts w:ascii="Andalus" w:eastAsiaTheme="minorHAnsi" w:hAnsi="Andalus" w:cs="Andalu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8A632A"/>
    <w:multiLevelType w:val="hybridMultilevel"/>
    <w:tmpl w:val="28E08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AA04E5"/>
    <w:multiLevelType w:val="hybridMultilevel"/>
    <w:tmpl w:val="EBF222F6"/>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970BE9"/>
    <w:multiLevelType w:val="hybridMultilevel"/>
    <w:tmpl w:val="19EE3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B5250EE"/>
    <w:multiLevelType w:val="multilevel"/>
    <w:tmpl w:val="F340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E7D55"/>
    <w:multiLevelType w:val="hybridMultilevel"/>
    <w:tmpl w:val="9FAC3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5556204">
    <w:abstractNumId w:val="22"/>
  </w:num>
  <w:num w:numId="2" w16cid:durableId="1759208227">
    <w:abstractNumId w:val="2"/>
  </w:num>
  <w:num w:numId="3" w16cid:durableId="723677881">
    <w:abstractNumId w:val="13"/>
  </w:num>
  <w:num w:numId="4" w16cid:durableId="229511485">
    <w:abstractNumId w:val="12"/>
  </w:num>
  <w:num w:numId="5" w16cid:durableId="1977291117">
    <w:abstractNumId w:val="18"/>
  </w:num>
  <w:num w:numId="6" w16cid:durableId="393939515">
    <w:abstractNumId w:val="10"/>
  </w:num>
  <w:num w:numId="7" w16cid:durableId="612909437">
    <w:abstractNumId w:val="23"/>
  </w:num>
  <w:num w:numId="8" w16cid:durableId="1604269139">
    <w:abstractNumId w:val="20"/>
  </w:num>
  <w:num w:numId="9" w16cid:durableId="48454275">
    <w:abstractNumId w:val="8"/>
  </w:num>
  <w:num w:numId="10" w16cid:durableId="427699402">
    <w:abstractNumId w:val="19"/>
  </w:num>
  <w:num w:numId="11" w16cid:durableId="609823954">
    <w:abstractNumId w:val="15"/>
  </w:num>
  <w:num w:numId="12" w16cid:durableId="220598498">
    <w:abstractNumId w:val="25"/>
  </w:num>
  <w:num w:numId="13" w16cid:durableId="582642342">
    <w:abstractNumId w:val="0"/>
  </w:num>
  <w:num w:numId="14" w16cid:durableId="1786924891">
    <w:abstractNumId w:val="1"/>
  </w:num>
  <w:num w:numId="15" w16cid:durableId="553737348">
    <w:abstractNumId w:val="17"/>
  </w:num>
  <w:num w:numId="16" w16cid:durableId="1625308273">
    <w:abstractNumId w:val="11"/>
  </w:num>
  <w:num w:numId="17" w16cid:durableId="1363090249">
    <w:abstractNumId w:val="16"/>
  </w:num>
  <w:num w:numId="18" w16cid:durableId="508713641">
    <w:abstractNumId w:val="3"/>
  </w:num>
  <w:num w:numId="19" w16cid:durableId="1240821704">
    <w:abstractNumId w:val="21"/>
  </w:num>
  <w:num w:numId="20" w16cid:durableId="1447315777">
    <w:abstractNumId w:val="6"/>
  </w:num>
  <w:num w:numId="21" w16cid:durableId="968126958">
    <w:abstractNumId w:val="7"/>
  </w:num>
  <w:num w:numId="22" w16cid:durableId="1039357221">
    <w:abstractNumId w:val="5"/>
  </w:num>
  <w:num w:numId="23" w16cid:durableId="1009530560">
    <w:abstractNumId w:val="24"/>
  </w:num>
  <w:num w:numId="24" w16cid:durableId="290944904">
    <w:abstractNumId w:val="9"/>
  </w:num>
  <w:num w:numId="25" w16cid:durableId="1128478371">
    <w:abstractNumId w:val="27"/>
  </w:num>
  <w:num w:numId="26" w16cid:durableId="1805192364">
    <w:abstractNumId w:val="26"/>
  </w:num>
  <w:num w:numId="27" w16cid:durableId="958144684">
    <w:abstractNumId w:val="4"/>
  </w:num>
  <w:num w:numId="28" w16cid:durableId="204035588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B8"/>
    <w:rsid w:val="0000113F"/>
    <w:rsid w:val="000022E6"/>
    <w:rsid w:val="00003553"/>
    <w:rsid w:val="00003974"/>
    <w:rsid w:val="00003BFB"/>
    <w:rsid w:val="00004C93"/>
    <w:rsid w:val="00005B52"/>
    <w:rsid w:val="00007B01"/>
    <w:rsid w:val="00011EFF"/>
    <w:rsid w:val="00015972"/>
    <w:rsid w:val="00020616"/>
    <w:rsid w:val="00021602"/>
    <w:rsid w:val="00022D87"/>
    <w:rsid w:val="0002397C"/>
    <w:rsid w:val="000243A5"/>
    <w:rsid w:val="00024589"/>
    <w:rsid w:val="00026D0B"/>
    <w:rsid w:val="00031F17"/>
    <w:rsid w:val="00033F39"/>
    <w:rsid w:val="00034EB3"/>
    <w:rsid w:val="00034EF4"/>
    <w:rsid w:val="0003518F"/>
    <w:rsid w:val="000353A8"/>
    <w:rsid w:val="000359B0"/>
    <w:rsid w:val="00036FE8"/>
    <w:rsid w:val="000378CF"/>
    <w:rsid w:val="00037D6D"/>
    <w:rsid w:val="000403E1"/>
    <w:rsid w:val="000413D7"/>
    <w:rsid w:val="00042135"/>
    <w:rsid w:val="00042453"/>
    <w:rsid w:val="00042F19"/>
    <w:rsid w:val="00046804"/>
    <w:rsid w:val="00046AE4"/>
    <w:rsid w:val="000476CB"/>
    <w:rsid w:val="00051AF8"/>
    <w:rsid w:val="00052574"/>
    <w:rsid w:val="0005287C"/>
    <w:rsid w:val="0005309D"/>
    <w:rsid w:val="00053DC4"/>
    <w:rsid w:val="00054D96"/>
    <w:rsid w:val="00054DD1"/>
    <w:rsid w:val="00057F6F"/>
    <w:rsid w:val="000621FD"/>
    <w:rsid w:val="000624DA"/>
    <w:rsid w:val="00063A89"/>
    <w:rsid w:val="0006593A"/>
    <w:rsid w:val="00065F8E"/>
    <w:rsid w:val="000664C7"/>
    <w:rsid w:val="000679C0"/>
    <w:rsid w:val="0007263E"/>
    <w:rsid w:val="0007503E"/>
    <w:rsid w:val="00077FCA"/>
    <w:rsid w:val="000808B7"/>
    <w:rsid w:val="00080B0A"/>
    <w:rsid w:val="00082028"/>
    <w:rsid w:val="00084E9F"/>
    <w:rsid w:val="00085325"/>
    <w:rsid w:val="00091A9C"/>
    <w:rsid w:val="00091E44"/>
    <w:rsid w:val="000921D7"/>
    <w:rsid w:val="00095701"/>
    <w:rsid w:val="000979D4"/>
    <w:rsid w:val="000A05F0"/>
    <w:rsid w:val="000A06E4"/>
    <w:rsid w:val="000A1B66"/>
    <w:rsid w:val="000A4F65"/>
    <w:rsid w:val="000A56B9"/>
    <w:rsid w:val="000A5B0C"/>
    <w:rsid w:val="000A5BF3"/>
    <w:rsid w:val="000A6904"/>
    <w:rsid w:val="000B06C0"/>
    <w:rsid w:val="000B0964"/>
    <w:rsid w:val="000B2D33"/>
    <w:rsid w:val="000B48B8"/>
    <w:rsid w:val="000B56AE"/>
    <w:rsid w:val="000B676F"/>
    <w:rsid w:val="000B68F4"/>
    <w:rsid w:val="000C0C87"/>
    <w:rsid w:val="000C0EDA"/>
    <w:rsid w:val="000C1C28"/>
    <w:rsid w:val="000C2B0C"/>
    <w:rsid w:val="000C393A"/>
    <w:rsid w:val="000C482C"/>
    <w:rsid w:val="000C6FF1"/>
    <w:rsid w:val="000C7451"/>
    <w:rsid w:val="000C76AB"/>
    <w:rsid w:val="000D02A6"/>
    <w:rsid w:val="000D295A"/>
    <w:rsid w:val="000D3336"/>
    <w:rsid w:val="000D3C7E"/>
    <w:rsid w:val="000D4538"/>
    <w:rsid w:val="000D542E"/>
    <w:rsid w:val="000D58DB"/>
    <w:rsid w:val="000D7D67"/>
    <w:rsid w:val="000E0213"/>
    <w:rsid w:val="000E0352"/>
    <w:rsid w:val="000E24A5"/>
    <w:rsid w:val="000E25F0"/>
    <w:rsid w:val="000E69E8"/>
    <w:rsid w:val="000F03F6"/>
    <w:rsid w:val="000F0892"/>
    <w:rsid w:val="000F1169"/>
    <w:rsid w:val="000F43AB"/>
    <w:rsid w:val="000F4EC3"/>
    <w:rsid w:val="000F7CB8"/>
    <w:rsid w:val="00101E84"/>
    <w:rsid w:val="00102EB4"/>
    <w:rsid w:val="00105CB1"/>
    <w:rsid w:val="00110660"/>
    <w:rsid w:val="00110DEB"/>
    <w:rsid w:val="00110F63"/>
    <w:rsid w:val="001121FF"/>
    <w:rsid w:val="001138D4"/>
    <w:rsid w:val="00114AAA"/>
    <w:rsid w:val="0011715A"/>
    <w:rsid w:val="00120879"/>
    <w:rsid w:val="00121112"/>
    <w:rsid w:val="00122527"/>
    <w:rsid w:val="0012386E"/>
    <w:rsid w:val="00124C84"/>
    <w:rsid w:val="00125EB4"/>
    <w:rsid w:val="00127C46"/>
    <w:rsid w:val="00130125"/>
    <w:rsid w:val="001313EE"/>
    <w:rsid w:val="00131B0C"/>
    <w:rsid w:val="00132B17"/>
    <w:rsid w:val="00134667"/>
    <w:rsid w:val="001346B2"/>
    <w:rsid w:val="00134BDF"/>
    <w:rsid w:val="00134EBD"/>
    <w:rsid w:val="001354B3"/>
    <w:rsid w:val="00135D59"/>
    <w:rsid w:val="00136A45"/>
    <w:rsid w:val="00136D62"/>
    <w:rsid w:val="00141832"/>
    <w:rsid w:val="0014309C"/>
    <w:rsid w:val="001439BD"/>
    <w:rsid w:val="00144333"/>
    <w:rsid w:val="00145BA5"/>
    <w:rsid w:val="00146D04"/>
    <w:rsid w:val="00147014"/>
    <w:rsid w:val="00150A5E"/>
    <w:rsid w:val="00151AF1"/>
    <w:rsid w:val="0015556C"/>
    <w:rsid w:val="00155791"/>
    <w:rsid w:val="00157C1E"/>
    <w:rsid w:val="00160357"/>
    <w:rsid w:val="00160CE9"/>
    <w:rsid w:val="00161F09"/>
    <w:rsid w:val="00163C86"/>
    <w:rsid w:val="00163D72"/>
    <w:rsid w:val="0016402D"/>
    <w:rsid w:val="00165D21"/>
    <w:rsid w:val="00166F7C"/>
    <w:rsid w:val="00167833"/>
    <w:rsid w:val="001679F6"/>
    <w:rsid w:val="00167CFC"/>
    <w:rsid w:val="00170763"/>
    <w:rsid w:val="00173EE5"/>
    <w:rsid w:val="0017550F"/>
    <w:rsid w:val="00175BAB"/>
    <w:rsid w:val="00176468"/>
    <w:rsid w:val="00177966"/>
    <w:rsid w:val="0018161F"/>
    <w:rsid w:val="00181BAE"/>
    <w:rsid w:val="00183B65"/>
    <w:rsid w:val="00184AB6"/>
    <w:rsid w:val="00185340"/>
    <w:rsid w:val="00185F0B"/>
    <w:rsid w:val="0018721C"/>
    <w:rsid w:val="00187E6B"/>
    <w:rsid w:val="00187F89"/>
    <w:rsid w:val="00190A17"/>
    <w:rsid w:val="00190D66"/>
    <w:rsid w:val="0019744A"/>
    <w:rsid w:val="001A435D"/>
    <w:rsid w:val="001A5E3F"/>
    <w:rsid w:val="001A6345"/>
    <w:rsid w:val="001B208C"/>
    <w:rsid w:val="001B23BB"/>
    <w:rsid w:val="001B27C0"/>
    <w:rsid w:val="001B45CB"/>
    <w:rsid w:val="001B4D23"/>
    <w:rsid w:val="001B565A"/>
    <w:rsid w:val="001C0716"/>
    <w:rsid w:val="001C24F2"/>
    <w:rsid w:val="001C3A27"/>
    <w:rsid w:val="001C4F34"/>
    <w:rsid w:val="001C5881"/>
    <w:rsid w:val="001C6B30"/>
    <w:rsid w:val="001C7BB2"/>
    <w:rsid w:val="001D056D"/>
    <w:rsid w:val="001D32B3"/>
    <w:rsid w:val="001D4350"/>
    <w:rsid w:val="001D5B38"/>
    <w:rsid w:val="001D67C6"/>
    <w:rsid w:val="001E2857"/>
    <w:rsid w:val="001E2F75"/>
    <w:rsid w:val="001E38C3"/>
    <w:rsid w:val="001E3B88"/>
    <w:rsid w:val="001E47C5"/>
    <w:rsid w:val="001F1701"/>
    <w:rsid w:val="001F2FFF"/>
    <w:rsid w:val="001F36DC"/>
    <w:rsid w:val="001F5414"/>
    <w:rsid w:val="001F59A5"/>
    <w:rsid w:val="001F5A48"/>
    <w:rsid w:val="001F5A72"/>
    <w:rsid w:val="001F6173"/>
    <w:rsid w:val="001F7C00"/>
    <w:rsid w:val="00202F5E"/>
    <w:rsid w:val="0020322A"/>
    <w:rsid w:val="00203AA3"/>
    <w:rsid w:val="00203B72"/>
    <w:rsid w:val="00204191"/>
    <w:rsid w:val="00204F93"/>
    <w:rsid w:val="00205D6D"/>
    <w:rsid w:val="002060A1"/>
    <w:rsid w:val="00207FFA"/>
    <w:rsid w:val="00210771"/>
    <w:rsid w:val="00211A46"/>
    <w:rsid w:val="00212B62"/>
    <w:rsid w:val="00212C6F"/>
    <w:rsid w:val="00212CAD"/>
    <w:rsid w:val="00213B2E"/>
    <w:rsid w:val="00215036"/>
    <w:rsid w:val="00215061"/>
    <w:rsid w:val="00215474"/>
    <w:rsid w:val="00215743"/>
    <w:rsid w:val="0021644B"/>
    <w:rsid w:val="00216CF5"/>
    <w:rsid w:val="00216DAA"/>
    <w:rsid w:val="0022039E"/>
    <w:rsid w:val="00221076"/>
    <w:rsid w:val="00224402"/>
    <w:rsid w:val="0022535A"/>
    <w:rsid w:val="00226D6E"/>
    <w:rsid w:val="002279C3"/>
    <w:rsid w:val="00227BA0"/>
    <w:rsid w:val="00227EDC"/>
    <w:rsid w:val="00231DB0"/>
    <w:rsid w:val="00232EA7"/>
    <w:rsid w:val="00234F86"/>
    <w:rsid w:val="00234F89"/>
    <w:rsid w:val="00236232"/>
    <w:rsid w:val="00236410"/>
    <w:rsid w:val="00236695"/>
    <w:rsid w:val="00236881"/>
    <w:rsid w:val="00237C22"/>
    <w:rsid w:val="00237F20"/>
    <w:rsid w:val="00240AD5"/>
    <w:rsid w:val="00241661"/>
    <w:rsid w:val="00241C87"/>
    <w:rsid w:val="00242D15"/>
    <w:rsid w:val="002437A4"/>
    <w:rsid w:val="002448B0"/>
    <w:rsid w:val="00246ECF"/>
    <w:rsid w:val="002472CF"/>
    <w:rsid w:val="00247834"/>
    <w:rsid w:val="00247855"/>
    <w:rsid w:val="00247FD1"/>
    <w:rsid w:val="00250CAB"/>
    <w:rsid w:val="002513A5"/>
    <w:rsid w:val="00253CD5"/>
    <w:rsid w:val="002547C8"/>
    <w:rsid w:val="002551A2"/>
    <w:rsid w:val="00255A00"/>
    <w:rsid w:val="0025609E"/>
    <w:rsid w:val="00257E28"/>
    <w:rsid w:val="00260A4C"/>
    <w:rsid w:val="00260A79"/>
    <w:rsid w:val="00260A8F"/>
    <w:rsid w:val="00262091"/>
    <w:rsid w:val="00265471"/>
    <w:rsid w:val="00265745"/>
    <w:rsid w:val="002722A6"/>
    <w:rsid w:val="00273081"/>
    <w:rsid w:val="00275692"/>
    <w:rsid w:val="002849FD"/>
    <w:rsid w:val="002865F3"/>
    <w:rsid w:val="00290443"/>
    <w:rsid w:val="0029059B"/>
    <w:rsid w:val="00290715"/>
    <w:rsid w:val="00292250"/>
    <w:rsid w:val="002936E9"/>
    <w:rsid w:val="0029460A"/>
    <w:rsid w:val="0029525B"/>
    <w:rsid w:val="00297C00"/>
    <w:rsid w:val="00297FAD"/>
    <w:rsid w:val="002A06E7"/>
    <w:rsid w:val="002A1344"/>
    <w:rsid w:val="002A238E"/>
    <w:rsid w:val="002A2C7F"/>
    <w:rsid w:val="002A34AD"/>
    <w:rsid w:val="002A4009"/>
    <w:rsid w:val="002A5155"/>
    <w:rsid w:val="002A66F6"/>
    <w:rsid w:val="002A7A31"/>
    <w:rsid w:val="002B1148"/>
    <w:rsid w:val="002B1827"/>
    <w:rsid w:val="002B3266"/>
    <w:rsid w:val="002B691F"/>
    <w:rsid w:val="002B6F59"/>
    <w:rsid w:val="002C2D66"/>
    <w:rsid w:val="002C31A2"/>
    <w:rsid w:val="002C39E6"/>
    <w:rsid w:val="002C4411"/>
    <w:rsid w:val="002C5F90"/>
    <w:rsid w:val="002D11A8"/>
    <w:rsid w:val="002D1618"/>
    <w:rsid w:val="002D35ED"/>
    <w:rsid w:val="002D4A2C"/>
    <w:rsid w:val="002D5564"/>
    <w:rsid w:val="002D5D1C"/>
    <w:rsid w:val="002D7D69"/>
    <w:rsid w:val="002E2853"/>
    <w:rsid w:val="002E392D"/>
    <w:rsid w:val="002E3EB4"/>
    <w:rsid w:val="002E51C9"/>
    <w:rsid w:val="002E5DB9"/>
    <w:rsid w:val="002E6CB2"/>
    <w:rsid w:val="002E72BA"/>
    <w:rsid w:val="002F0624"/>
    <w:rsid w:val="002F072A"/>
    <w:rsid w:val="002F12FA"/>
    <w:rsid w:val="002F1A16"/>
    <w:rsid w:val="002F1C22"/>
    <w:rsid w:val="002F2C79"/>
    <w:rsid w:val="002F2E4E"/>
    <w:rsid w:val="002F3550"/>
    <w:rsid w:val="002F4E0B"/>
    <w:rsid w:val="002F569F"/>
    <w:rsid w:val="002F7D4C"/>
    <w:rsid w:val="003017C0"/>
    <w:rsid w:val="00301FEA"/>
    <w:rsid w:val="00302E8B"/>
    <w:rsid w:val="00304E58"/>
    <w:rsid w:val="003076CE"/>
    <w:rsid w:val="0030790E"/>
    <w:rsid w:val="00310B23"/>
    <w:rsid w:val="0031161C"/>
    <w:rsid w:val="003123D8"/>
    <w:rsid w:val="00312A99"/>
    <w:rsid w:val="0031532C"/>
    <w:rsid w:val="00323389"/>
    <w:rsid w:val="00324AA0"/>
    <w:rsid w:val="003257C2"/>
    <w:rsid w:val="003266F3"/>
    <w:rsid w:val="00326AAD"/>
    <w:rsid w:val="003306A1"/>
    <w:rsid w:val="00330817"/>
    <w:rsid w:val="00331DCC"/>
    <w:rsid w:val="003328A6"/>
    <w:rsid w:val="00334F7F"/>
    <w:rsid w:val="00335BB0"/>
    <w:rsid w:val="00336800"/>
    <w:rsid w:val="003374C3"/>
    <w:rsid w:val="00340FE2"/>
    <w:rsid w:val="0034178D"/>
    <w:rsid w:val="00342A46"/>
    <w:rsid w:val="00342AE3"/>
    <w:rsid w:val="00342D8A"/>
    <w:rsid w:val="003432DA"/>
    <w:rsid w:val="00343B21"/>
    <w:rsid w:val="003442BE"/>
    <w:rsid w:val="00354E23"/>
    <w:rsid w:val="00355B4E"/>
    <w:rsid w:val="003572D3"/>
    <w:rsid w:val="00360244"/>
    <w:rsid w:val="003619C4"/>
    <w:rsid w:val="00363D68"/>
    <w:rsid w:val="00364AEB"/>
    <w:rsid w:val="00367CB5"/>
    <w:rsid w:val="0037007A"/>
    <w:rsid w:val="00371155"/>
    <w:rsid w:val="00371773"/>
    <w:rsid w:val="00372907"/>
    <w:rsid w:val="00372929"/>
    <w:rsid w:val="003753FA"/>
    <w:rsid w:val="00375C35"/>
    <w:rsid w:val="00375FBB"/>
    <w:rsid w:val="00376081"/>
    <w:rsid w:val="0037708D"/>
    <w:rsid w:val="00380586"/>
    <w:rsid w:val="00380D19"/>
    <w:rsid w:val="003816A1"/>
    <w:rsid w:val="003816B2"/>
    <w:rsid w:val="00381BAF"/>
    <w:rsid w:val="00384665"/>
    <w:rsid w:val="003861BA"/>
    <w:rsid w:val="003876A9"/>
    <w:rsid w:val="00391656"/>
    <w:rsid w:val="00394D8B"/>
    <w:rsid w:val="00395785"/>
    <w:rsid w:val="003969B5"/>
    <w:rsid w:val="003A0A1C"/>
    <w:rsid w:val="003A1730"/>
    <w:rsid w:val="003A278F"/>
    <w:rsid w:val="003A386B"/>
    <w:rsid w:val="003A4896"/>
    <w:rsid w:val="003A606F"/>
    <w:rsid w:val="003A6AF4"/>
    <w:rsid w:val="003A7840"/>
    <w:rsid w:val="003B0E79"/>
    <w:rsid w:val="003B10C7"/>
    <w:rsid w:val="003B16CB"/>
    <w:rsid w:val="003B201A"/>
    <w:rsid w:val="003B314A"/>
    <w:rsid w:val="003B3EFE"/>
    <w:rsid w:val="003B4EC3"/>
    <w:rsid w:val="003B5D1F"/>
    <w:rsid w:val="003B5F6B"/>
    <w:rsid w:val="003C0B56"/>
    <w:rsid w:val="003C2843"/>
    <w:rsid w:val="003C2B1A"/>
    <w:rsid w:val="003C56E1"/>
    <w:rsid w:val="003C5F56"/>
    <w:rsid w:val="003C6068"/>
    <w:rsid w:val="003D46C7"/>
    <w:rsid w:val="003D4850"/>
    <w:rsid w:val="003D4E1D"/>
    <w:rsid w:val="003E000D"/>
    <w:rsid w:val="003E1157"/>
    <w:rsid w:val="003E2E0A"/>
    <w:rsid w:val="003E44CF"/>
    <w:rsid w:val="003E649E"/>
    <w:rsid w:val="003E70F5"/>
    <w:rsid w:val="003E76B4"/>
    <w:rsid w:val="003F07CA"/>
    <w:rsid w:val="003F2641"/>
    <w:rsid w:val="003F26A2"/>
    <w:rsid w:val="003F385B"/>
    <w:rsid w:val="003F57F1"/>
    <w:rsid w:val="003F6F0E"/>
    <w:rsid w:val="003F6FC8"/>
    <w:rsid w:val="003F7097"/>
    <w:rsid w:val="003F7AD7"/>
    <w:rsid w:val="00401F5B"/>
    <w:rsid w:val="004038CD"/>
    <w:rsid w:val="00404A3D"/>
    <w:rsid w:val="004064AE"/>
    <w:rsid w:val="00406839"/>
    <w:rsid w:val="0040735D"/>
    <w:rsid w:val="00411FB2"/>
    <w:rsid w:val="004127AC"/>
    <w:rsid w:val="00412D84"/>
    <w:rsid w:val="00413E0F"/>
    <w:rsid w:val="00414279"/>
    <w:rsid w:val="00414DFB"/>
    <w:rsid w:val="004158EE"/>
    <w:rsid w:val="00415AEF"/>
    <w:rsid w:val="00415F6F"/>
    <w:rsid w:val="0041723A"/>
    <w:rsid w:val="00417D01"/>
    <w:rsid w:val="00420D3B"/>
    <w:rsid w:val="004215BD"/>
    <w:rsid w:val="00421AD3"/>
    <w:rsid w:val="00423D71"/>
    <w:rsid w:val="00423E3B"/>
    <w:rsid w:val="00424C0E"/>
    <w:rsid w:val="00424DB4"/>
    <w:rsid w:val="00425C92"/>
    <w:rsid w:val="00426D45"/>
    <w:rsid w:val="00432076"/>
    <w:rsid w:val="00436441"/>
    <w:rsid w:val="00436C77"/>
    <w:rsid w:val="00437C3B"/>
    <w:rsid w:val="004407DF"/>
    <w:rsid w:val="00440CE4"/>
    <w:rsid w:val="0044280D"/>
    <w:rsid w:val="004446DA"/>
    <w:rsid w:val="00445129"/>
    <w:rsid w:val="00454503"/>
    <w:rsid w:val="00454EEC"/>
    <w:rsid w:val="004557FC"/>
    <w:rsid w:val="0045582A"/>
    <w:rsid w:val="00456384"/>
    <w:rsid w:val="00456BF1"/>
    <w:rsid w:val="00460891"/>
    <w:rsid w:val="00462AA1"/>
    <w:rsid w:val="00462C28"/>
    <w:rsid w:val="00462CF9"/>
    <w:rsid w:val="00463BCA"/>
    <w:rsid w:val="00465181"/>
    <w:rsid w:val="00465B96"/>
    <w:rsid w:val="00465BBD"/>
    <w:rsid w:val="00465C3A"/>
    <w:rsid w:val="00465EEE"/>
    <w:rsid w:val="00471206"/>
    <w:rsid w:val="00473149"/>
    <w:rsid w:val="004731D1"/>
    <w:rsid w:val="004735A8"/>
    <w:rsid w:val="00473964"/>
    <w:rsid w:val="00475597"/>
    <w:rsid w:val="00476113"/>
    <w:rsid w:val="004807AA"/>
    <w:rsid w:val="00481830"/>
    <w:rsid w:val="00481CCD"/>
    <w:rsid w:val="00484D40"/>
    <w:rsid w:val="00492A63"/>
    <w:rsid w:val="00493242"/>
    <w:rsid w:val="00494802"/>
    <w:rsid w:val="00496B30"/>
    <w:rsid w:val="00496F3E"/>
    <w:rsid w:val="00497DEE"/>
    <w:rsid w:val="004A20EB"/>
    <w:rsid w:val="004A4A6E"/>
    <w:rsid w:val="004A5C47"/>
    <w:rsid w:val="004B05AA"/>
    <w:rsid w:val="004B1EFF"/>
    <w:rsid w:val="004B2362"/>
    <w:rsid w:val="004B3C82"/>
    <w:rsid w:val="004B3CEB"/>
    <w:rsid w:val="004B55B4"/>
    <w:rsid w:val="004B7DB3"/>
    <w:rsid w:val="004C06DF"/>
    <w:rsid w:val="004C1A80"/>
    <w:rsid w:val="004C245F"/>
    <w:rsid w:val="004C2709"/>
    <w:rsid w:val="004C2EBC"/>
    <w:rsid w:val="004C4984"/>
    <w:rsid w:val="004C5CF1"/>
    <w:rsid w:val="004C6382"/>
    <w:rsid w:val="004C721C"/>
    <w:rsid w:val="004D1020"/>
    <w:rsid w:val="004D1431"/>
    <w:rsid w:val="004D23D3"/>
    <w:rsid w:val="004D4209"/>
    <w:rsid w:val="004D4617"/>
    <w:rsid w:val="004D5030"/>
    <w:rsid w:val="004D6735"/>
    <w:rsid w:val="004E168C"/>
    <w:rsid w:val="004E189E"/>
    <w:rsid w:val="004E3502"/>
    <w:rsid w:val="004E3605"/>
    <w:rsid w:val="004E44EE"/>
    <w:rsid w:val="004E4702"/>
    <w:rsid w:val="004E4F05"/>
    <w:rsid w:val="004E6267"/>
    <w:rsid w:val="004E6654"/>
    <w:rsid w:val="004E6A21"/>
    <w:rsid w:val="004E6B32"/>
    <w:rsid w:val="004F0A4E"/>
    <w:rsid w:val="004F23FA"/>
    <w:rsid w:val="004F4847"/>
    <w:rsid w:val="004F7455"/>
    <w:rsid w:val="004F751A"/>
    <w:rsid w:val="00500E69"/>
    <w:rsid w:val="0050107A"/>
    <w:rsid w:val="0050469E"/>
    <w:rsid w:val="00504B2E"/>
    <w:rsid w:val="00504E44"/>
    <w:rsid w:val="00505EC7"/>
    <w:rsid w:val="0050667F"/>
    <w:rsid w:val="00507951"/>
    <w:rsid w:val="00507C12"/>
    <w:rsid w:val="00513A1D"/>
    <w:rsid w:val="0051596E"/>
    <w:rsid w:val="005161A1"/>
    <w:rsid w:val="0051670B"/>
    <w:rsid w:val="00516D41"/>
    <w:rsid w:val="005217B0"/>
    <w:rsid w:val="00521C44"/>
    <w:rsid w:val="00522CEC"/>
    <w:rsid w:val="00524B65"/>
    <w:rsid w:val="00525AAA"/>
    <w:rsid w:val="005272E6"/>
    <w:rsid w:val="0053415A"/>
    <w:rsid w:val="005349D6"/>
    <w:rsid w:val="00537609"/>
    <w:rsid w:val="00541EE3"/>
    <w:rsid w:val="00543E73"/>
    <w:rsid w:val="00546316"/>
    <w:rsid w:val="005514A7"/>
    <w:rsid w:val="005529A5"/>
    <w:rsid w:val="005539F3"/>
    <w:rsid w:val="00554793"/>
    <w:rsid w:val="00556435"/>
    <w:rsid w:val="0055695B"/>
    <w:rsid w:val="00560C08"/>
    <w:rsid w:val="0056125F"/>
    <w:rsid w:val="00563DA3"/>
    <w:rsid w:val="0056472E"/>
    <w:rsid w:val="0056573C"/>
    <w:rsid w:val="005665CB"/>
    <w:rsid w:val="00567002"/>
    <w:rsid w:val="00571F82"/>
    <w:rsid w:val="0057451A"/>
    <w:rsid w:val="00574FD1"/>
    <w:rsid w:val="00576317"/>
    <w:rsid w:val="00577FBF"/>
    <w:rsid w:val="00583FEF"/>
    <w:rsid w:val="00585D7C"/>
    <w:rsid w:val="0058638D"/>
    <w:rsid w:val="005867C1"/>
    <w:rsid w:val="0058707B"/>
    <w:rsid w:val="00590124"/>
    <w:rsid w:val="00590944"/>
    <w:rsid w:val="00591265"/>
    <w:rsid w:val="00594814"/>
    <w:rsid w:val="005951DB"/>
    <w:rsid w:val="00595940"/>
    <w:rsid w:val="00596535"/>
    <w:rsid w:val="00597A10"/>
    <w:rsid w:val="00597D6D"/>
    <w:rsid w:val="005A049E"/>
    <w:rsid w:val="005A1C78"/>
    <w:rsid w:val="005A5956"/>
    <w:rsid w:val="005A5ACE"/>
    <w:rsid w:val="005A677E"/>
    <w:rsid w:val="005A6C59"/>
    <w:rsid w:val="005A750C"/>
    <w:rsid w:val="005A7DE0"/>
    <w:rsid w:val="005B27D4"/>
    <w:rsid w:val="005B3D35"/>
    <w:rsid w:val="005B3F03"/>
    <w:rsid w:val="005B562D"/>
    <w:rsid w:val="005B68AE"/>
    <w:rsid w:val="005B7CE1"/>
    <w:rsid w:val="005C19E5"/>
    <w:rsid w:val="005C21DE"/>
    <w:rsid w:val="005C3990"/>
    <w:rsid w:val="005C3F31"/>
    <w:rsid w:val="005C467D"/>
    <w:rsid w:val="005C56A0"/>
    <w:rsid w:val="005C6879"/>
    <w:rsid w:val="005D2189"/>
    <w:rsid w:val="005D4C53"/>
    <w:rsid w:val="005D4C69"/>
    <w:rsid w:val="005D7293"/>
    <w:rsid w:val="005E39F6"/>
    <w:rsid w:val="005E3DC9"/>
    <w:rsid w:val="005E4A15"/>
    <w:rsid w:val="005E6E80"/>
    <w:rsid w:val="005E718D"/>
    <w:rsid w:val="005F0224"/>
    <w:rsid w:val="005F4D65"/>
    <w:rsid w:val="005F520C"/>
    <w:rsid w:val="005F6058"/>
    <w:rsid w:val="005F6F7C"/>
    <w:rsid w:val="00601922"/>
    <w:rsid w:val="006022F9"/>
    <w:rsid w:val="00602947"/>
    <w:rsid w:val="00602BC9"/>
    <w:rsid w:val="00602CB1"/>
    <w:rsid w:val="00602E79"/>
    <w:rsid w:val="006052B5"/>
    <w:rsid w:val="0060582E"/>
    <w:rsid w:val="00605F36"/>
    <w:rsid w:val="00613FA3"/>
    <w:rsid w:val="00615357"/>
    <w:rsid w:val="006202F3"/>
    <w:rsid w:val="00621CE9"/>
    <w:rsid w:val="00621EFC"/>
    <w:rsid w:val="006249DD"/>
    <w:rsid w:val="00624B02"/>
    <w:rsid w:val="0062798C"/>
    <w:rsid w:val="00627BF2"/>
    <w:rsid w:val="00630591"/>
    <w:rsid w:val="00630A76"/>
    <w:rsid w:val="0063207D"/>
    <w:rsid w:val="00632A64"/>
    <w:rsid w:val="0063471E"/>
    <w:rsid w:val="006347A4"/>
    <w:rsid w:val="0064386C"/>
    <w:rsid w:val="00643875"/>
    <w:rsid w:val="0064432D"/>
    <w:rsid w:val="006474F6"/>
    <w:rsid w:val="00647792"/>
    <w:rsid w:val="006504FB"/>
    <w:rsid w:val="00653525"/>
    <w:rsid w:val="006542E4"/>
    <w:rsid w:val="0065555D"/>
    <w:rsid w:val="006557FC"/>
    <w:rsid w:val="0065645F"/>
    <w:rsid w:val="006603F3"/>
    <w:rsid w:val="00662D76"/>
    <w:rsid w:val="00663457"/>
    <w:rsid w:val="006640FD"/>
    <w:rsid w:val="00664312"/>
    <w:rsid w:val="00665403"/>
    <w:rsid w:val="00670E04"/>
    <w:rsid w:val="006725FA"/>
    <w:rsid w:val="00673BA1"/>
    <w:rsid w:val="00676B43"/>
    <w:rsid w:val="00677DE0"/>
    <w:rsid w:val="006811CB"/>
    <w:rsid w:val="006818EB"/>
    <w:rsid w:val="00683B4A"/>
    <w:rsid w:val="00683C70"/>
    <w:rsid w:val="00683E5D"/>
    <w:rsid w:val="00684557"/>
    <w:rsid w:val="00685482"/>
    <w:rsid w:val="00686DA1"/>
    <w:rsid w:val="0069007A"/>
    <w:rsid w:val="00691DCA"/>
    <w:rsid w:val="00691F14"/>
    <w:rsid w:val="0069647D"/>
    <w:rsid w:val="006967BE"/>
    <w:rsid w:val="00696B96"/>
    <w:rsid w:val="006A0F9A"/>
    <w:rsid w:val="006A3FCB"/>
    <w:rsid w:val="006A41AA"/>
    <w:rsid w:val="006A55DA"/>
    <w:rsid w:val="006A5971"/>
    <w:rsid w:val="006A5BCE"/>
    <w:rsid w:val="006A689D"/>
    <w:rsid w:val="006B05D2"/>
    <w:rsid w:val="006B2542"/>
    <w:rsid w:val="006B2938"/>
    <w:rsid w:val="006B29C3"/>
    <w:rsid w:val="006B447A"/>
    <w:rsid w:val="006B53B8"/>
    <w:rsid w:val="006B6E2F"/>
    <w:rsid w:val="006C0563"/>
    <w:rsid w:val="006C1370"/>
    <w:rsid w:val="006C1565"/>
    <w:rsid w:val="006C2663"/>
    <w:rsid w:val="006C2A74"/>
    <w:rsid w:val="006C3C99"/>
    <w:rsid w:val="006C42C6"/>
    <w:rsid w:val="006C517F"/>
    <w:rsid w:val="006D072F"/>
    <w:rsid w:val="006D3579"/>
    <w:rsid w:val="006D3ACD"/>
    <w:rsid w:val="006D4BBF"/>
    <w:rsid w:val="006D65EF"/>
    <w:rsid w:val="006E033C"/>
    <w:rsid w:val="006E04AD"/>
    <w:rsid w:val="006E1021"/>
    <w:rsid w:val="006E18A7"/>
    <w:rsid w:val="006E44F0"/>
    <w:rsid w:val="006E45CA"/>
    <w:rsid w:val="006E60D2"/>
    <w:rsid w:val="006E71D3"/>
    <w:rsid w:val="006E7378"/>
    <w:rsid w:val="006F11BA"/>
    <w:rsid w:val="006F121F"/>
    <w:rsid w:val="006F6946"/>
    <w:rsid w:val="006F6FE1"/>
    <w:rsid w:val="007007E3"/>
    <w:rsid w:val="00702215"/>
    <w:rsid w:val="007025C3"/>
    <w:rsid w:val="00702E3C"/>
    <w:rsid w:val="00703B1E"/>
    <w:rsid w:val="00704217"/>
    <w:rsid w:val="00710326"/>
    <w:rsid w:val="0071221D"/>
    <w:rsid w:val="0071404E"/>
    <w:rsid w:val="00714422"/>
    <w:rsid w:val="0071621C"/>
    <w:rsid w:val="00716C14"/>
    <w:rsid w:val="00717F63"/>
    <w:rsid w:val="007209C8"/>
    <w:rsid w:val="0072134D"/>
    <w:rsid w:val="0072227E"/>
    <w:rsid w:val="00725508"/>
    <w:rsid w:val="0072570B"/>
    <w:rsid w:val="00726657"/>
    <w:rsid w:val="007276CB"/>
    <w:rsid w:val="007320E9"/>
    <w:rsid w:val="00732D3B"/>
    <w:rsid w:val="00733B76"/>
    <w:rsid w:val="00736225"/>
    <w:rsid w:val="00737100"/>
    <w:rsid w:val="00740B8C"/>
    <w:rsid w:val="00747419"/>
    <w:rsid w:val="00747B12"/>
    <w:rsid w:val="0075281E"/>
    <w:rsid w:val="00752E19"/>
    <w:rsid w:val="0075300C"/>
    <w:rsid w:val="0075309A"/>
    <w:rsid w:val="00753809"/>
    <w:rsid w:val="00754228"/>
    <w:rsid w:val="007551B1"/>
    <w:rsid w:val="00755E6E"/>
    <w:rsid w:val="0075605C"/>
    <w:rsid w:val="00756516"/>
    <w:rsid w:val="007615DE"/>
    <w:rsid w:val="00762895"/>
    <w:rsid w:val="00763174"/>
    <w:rsid w:val="007641FA"/>
    <w:rsid w:val="0076455F"/>
    <w:rsid w:val="007654F9"/>
    <w:rsid w:val="007664D4"/>
    <w:rsid w:val="00766830"/>
    <w:rsid w:val="00767518"/>
    <w:rsid w:val="007677F9"/>
    <w:rsid w:val="00767A4D"/>
    <w:rsid w:val="00767EB1"/>
    <w:rsid w:val="007702E3"/>
    <w:rsid w:val="00770AFE"/>
    <w:rsid w:val="00772ABE"/>
    <w:rsid w:val="0077434D"/>
    <w:rsid w:val="00777010"/>
    <w:rsid w:val="007770C8"/>
    <w:rsid w:val="00780E62"/>
    <w:rsid w:val="00783201"/>
    <w:rsid w:val="007833D4"/>
    <w:rsid w:val="0078343F"/>
    <w:rsid w:val="00787E85"/>
    <w:rsid w:val="007917B3"/>
    <w:rsid w:val="0079223E"/>
    <w:rsid w:val="007924DD"/>
    <w:rsid w:val="00792835"/>
    <w:rsid w:val="007931D3"/>
    <w:rsid w:val="007936D4"/>
    <w:rsid w:val="0079434A"/>
    <w:rsid w:val="00794FE9"/>
    <w:rsid w:val="00795064"/>
    <w:rsid w:val="0079738A"/>
    <w:rsid w:val="00797E42"/>
    <w:rsid w:val="00797FF3"/>
    <w:rsid w:val="007A0154"/>
    <w:rsid w:val="007A0D13"/>
    <w:rsid w:val="007A105B"/>
    <w:rsid w:val="007A1CF0"/>
    <w:rsid w:val="007A1F43"/>
    <w:rsid w:val="007A2E50"/>
    <w:rsid w:val="007A3743"/>
    <w:rsid w:val="007A5E71"/>
    <w:rsid w:val="007B02F4"/>
    <w:rsid w:val="007B0CE4"/>
    <w:rsid w:val="007B279F"/>
    <w:rsid w:val="007B2816"/>
    <w:rsid w:val="007B2AF9"/>
    <w:rsid w:val="007B3CBF"/>
    <w:rsid w:val="007B3F68"/>
    <w:rsid w:val="007B7FF5"/>
    <w:rsid w:val="007C3A1B"/>
    <w:rsid w:val="007C448D"/>
    <w:rsid w:val="007C4A50"/>
    <w:rsid w:val="007C52BD"/>
    <w:rsid w:val="007C68BC"/>
    <w:rsid w:val="007C714E"/>
    <w:rsid w:val="007C7FF3"/>
    <w:rsid w:val="007D2079"/>
    <w:rsid w:val="007D2510"/>
    <w:rsid w:val="007D5DDD"/>
    <w:rsid w:val="007D741B"/>
    <w:rsid w:val="007E0224"/>
    <w:rsid w:val="007E1ACF"/>
    <w:rsid w:val="007E2214"/>
    <w:rsid w:val="007E22B4"/>
    <w:rsid w:val="007E2866"/>
    <w:rsid w:val="007E2ADA"/>
    <w:rsid w:val="007E2DCA"/>
    <w:rsid w:val="007E4715"/>
    <w:rsid w:val="007E6D2C"/>
    <w:rsid w:val="007E721A"/>
    <w:rsid w:val="007E7764"/>
    <w:rsid w:val="007F0FE0"/>
    <w:rsid w:val="007F107D"/>
    <w:rsid w:val="007F45BD"/>
    <w:rsid w:val="007F71A1"/>
    <w:rsid w:val="00802967"/>
    <w:rsid w:val="00806FD2"/>
    <w:rsid w:val="00807D07"/>
    <w:rsid w:val="00810192"/>
    <w:rsid w:val="00812B1F"/>
    <w:rsid w:val="00812D55"/>
    <w:rsid w:val="00812E75"/>
    <w:rsid w:val="00814202"/>
    <w:rsid w:val="00815364"/>
    <w:rsid w:val="00816BC1"/>
    <w:rsid w:val="008203EA"/>
    <w:rsid w:val="00822AB1"/>
    <w:rsid w:val="00823102"/>
    <w:rsid w:val="0082318D"/>
    <w:rsid w:val="00823C21"/>
    <w:rsid w:val="008250F6"/>
    <w:rsid w:val="00825F84"/>
    <w:rsid w:val="00826AAA"/>
    <w:rsid w:val="00827DE1"/>
    <w:rsid w:val="008305E3"/>
    <w:rsid w:val="00831290"/>
    <w:rsid w:val="00831E16"/>
    <w:rsid w:val="008324E4"/>
    <w:rsid w:val="00833412"/>
    <w:rsid w:val="00834B18"/>
    <w:rsid w:val="00837C0A"/>
    <w:rsid w:val="008405A8"/>
    <w:rsid w:val="0084084A"/>
    <w:rsid w:val="00840BD3"/>
    <w:rsid w:val="00840EAA"/>
    <w:rsid w:val="00841726"/>
    <w:rsid w:val="00844386"/>
    <w:rsid w:val="0084769B"/>
    <w:rsid w:val="00851216"/>
    <w:rsid w:val="008515DC"/>
    <w:rsid w:val="008516B7"/>
    <w:rsid w:val="00856DF6"/>
    <w:rsid w:val="008573C9"/>
    <w:rsid w:val="00860534"/>
    <w:rsid w:val="00861617"/>
    <w:rsid w:val="00862234"/>
    <w:rsid w:val="008623D0"/>
    <w:rsid w:val="00863F21"/>
    <w:rsid w:val="008661C6"/>
    <w:rsid w:val="0086675A"/>
    <w:rsid w:val="00866921"/>
    <w:rsid w:val="008705CB"/>
    <w:rsid w:val="008714C4"/>
    <w:rsid w:val="0087252E"/>
    <w:rsid w:val="00875E6F"/>
    <w:rsid w:val="00883A6A"/>
    <w:rsid w:val="008849A5"/>
    <w:rsid w:val="00884BE7"/>
    <w:rsid w:val="0088520C"/>
    <w:rsid w:val="0088634E"/>
    <w:rsid w:val="008866B8"/>
    <w:rsid w:val="00886795"/>
    <w:rsid w:val="0088724C"/>
    <w:rsid w:val="00887743"/>
    <w:rsid w:val="0089037B"/>
    <w:rsid w:val="00890A03"/>
    <w:rsid w:val="00891D0D"/>
    <w:rsid w:val="008934F1"/>
    <w:rsid w:val="00894EFD"/>
    <w:rsid w:val="008A061D"/>
    <w:rsid w:val="008A0B8A"/>
    <w:rsid w:val="008A19C0"/>
    <w:rsid w:val="008A1A45"/>
    <w:rsid w:val="008A3646"/>
    <w:rsid w:val="008A3E24"/>
    <w:rsid w:val="008A4322"/>
    <w:rsid w:val="008A50F1"/>
    <w:rsid w:val="008A5D4C"/>
    <w:rsid w:val="008B0C77"/>
    <w:rsid w:val="008B4191"/>
    <w:rsid w:val="008B4322"/>
    <w:rsid w:val="008B476F"/>
    <w:rsid w:val="008B4F3B"/>
    <w:rsid w:val="008B5845"/>
    <w:rsid w:val="008B6729"/>
    <w:rsid w:val="008B6A13"/>
    <w:rsid w:val="008B79BB"/>
    <w:rsid w:val="008B7C55"/>
    <w:rsid w:val="008C09AF"/>
    <w:rsid w:val="008C126D"/>
    <w:rsid w:val="008C1B52"/>
    <w:rsid w:val="008C1D87"/>
    <w:rsid w:val="008C2AF9"/>
    <w:rsid w:val="008C37AB"/>
    <w:rsid w:val="008C4903"/>
    <w:rsid w:val="008C4E03"/>
    <w:rsid w:val="008C5D06"/>
    <w:rsid w:val="008C727E"/>
    <w:rsid w:val="008D008D"/>
    <w:rsid w:val="008D0348"/>
    <w:rsid w:val="008D0C1A"/>
    <w:rsid w:val="008D0EFB"/>
    <w:rsid w:val="008D138E"/>
    <w:rsid w:val="008D1B58"/>
    <w:rsid w:val="008D21B4"/>
    <w:rsid w:val="008D61AD"/>
    <w:rsid w:val="008E02CB"/>
    <w:rsid w:val="008E13F6"/>
    <w:rsid w:val="008E20C3"/>
    <w:rsid w:val="008E22FA"/>
    <w:rsid w:val="008E4A3B"/>
    <w:rsid w:val="008E5D1F"/>
    <w:rsid w:val="008E62B2"/>
    <w:rsid w:val="008E653C"/>
    <w:rsid w:val="008E71FB"/>
    <w:rsid w:val="008F3C24"/>
    <w:rsid w:val="008F4B4E"/>
    <w:rsid w:val="008F5C22"/>
    <w:rsid w:val="008F7E56"/>
    <w:rsid w:val="008F7F76"/>
    <w:rsid w:val="00902043"/>
    <w:rsid w:val="009029DE"/>
    <w:rsid w:val="00903387"/>
    <w:rsid w:val="00903F68"/>
    <w:rsid w:val="0090739B"/>
    <w:rsid w:val="0090755C"/>
    <w:rsid w:val="00910B84"/>
    <w:rsid w:val="00911204"/>
    <w:rsid w:val="00914C14"/>
    <w:rsid w:val="00915E2F"/>
    <w:rsid w:val="009165BB"/>
    <w:rsid w:val="00920099"/>
    <w:rsid w:val="009224E0"/>
    <w:rsid w:val="00923614"/>
    <w:rsid w:val="009237C0"/>
    <w:rsid w:val="00923DB9"/>
    <w:rsid w:val="0092670F"/>
    <w:rsid w:val="00932B4B"/>
    <w:rsid w:val="00934682"/>
    <w:rsid w:val="00934895"/>
    <w:rsid w:val="00934AF1"/>
    <w:rsid w:val="00934CB9"/>
    <w:rsid w:val="00937256"/>
    <w:rsid w:val="00937BAD"/>
    <w:rsid w:val="00940FB7"/>
    <w:rsid w:val="0094147E"/>
    <w:rsid w:val="00941874"/>
    <w:rsid w:val="009429EC"/>
    <w:rsid w:val="009434E9"/>
    <w:rsid w:val="009446BA"/>
    <w:rsid w:val="009448AE"/>
    <w:rsid w:val="009453B3"/>
    <w:rsid w:val="00950438"/>
    <w:rsid w:val="009528A2"/>
    <w:rsid w:val="00952961"/>
    <w:rsid w:val="00956140"/>
    <w:rsid w:val="00956B78"/>
    <w:rsid w:val="009608E3"/>
    <w:rsid w:val="00960D9B"/>
    <w:rsid w:val="00960F9C"/>
    <w:rsid w:val="0096304C"/>
    <w:rsid w:val="009658D7"/>
    <w:rsid w:val="009662C5"/>
    <w:rsid w:val="0096758B"/>
    <w:rsid w:val="00967DD0"/>
    <w:rsid w:val="00967FA0"/>
    <w:rsid w:val="00970A18"/>
    <w:rsid w:val="009712D1"/>
    <w:rsid w:val="00973AB6"/>
    <w:rsid w:val="00976FFA"/>
    <w:rsid w:val="009774D7"/>
    <w:rsid w:val="00980776"/>
    <w:rsid w:val="00980BAC"/>
    <w:rsid w:val="00980BC6"/>
    <w:rsid w:val="00981251"/>
    <w:rsid w:val="00983A3C"/>
    <w:rsid w:val="00983F23"/>
    <w:rsid w:val="00984164"/>
    <w:rsid w:val="00986D1F"/>
    <w:rsid w:val="00986E0A"/>
    <w:rsid w:val="009912CB"/>
    <w:rsid w:val="00991BD6"/>
    <w:rsid w:val="009943A5"/>
    <w:rsid w:val="009A14D8"/>
    <w:rsid w:val="009A471F"/>
    <w:rsid w:val="009A5145"/>
    <w:rsid w:val="009A5AA3"/>
    <w:rsid w:val="009B00F2"/>
    <w:rsid w:val="009B2297"/>
    <w:rsid w:val="009B62E6"/>
    <w:rsid w:val="009B7A28"/>
    <w:rsid w:val="009B7BF2"/>
    <w:rsid w:val="009C1B59"/>
    <w:rsid w:val="009C34D6"/>
    <w:rsid w:val="009C4799"/>
    <w:rsid w:val="009C5AE1"/>
    <w:rsid w:val="009C5CF4"/>
    <w:rsid w:val="009C71F4"/>
    <w:rsid w:val="009D1502"/>
    <w:rsid w:val="009D321D"/>
    <w:rsid w:val="009D374B"/>
    <w:rsid w:val="009D7218"/>
    <w:rsid w:val="009D741C"/>
    <w:rsid w:val="009D786D"/>
    <w:rsid w:val="009E2B77"/>
    <w:rsid w:val="009E2C5E"/>
    <w:rsid w:val="009E3FEF"/>
    <w:rsid w:val="009E5632"/>
    <w:rsid w:val="009E632C"/>
    <w:rsid w:val="009E7B48"/>
    <w:rsid w:val="009F0C68"/>
    <w:rsid w:val="009F2DD1"/>
    <w:rsid w:val="009F4323"/>
    <w:rsid w:val="009F50E9"/>
    <w:rsid w:val="00A02596"/>
    <w:rsid w:val="00A029B1"/>
    <w:rsid w:val="00A04BC7"/>
    <w:rsid w:val="00A05D92"/>
    <w:rsid w:val="00A072AF"/>
    <w:rsid w:val="00A079E4"/>
    <w:rsid w:val="00A12C81"/>
    <w:rsid w:val="00A13860"/>
    <w:rsid w:val="00A17A46"/>
    <w:rsid w:val="00A17ED4"/>
    <w:rsid w:val="00A2048F"/>
    <w:rsid w:val="00A20599"/>
    <w:rsid w:val="00A2125A"/>
    <w:rsid w:val="00A21573"/>
    <w:rsid w:val="00A220A4"/>
    <w:rsid w:val="00A22732"/>
    <w:rsid w:val="00A23040"/>
    <w:rsid w:val="00A26399"/>
    <w:rsid w:val="00A30E1E"/>
    <w:rsid w:val="00A32CEF"/>
    <w:rsid w:val="00A36558"/>
    <w:rsid w:val="00A36EEE"/>
    <w:rsid w:val="00A40D51"/>
    <w:rsid w:val="00A42104"/>
    <w:rsid w:val="00A42EBE"/>
    <w:rsid w:val="00A434E2"/>
    <w:rsid w:val="00A43A13"/>
    <w:rsid w:val="00A43A5A"/>
    <w:rsid w:val="00A46199"/>
    <w:rsid w:val="00A46A0E"/>
    <w:rsid w:val="00A55CE0"/>
    <w:rsid w:val="00A604DE"/>
    <w:rsid w:val="00A60E15"/>
    <w:rsid w:val="00A61D41"/>
    <w:rsid w:val="00A61F7E"/>
    <w:rsid w:val="00A62DDA"/>
    <w:rsid w:val="00A6303C"/>
    <w:rsid w:val="00A63A5C"/>
    <w:rsid w:val="00A64AD8"/>
    <w:rsid w:val="00A66B33"/>
    <w:rsid w:val="00A66C21"/>
    <w:rsid w:val="00A71C56"/>
    <w:rsid w:val="00A72A32"/>
    <w:rsid w:val="00A72E09"/>
    <w:rsid w:val="00A736FC"/>
    <w:rsid w:val="00A74BBE"/>
    <w:rsid w:val="00A756B2"/>
    <w:rsid w:val="00A75E38"/>
    <w:rsid w:val="00A77CD8"/>
    <w:rsid w:val="00A833D6"/>
    <w:rsid w:val="00A851A7"/>
    <w:rsid w:val="00A8628B"/>
    <w:rsid w:val="00A8644E"/>
    <w:rsid w:val="00A8703F"/>
    <w:rsid w:val="00A9142B"/>
    <w:rsid w:val="00A91BA2"/>
    <w:rsid w:val="00A92CEF"/>
    <w:rsid w:val="00A93C10"/>
    <w:rsid w:val="00A94725"/>
    <w:rsid w:val="00A9541E"/>
    <w:rsid w:val="00A956A5"/>
    <w:rsid w:val="00A96828"/>
    <w:rsid w:val="00AA2804"/>
    <w:rsid w:val="00AA292D"/>
    <w:rsid w:val="00AA4912"/>
    <w:rsid w:val="00AB27EE"/>
    <w:rsid w:val="00AB383C"/>
    <w:rsid w:val="00AB38AB"/>
    <w:rsid w:val="00AB3BB6"/>
    <w:rsid w:val="00AC0E35"/>
    <w:rsid w:val="00AC25F8"/>
    <w:rsid w:val="00AC29C3"/>
    <w:rsid w:val="00AC2DB7"/>
    <w:rsid w:val="00AC3217"/>
    <w:rsid w:val="00AC65E4"/>
    <w:rsid w:val="00AD0BE6"/>
    <w:rsid w:val="00AD18BF"/>
    <w:rsid w:val="00AD229B"/>
    <w:rsid w:val="00AD31C6"/>
    <w:rsid w:val="00AD337A"/>
    <w:rsid w:val="00AD49F6"/>
    <w:rsid w:val="00AD5994"/>
    <w:rsid w:val="00AD5EDE"/>
    <w:rsid w:val="00AD7F49"/>
    <w:rsid w:val="00AE0BC0"/>
    <w:rsid w:val="00AE1B09"/>
    <w:rsid w:val="00AE2038"/>
    <w:rsid w:val="00AE6008"/>
    <w:rsid w:val="00AE7119"/>
    <w:rsid w:val="00AE786D"/>
    <w:rsid w:val="00AE7B89"/>
    <w:rsid w:val="00AF1048"/>
    <w:rsid w:val="00AF263C"/>
    <w:rsid w:val="00AF4E2A"/>
    <w:rsid w:val="00AF5056"/>
    <w:rsid w:val="00AF5E40"/>
    <w:rsid w:val="00B0045F"/>
    <w:rsid w:val="00B00739"/>
    <w:rsid w:val="00B00CA4"/>
    <w:rsid w:val="00B056E2"/>
    <w:rsid w:val="00B05843"/>
    <w:rsid w:val="00B05E75"/>
    <w:rsid w:val="00B06349"/>
    <w:rsid w:val="00B069CA"/>
    <w:rsid w:val="00B10A12"/>
    <w:rsid w:val="00B123A4"/>
    <w:rsid w:val="00B12D5F"/>
    <w:rsid w:val="00B142B2"/>
    <w:rsid w:val="00B14311"/>
    <w:rsid w:val="00B147EE"/>
    <w:rsid w:val="00B1523F"/>
    <w:rsid w:val="00B156C7"/>
    <w:rsid w:val="00B15A12"/>
    <w:rsid w:val="00B16566"/>
    <w:rsid w:val="00B16676"/>
    <w:rsid w:val="00B16F71"/>
    <w:rsid w:val="00B21183"/>
    <w:rsid w:val="00B21E5D"/>
    <w:rsid w:val="00B2324E"/>
    <w:rsid w:val="00B2511B"/>
    <w:rsid w:val="00B27515"/>
    <w:rsid w:val="00B276C3"/>
    <w:rsid w:val="00B319A0"/>
    <w:rsid w:val="00B35001"/>
    <w:rsid w:val="00B371F6"/>
    <w:rsid w:val="00B40F4B"/>
    <w:rsid w:val="00B430CE"/>
    <w:rsid w:val="00B45467"/>
    <w:rsid w:val="00B464ED"/>
    <w:rsid w:val="00B52D39"/>
    <w:rsid w:val="00B52EBF"/>
    <w:rsid w:val="00B53E86"/>
    <w:rsid w:val="00B5573F"/>
    <w:rsid w:val="00B55AF7"/>
    <w:rsid w:val="00B568BF"/>
    <w:rsid w:val="00B57918"/>
    <w:rsid w:val="00B60C50"/>
    <w:rsid w:val="00B60D6E"/>
    <w:rsid w:val="00B61314"/>
    <w:rsid w:val="00B62E82"/>
    <w:rsid w:val="00B64EEF"/>
    <w:rsid w:val="00B65D15"/>
    <w:rsid w:val="00B70175"/>
    <w:rsid w:val="00B71D70"/>
    <w:rsid w:val="00B72A1E"/>
    <w:rsid w:val="00B72F70"/>
    <w:rsid w:val="00B7419B"/>
    <w:rsid w:val="00B74D73"/>
    <w:rsid w:val="00B76C03"/>
    <w:rsid w:val="00B77533"/>
    <w:rsid w:val="00B836C0"/>
    <w:rsid w:val="00B85783"/>
    <w:rsid w:val="00B914F8"/>
    <w:rsid w:val="00B92B27"/>
    <w:rsid w:val="00B93EB7"/>
    <w:rsid w:val="00B95044"/>
    <w:rsid w:val="00B959A5"/>
    <w:rsid w:val="00B96CBD"/>
    <w:rsid w:val="00B97155"/>
    <w:rsid w:val="00BA20A0"/>
    <w:rsid w:val="00BA282D"/>
    <w:rsid w:val="00BA31CA"/>
    <w:rsid w:val="00BA5014"/>
    <w:rsid w:val="00BA5A75"/>
    <w:rsid w:val="00BB19A6"/>
    <w:rsid w:val="00BB1F01"/>
    <w:rsid w:val="00BB2A9C"/>
    <w:rsid w:val="00BB412A"/>
    <w:rsid w:val="00BB4EF4"/>
    <w:rsid w:val="00BC0306"/>
    <w:rsid w:val="00BC14E3"/>
    <w:rsid w:val="00BC2590"/>
    <w:rsid w:val="00BC2A0F"/>
    <w:rsid w:val="00BC3A53"/>
    <w:rsid w:val="00BC4862"/>
    <w:rsid w:val="00BC49AC"/>
    <w:rsid w:val="00BC5E0D"/>
    <w:rsid w:val="00BC7897"/>
    <w:rsid w:val="00BD0176"/>
    <w:rsid w:val="00BD2924"/>
    <w:rsid w:val="00BD5F17"/>
    <w:rsid w:val="00BD67C6"/>
    <w:rsid w:val="00BD7090"/>
    <w:rsid w:val="00BD7958"/>
    <w:rsid w:val="00BE14D5"/>
    <w:rsid w:val="00BE210A"/>
    <w:rsid w:val="00BE23DE"/>
    <w:rsid w:val="00BE3661"/>
    <w:rsid w:val="00BE561A"/>
    <w:rsid w:val="00BE7715"/>
    <w:rsid w:val="00BF2E62"/>
    <w:rsid w:val="00BF3DB8"/>
    <w:rsid w:val="00BF4C7E"/>
    <w:rsid w:val="00BF4FE0"/>
    <w:rsid w:val="00BF5499"/>
    <w:rsid w:val="00BF62E3"/>
    <w:rsid w:val="00BF6745"/>
    <w:rsid w:val="00BF7905"/>
    <w:rsid w:val="00BF7FD7"/>
    <w:rsid w:val="00C00AEC"/>
    <w:rsid w:val="00C01ADB"/>
    <w:rsid w:val="00C038A6"/>
    <w:rsid w:val="00C03BC4"/>
    <w:rsid w:val="00C07957"/>
    <w:rsid w:val="00C10588"/>
    <w:rsid w:val="00C115A6"/>
    <w:rsid w:val="00C13272"/>
    <w:rsid w:val="00C13A8F"/>
    <w:rsid w:val="00C13CEF"/>
    <w:rsid w:val="00C17032"/>
    <w:rsid w:val="00C17C87"/>
    <w:rsid w:val="00C2127B"/>
    <w:rsid w:val="00C22394"/>
    <w:rsid w:val="00C23E9B"/>
    <w:rsid w:val="00C245A1"/>
    <w:rsid w:val="00C275A6"/>
    <w:rsid w:val="00C27DBA"/>
    <w:rsid w:val="00C3796D"/>
    <w:rsid w:val="00C41EF7"/>
    <w:rsid w:val="00C42581"/>
    <w:rsid w:val="00C43223"/>
    <w:rsid w:val="00C4345C"/>
    <w:rsid w:val="00C4553A"/>
    <w:rsid w:val="00C47006"/>
    <w:rsid w:val="00C47C1D"/>
    <w:rsid w:val="00C47E1A"/>
    <w:rsid w:val="00C47E63"/>
    <w:rsid w:val="00C51647"/>
    <w:rsid w:val="00C51BE0"/>
    <w:rsid w:val="00C51EBB"/>
    <w:rsid w:val="00C5284C"/>
    <w:rsid w:val="00C53E03"/>
    <w:rsid w:val="00C5542B"/>
    <w:rsid w:val="00C6155F"/>
    <w:rsid w:val="00C63197"/>
    <w:rsid w:val="00C654F6"/>
    <w:rsid w:val="00C65524"/>
    <w:rsid w:val="00C67D7F"/>
    <w:rsid w:val="00C71814"/>
    <w:rsid w:val="00C72BFF"/>
    <w:rsid w:val="00C75BF8"/>
    <w:rsid w:val="00C75F13"/>
    <w:rsid w:val="00C77901"/>
    <w:rsid w:val="00C80D0D"/>
    <w:rsid w:val="00C81707"/>
    <w:rsid w:val="00C83DC9"/>
    <w:rsid w:val="00C84F1E"/>
    <w:rsid w:val="00C87EFE"/>
    <w:rsid w:val="00C90AF7"/>
    <w:rsid w:val="00C911DC"/>
    <w:rsid w:val="00C918B4"/>
    <w:rsid w:val="00C92751"/>
    <w:rsid w:val="00C929C9"/>
    <w:rsid w:val="00C936FA"/>
    <w:rsid w:val="00C962B8"/>
    <w:rsid w:val="00C96588"/>
    <w:rsid w:val="00CA4380"/>
    <w:rsid w:val="00CA4B69"/>
    <w:rsid w:val="00CA5F00"/>
    <w:rsid w:val="00CA7464"/>
    <w:rsid w:val="00CA775E"/>
    <w:rsid w:val="00CB052F"/>
    <w:rsid w:val="00CB211E"/>
    <w:rsid w:val="00CB4F9F"/>
    <w:rsid w:val="00CB77C6"/>
    <w:rsid w:val="00CC08EC"/>
    <w:rsid w:val="00CC171B"/>
    <w:rsid w:val="00CC41FD"/>
    <w:rsid w:val="00CC4463"/>
    <w:rsid w:val="00CC5451"/>
    <w:rsid w:val="00CC79F4"/>
    <w:rsid w:val="00CD0B53"/>
    <w:rsid w:val="00CD2694"/>
    <w:rsid w:val="00CD2B13"/>
    <w:rsid w:val="00CD5625"/>
    <w:rsid w:val="00CD6100"/>
    <w:rsid w:val="00CD71D4"/>
    <w:rsid w:val="00CE028C"/>
    <w:rsid w:val="00CE034C"/>
    <w:rsid w:val="00CE2287"/>
    <w:rsid w:val="00CE26ED"/>
    <w:rsid w:val="00CE3C7E"/>
    <w:rsid w:val="00CE5736"/>
    <w:rsid w:val="00CF13E9"/>
    <w:rsid w:val="00CF1871"/>
    <w:rsid w:val="00CF200C"/>
    <w:rsid w:val="00CF27D5"/>
    <w:rsid w:val="00CF2899"/>
    <w:rsid w:val="00CF30C4"/>
    <w:rsid w:val="00CF62FD"/>
    <w:rsid w:val="00D02F09"/>
    <w:rsid w:val="00D040AD"/>
    <w:rsid w:val="00D06172"/>
    <w:rsid w:val="00D1085F"/>
    <w:rsid w:val="00D109CF"/>
    <w:rsid w:val="00D11708"/>
    <w:rsid w:val="00D11F8D"/>
    <w:rsid w:val="00D134E1"/>
    <w:rsid w:val="00D1436A"/>
    <w:rsid w:val="00D14CD9"/>
    <w:rsid w:val="00D15021"/>
    <w:rsid w:val="00D15C9D"/>
    <w:rsid w:val="00D16891"/>
    <w:rsid w:val="00D16AE4"/>
    <w:rsid w:val="00D1751F"/>
    <w:rsid w:val="00D178CD"/>
    <w:rsid w:val="00D20E09"/>
    <w:rsid w:val="00D23AF9"/>
    <w:rsid w:val="00D278D5"/>
    <w:rsid w:val="00D31F0E"/>
    <w:rsid w:val="00D328C7"/>
    <w:rsid w:val="00D349C1"/>
    <w:rsid w:val="00D367E9"/>
    <w:rsid w:val="00D431EE"/>
    <w:rsid w:val="00D43C7E"/>
    <w:rsid w:val="00D44895"/>
    <w:rsid w:val="00D4644D"/>
    <w:rsid w:val="00D5018A"/>
    <w:rsid w:val="00D5286B"/>
    <w:rsid w:val="00D53B45"/>
    <w:rsid w:val="00D53B4C"/>
    <w:rsid w:val="00D53C48"/>
    <w:rsid w:val="00D53CBF"/>
    <w:rsid w:val="00D55CFF"/>
    <w:rsid w:val="00D577AA"/>
    <w:rsid w:val="00D61ECA"/>
    <w:rsid w:val="00D627E2"/>
    <w:rsid w:val="00D628D4"/>
    <w:rsid w:val="00D63219"/>
    <w:rsid w:val="00D6372F"/>
    <w:rsid w:val="00D644E1"/>
    <w:rsid w:val="00D64B1B"/>
    <w:rsid w:val="00D67C4B"/>
    <w:rsid w:val="00D70DDE"/>
    <w:rsid w:val="00D71C52"/>
    <w:rsid w:val="00D71CE8"/>
    <w:rsid w:val="00D72DD2"/>
    <w:rsid w:val="00D74EC0"/>
    <w:rsid w:val="00D800A5"/>
    <w:rsid w:val="00D80355"/>
    <w:rsid w:val="00D823E9"/>
    <w:rsid w:val="00D82D15"/>
    <w:rsid w:val="00D83AB4"/>
    <w:rsid w:val="00D91198"/>
    <w:rsid w:val="00D9341F"/>
    <w:rsid w:val="00D962DD"/>
    <w:rsid w:val="00D97100"/>
    <w:rsid w:val="00D9774A"/>
    <w:rsid w:val="00DA1301"/>
    <w:rsid w:val="00DA2AD0"/>
    <w:rsid w:val="00DA2CF4"/>
    <w:rsid w:val="00DA4C9A"/>
    <w:rsid w:val="00DA6166"/>
    <w:rsid w:val="00DA6441"/>
    <w:rsid w:val="00DA7EE4"/>
    <w:rsid w:val="00DB0E32"/>
    <w:rsid w:val="00DB42FC"/>
    <w:rsid w:val="00DB4692"/>
    <w:rsid w:val="00DB47D2"/>
    <w:rsid w:val="00DB5E76"/>
    <w:rsid w:val="00DB6151"/>
    <w:rsid w:val="00DB6B60"/>
    <w:rsid w:val="00DC2C38"/>
    <w:rsid w:val="00DC3160"/>
    <w:rsid w:val="00DC3A45"/>
    <w:rsid w:val="00DC6B9A"/>
    <w:rsid w:val="00DC6FC4"/>
    <w:rsid w:val="00DC74AB"/>
    <w:rsid w:val="00DD009F"/>
    <w:rsid w:val="00DD1486"/>
    <w:rsid w:val="00DD58C9"/>
    <w:rsid w:val="00DD7081"/>
    <w:rsid w:val="00DD71AB"/>
    <w:rsid w:val="00DE0EF0"/>
    <w:rsid w:val="00DE1CA0"/>
    <w:rsid w:val="00DE7C44"/>
    <w:rsid w:val="00DF371A"/>
    <w:rsid w:val="00DF7329"/>
    <w:rsid w:val="00E02715"/>
    <w:rsid w:val="00E04510"/>
    <w:rsid w:val="00E04880"/>
    <w:rsid w:val="00E04C1B"/>
    <w:rsid w:val="00E0555C"/>
    <w:rsid w:val="00E05F79"/>
    <w:rsid w:val="00E06D47"/>
    <w:rsid w:val="00E10234"/>
    <w:rsid w:val="00E11D76"/>
    <w:rsid w:val="00E13885"/>
    <w:rsid w:val="00E14381"/>
    <w:rsid w:val="00E157AA"/>
    <w:rsid w:val="00E16DC8"/>
    <w:rsid w:val="00E16E54"/>
    <w:rsid w:val="00E17B76"/>
    <w:rsid w:val="00E20D1F"/>
    <w:rsid w:val="00E212FD"/>
    <w:rsid w:val="00E22394"/>
    <w:rsid w:val="00E223B0"/>
    <w:rsid w:val="00E22D86"/>
    <w:rsid w:val="00E23430"/>
    <w:rsid w:val="00E23C97"/>
    <w:rsid w:val="00E2452A"/>
    <w:rsid w:val="00E30083"/>
    <w:rsid w:val="00E3163B"/>
    <w:rsid w:val="00E319AD"/>
    <w:rsid w:val="00E320D7"/>
    <w:rsid w:val="00E32A14"/>
    <w:rsid w:val="00E34793"/>
    <w:rsid w:val="00E34CA2"/>
    <w:rsid w:val="00E35319"/>
    <w:rsid w:val="00E41FD7"/>
    <w:rsid w:val="00E421B0"/>
    <w:rsid w:val="00E4240D"/>
    <w:rsid w:val="00E43E0A"/>
    <w:rsid w:val="00E440E7"/>
    <w:rsid w:val="00E45F07"/>
    <w:rsid w:val="00E46253"/>
    <w:rsid w:val="00E47E77"/>
    <w:rsid w:val="00E50A4C"/>
    <w:rsid w:val="00E53DDB"/>
    <w:rsid w:val="00E53E45"/>
    <w:rsid w:val="00E5475E"/>
    <w:rsid w:val="00E55BDA"/>
    <w:rsid w:val="00E56F25"/>
    <w:rsid w:val="00E57B5D"/>
    <w:rsid w:val="00E603FE"/>
    <w:rsid w:val="00E62834"/>
    <w:rsid w:val="00E6383D"/>
    <w:rsid w:val="00E63EB6"/>
    <w:rsid w:val="00E6434C"/>
    <w:rsid w:val="00E66265"/>
    <w:rsid w:val="00E66830"/>
    <w:rsid w:val="00E67ABC"/>
    <w:rsid w:val="00E72079"/>
    <w:rsid w:val="00E74549"/>
    <w:rsid w:val="00E74B33"/>
    <w:rsid w:val="00E80040"/>
    <w:rsid w:val="00E83206"/>
    <w:rsid w:val="00E8367D"/>
    <w:rsid w:val="00E8526D"/>
    <w:rsid w:val="00E85955"/>
    <w:rsid w:val="00E873DA"/>
    <w:rsid w:val="00E876BC"/>
    <w:rsid w:val="00E92A78"/>
    <w:rsid w:val="00E9306D"/>
    <w:rsid w:val="00E93844"/>
    <w:rsid w:val="00E94510"/>
    <w:rsid w:val="00E94CE0"/>
    <w:rsid w:val="00E94EB6"/>
    <w:rsid w:val="00E9524A"/>
    <w:rsid w:val="00EA0E88"/>
    <w:rsid w:val="00EA2B8C"/>
    <w:rsid w:val="00EA573E"/>
    <w:rsid w:val="00EA639B"/>
    <w:rsid w:val="00EB1731"/>
    <w:rsid w:val="00EB279F"/>
    <w:rsid w:val="00EB4236"/>
    <w:rsid w:val="00EB478E"/>
    <w:rsid w:val="00EB4A74"/>
    <w:rsid w:val="00EB4FEA"/>
    <w:rsid w:val="00EB7D8A"/>
    <w:rsid w:val="00EC044D"/>
    <w:rsid w:val="00EC3958"/>
    <w:rsid w:val="00EC6916"/>
    <w:rsid w:val="00EC70CD"/>
    <w:rsid w:val="00EC780C"/>
    <w:rsid w:val="00EC7D1A"/>
    <w:rsid w:val="00ED1BA4"/>
    <w:rsid w:val="00ED2F35"/>
    <w:rsid w:val="00ED3529"/>
    <w:rsid w:val="00ED3A8C"/>
    <w:rsid w:val="00EE0770"/>
    <w:rsid w:val="00EE0FE7"/>
    <w:rsid w:val="00EE2AF9"/>
    <w:rsid w:val="00EE2BC1"/>
    <w:rsid w:val="00EE6A44"/>
    <w:rsid w:val="00EE7166"/>
    <w:rsid w:val="00EE7315"/>
    <w:rsid w:val="00EF1EBB"/>
    <w:rsid w:val="00EF2B90"/>
    <w:rsid w:val="00EF6696"/>
    <w:rsid w:val="00EF68DA"/>
    <w:rsid w:val="00F009E2"/>
    <w:rsid w:val="00F014D4"/>
    <w:rsid w:val="00F03D5B"/>
    <w:rsid w:val="00F058DC"/>
    <w:rsid w:val="00F06A33"/>
    <w:rsid w:val="00F07114"/>
    <w:rsid w:val="00F11796"/>
    <w:rsid w:val="00F12A80"/>
    <w:rsid w:val="00F13251"/>
    <w:rsid w:val="00F1596A"/>
    <w:rsid w:val="00F17D07"/>
    <w:rsid w:val="00F21BB1"/>
    <w:rsid w:val="00F21D27"/>
    <w:rsid w:val="00F23C6B"/>
    <w:rsid w:val="00F25E4E"/>
    <w:rsid w:val="00F326D2"/>
    <w:rsid w:val="00F32ABE"/>
    <w:rsid w:val="00F32E5A"/>
    <w:rsid w:val="00F332D7"/>
    <w:rsid w:val="00F3478D"/>
    <w:rsid w:val="00F405EE"/>
    <w:rsid w:val="00F426B9"/>
    <w:rsid w:val="00F43ADC"/>
    <w:rsid w:val="00F47F54"/>
    <w:rsid w:val="00F51966"/>
    <w:rsid w:val="00F51EEF"/>
    <w:rsid w:val="00F52976"/>
    <w:rsid w:val="00F52BD0"/>
    <w:rsid w:val="00F54C76"/>
    <w:rsid w:val="00F553DC"/>
    <w:rsid w:val="00F558D9"/>
    <w:rsid w:val="00F56CF2"/>
    <w:rsid w:val="00F57CC4"/>
    <w:rsid w:val="00F606DA"/>
    <w:rsid w:val="00F631B3"/>
    <w:rsid w:val="00F63FF6"/>
    <w:rsid w:val="00F64B53"/>
    <w:rsid w:val="00F65313"/>
    <w:rsid w:val="00F6751E"/>
    <w:rsid w:val="00F710A0"/>
    <w:rsid w:val="00F72958"/>
    <w:rsid w:val="00F736D4"/>
    <w:rsid w:val="00F746B8"/>
    <w:rsid w:val="00F768A8"/>
    <w:rsid w:val="00F76E53"/>
    <w:rsid w:val="00F771BC"/>
    <w:rsid w:val="00F814FC"/>
    <w:rsid w:val="00F82086"/>
    <w:rsid w:val="00F85CBD"/>
    <w:rsid w:val="00F860AE"/>
    <w:rsid w:val="00F863C8"/>
    <w:rsid w:val="00F86C07"/>
    <w:rsid w:val="00F86D33"/>
    <w:rsid w:val="00F92254"/>
    <w:rsid w:val="00F92C29"/>
    <w:rsid w:val="00F9369E"/>
    <w:rsid w:val="00F93A18"/>
    <w:rsid w:val="00F93A94"/>
    <w:rsid w:val="00F9445F"/>
    <w:rsid w:val="00F94A70"/>
    <w:rsid w:val="00F96ECB"/>
    <w:rsid w:val="00F97C1F"/>
    <w:rsid w:val="00FA0CBD"/>
    <w:rsid w:val="00FA165A"/>
    <w:rsid w:val="00FA2A52"/>
    <w:rsid w:val="00FA5E1A"/>
    <w:rsid w:val="00FA6439"/>
    <w:rsid w:val="00FA7275"/>
    <w:rsid w:val="00FA7B3F"/>
    <w:rsid w:val="00FB04F1"/>
    <w:rsid w:val="00FB07C7"/>
    <w:rsid w:val="00FB0856"/>
    <w:rsid w:val="00FB0895"/>
    <w:rsid w:val="00FB1167"/>
    <w:rsid w:val="00FB27AF"/>
    <w:rsid w:val="00FB3579"/>
    <w:rsid w:val="00FB5887"/>
    <w:rsid w:val="00FB5B1B"/>
    <w:rsid w:val="00FC0738"/>
    <w:rsid w:val="00FC46FC"/>
    <w:rsid w:val="00FC4B27"/>
    <w:rsid w:val="00FC6870"/>
    <w:rsid w:val="00FC6A1B"/>
    <w:rsid w:val="00FD3BDF"/>
    <w:rsid w:val="00FD489A"/>
    <w:rsid w:val="00FE155E"/>
    <w:rsid w:val="00FE5229"/>
    <w:rsid w:val="00FE70F2"/>
    <w:rsid w:val="00FF0006"/>
    <w:rsid w:val="00FF050A"/>
    <w:rsid w:val="00FF0974"/>
    <w:rsid w:val="00FF1A69"/>
    <w:rsid w:val="00FF43A2"/>
    <w:rsid w:val="00FF46DC"/>
    <w:rsid w:val="00FF4CEA"/>
    <w:rsid w:val="00FF586B"/>
    <w:rsid w:val="00FF650B"/>
    <w:rsid w:val="00FF699F"/>
    <w:rsid w:val="00FF71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B87D5"/>
  <w15:docId w15:val="{99B12AC3-1460-3046-B835-4BCDFCA4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B04F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link w:val="Titolo2Carattere"/>
    <w:uiPriority w:val="9"/>
    <w:qFormat/>
    <w:rsid w:val="00D61EC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E20D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FB1167"/>
    <w:pPr>
      <w:ind w:left="720"/>
      <w:contextualSpacing/>
    </w:pPr>
  </w:style>
  <w:style w:type="paragraph" w:customStyle="1" w:styleId="popolo">
    <w:name w:val="popolo"/>
    <w:basedOn w:val="Normale"/>
    <w:rsid w:val="00342A46"/>
    <w:pPr>
      <w:spacing w:after="0" w:line="520" w:lineRule="atLeast"/>
      <w:jc w:val="both"/>
    </w:pPr>
    <w:rPr>
      <w:rFonts w:ascii="Garamond" w:eastAsia="Times New Roman" w:hAnsi="Garamond" w:cs="Times New Roman"/>
      <w:sz w:val="30"/>
      <w:szCs w:val="30"/>
      <w:lang w:eastAsia="it-IT"/>
    </w:rPr>
  </w:style>
  <w:style w:type="paragraph" w:styleId="Intestazione">
    <w:name w:val="header"/>
    <w:basedOn w:val="Normale"/>
    <w:link w:val="IntestazioneCarattere"/>
    <w:unhideWhenUsed/>
    <w:rsid w:val="00161F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61F09"/>
  </w:style>
  <w:style w:type="paragraph" w:styleId="Pidipagina">
    <w:name w:val="footer"/>
    <w:basedOn w:val="Normale"/>
    <w:link w:val="PidipaginaCarattere"/>
    <w:unhideWhenUsed/>
    <w:rsid w:val="00161F0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161F09"/>
  </w:style>
  <w:style w:type="paragraph" w:styleId="Testofumetto">
    <w:name w:val="Balloon Text"/>
    <w:basedOn w:val="Normale"/>
    <w:link w:val="TestofumettoCarattere"/>
    <w:uiPriority w:val="99"/>
    <w:semiHidden/>
    <w:unhideWhenUsed/>
    <w:rsid w:val="006542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2E4"/>
    <w:rPr>
      <w:rFonts w:ascii="Tahoma" w:hAnsi="Tahoma" w:cs="Tahoma"/>
      <w:sz w:val="16"/>
      <w:szCs w:val="16"/>
    </w:rPr>
  </w:style>
  <w:style w:type="character" w:customStyle="1" w:styleId="Titolo2Carattere">
    <w:name w:val="Titolo 2 Carattere"/>
    <w:basedOn w:val="Carpredefinitoparagrafo"/>
    <w:link w:val="Titolo2"/>
    <w:uiPriority w:val="9"/>
    <w:rsid w:val="00D61ECA"/>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D61ECA"/>
    <w:rPr>
      <w:color w:val="0000FF"/>
      <w:u w:val="single"/>
    </w:rPr>
  </w:style>
  <w:style w:type="paragraph" w:styleId="NormaleWeb">
    <w:name w:val="Normal (Web)"/>
    <w:basedOn w:val="Normale"/>
    <w:uiPriority w:val="99"/>
    <w:unhideWhenUsed/>
    <w:rsid w:val="00D61E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D61ECA"/>
    <w:rPr>
      <w:sz w:val="23"/>
      <w:szCs w:val="23"/>
    </w:rPr>
  </w:style>
  <w:style w:type="character" w:customStyle="1" w:styleId="tocnumber">
    <w:name w:val="tocnumber"/>
    <w:basedOn w:val="Carpredefinitoparagrafo"/>
    <w:rsid w:val="00D61ECA"/>
  </w:style>
  <w:style w:type="character" w:customStyle="1" w:styleId="toctext">
    <w:name w:val="toctext"/>
    <w:basedOn w:val="Carpredefinitoparagrafo"/>
    <w:rsid w:val="00D61ECA"/>
  </w:style>
  <w:style w:type="character" w:customStyle="1" w:styleId="mw-headline">
    <w:name w:val="mw-headline"/>
    <w:basedOn w:val="Carpredefinitoparagrafo"/>
    <w:rsid w:val="00D61ECA"/>
  </w:style>
  <w:style w:type="character" w:customStyle="1" w:styleId="mw-editsection">
    <w:name w:val="mw-editsection"/>
    <w:basedOn w:val="Carpredefinitoparagrafo"/>
    <w:rsid w:val="00D61ECA"/>
  </w:style>
  <w:style w:type="character" w:customStyle="1" w:styleId="mw-editsection-bracket">
    <w:name w:val="mw-editsection-bracket"/>
    <w:basedOn w:val="Carpredefinitoparagrafo"/>
    <w:rsid w:val="00D61ECA"/>
  </w:style>
  <w:style w:type="character" w:customStyle="1" w:styleId="mw-editsection-divider">
    <w:name w:val="mw-editsection-divider"/>
    <w:basedOn w:val="Carpredefinitoparagrafo"/>
    <w:rsid w:val="00D61ECA"/>
  </w:style>
  <w:style w:type="paragraph" w:styleId="Testonotaapidipagina">
    <w:name w:val="footnote text"/>
    <w:basedOn w:val="Normale"/>
    <w:link w:val="TestonotaapidipaginaCarattere"/>
    <w:uiPriority w:val="99"/>
    <w:unhideWhenUsed/>
    <w:rsid w:val="007F45BD"/>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7F45BD"/>
    <w:rPr>
      <w:sz w:val="24"/>
      <w:szCs w:val="24"/>
    </w:rPr>
  </w:style>
  <w:style w:type="character" w:styleId="Rimandonotaapidipagina">
    <w:name w:val="footnote reference"/>
    <w:basedOn w:val="Carpredefinitoparagrafo"/>
    <w:uiPriority w:val="99"/>
    <w:unhideWhenUsed/>
    <w:rsid w:val="007F45BD"/>
    <w:rPr>
      <w:vertAlign w:val="superscript"/>
    </w:rPr>
  </w:style>
  <w:style w:type="character" w:customStyle="1" w:styleId="Titolo1Carattere">
    <w:name w:val="Titolo 1 Carattere"/>
    <w:basedOn w:val="Carpredefinitoparagrafo"/>
    <w:link w:val="Titolo1"/>
    <w:uiPriority w:val="9"/>
    <w:rsid w:val="00FB04F1"/>
    <w:rPr>
      <w:rFonts w:asciiTheme="majorHAnsi" w:eastAsiaTheme="majorEastAsia" w:hAnsiTheme="majorHAnsi" w:cstheme="majorBidi"/>
      <w:b/>
      <w:bCs/>
      <w:color w:val="345A8A" w:themeColor="accent1" w:themeShade="B5"/>
      <w:sz w:val="32"/>
      <w:szCs w:val="32"/>
    </w:rPr>
  </w:style>
  <w:style w:type="paragraph" w:styleId="Corpotesto">
    <w:name w:val="Body Text"/>
    <w:basedOn w:val="Normale"/>
    <w:link w:val="CorpotestoCarattere"/>
    <w:rsid w:val="00FB04F1"/>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FB04F1"/>
    <w:rPr>
      <w:rFonts w:ascii="Times New Roman" w:eastAsia="Times New Roman" w:hAnsi="Times New Roman" w:cs="Times New Roman"/>
      <w:sz w:val="24"/>
      <w:szCs w:val="24"/>
      <w:lang w:eastAsia="ar-SA"/>
    </w:rPr>
  </w:style>
  <w:style w:type="character" w:customStyle="1" w:styleId="Titolo3Carattere">
    <w:name w:val="Titolo 3 Carattere"/>
    <w:basedOn w:val="Carpredefinitoparagrafo"/>
    <w:link w:val="Titolo3"/>
    <w:uiPriority w:val="9"/>
    <w:rsid w:val="00E20D1F"/>
    <w:rPr>
      <w:rFonts w:asciiTheme="majorHAnsi" w:eastAsiaTheme="majorEastAsia" w:hAnsiTheme="majorHAnsi" w:cstheme="majorBidi"/>
      <w:b/>
      <w:bCs/>
      <w:color w:val="4F81BD" w:themeColor="accent1"/>
    </w:rPr>
  </w:style>
  <w:style w:type="paragraph" w:styleId="Indice1">
    <w:name w:val="index 1"/>
    <w:basedOn w:val="Normale"/>
    <w:next w:val="Normale"/>
    <w:autoRedefine/>
    <w:uiPriority w:val="99"/>
    <w:unhideWhenUsed/>
    <w:rsid w:val="003328A6"/>
    <w:pPr>
      <w:spacing w:after="0"/>
      <w:ind w:left="220" w:hanging="220"/>
    </w:pPr>
    <w:rPr>
      <w:sz w:val="20"/>
      <w:szCs w:val="20"/>
    </w:rPr>
  </w:style>
  <w:style w:type="paragraph" w:styleId="Indice2">
    <w:name w:val="index 2"/>
    <w:basedOn w:val="Normale"/>
    <w:next w:val="Normale"/>
    <w:autoRedefine/>
    <w:uiPriority w:val="99"/>
    <w:unhideWhenUsed/>
    <w:rsid w:val="003328A6"/>
    <w:pPr>
      <w:spacing w:after="0"/>
      <w:ind w:left="440" w:hanging="220"/>
    </w:pPr>
    <w:rPr>
      <w:sz w:val="20"/>
      <w:szCs w:val="20"/>
    </w:rPr>
  </w:style>
  <w:style w:type="paragraph" w:styleId="Indice3">
    <w:name w:val="index 3"/>
    <w:basedOn w:val="Normale"/>
    <w:next w:val="Normale"/>
    <w:autoRedefine/>
    <w:uiPriority w:val="99"/>
    <w:unhideWhenUsed/>
    <w:rsid w:val="003328A6"/>
    <w:pPr>
      <w:spacing w:after="0"/>
      <w:ind w:left="660" w:hanging="220"/>
    </w:pPr>
    <w:rPr>
      <w:sz w:val="20"/>
      <w:szCs w:val="20"/>
    </w:rPr>
  </w:style>
  <w:style w:type="paragraph" w:styleId="Indice4">
    <w:name w:val="index 4"/>
    <w:basedOn w:val="Normale"/>
    <w:next w:val="Normale"/>
    <w:autoRedefine/>
    <w:uiPriority w:val="99"/>
    <w:unhideWhenUsed/>
    <w:rsid w:val="003328A6"/>
    <w:pPr>
      <w:spacing w:after="0"/>
      <w:ind w:left="880" w:hanging="220"/>
    </w:pPr>
    <w:rPr>
      <w:sz w:val="20"/>
      <w:szCs w:val="20"/>
    </w:rPr>
  </w:style>
  <w:style w:type="paragraph" w:styleId="Indice5">
    <w:name w:val="index 5"/>
    <w:basedOn w:val="Normale"/>
    <w:next w:val="Normale"/>
    <w:autoRedefine/>
    <w:uiPriority w:val="99"/>
    <w:unhideWhenUsed/>
    <w:rsid w:val="003328A6"/>
    <w:pPr>
      <w:spacing w:after="0"/>
      <w:ind w:left="1100" w:hanging="220"/>
    </w:pPr>
    <w:rPr>
      <w:sz w:val="20"/>
      <w:szCs w:val="20"/>
    </w:rPr>
  </w:style>
  <w:style w:type="paragraph" w:styleId="Indice6">
    <w:name w:val="index 6"/>
    <w:basedOn w:val="Normale"/>
    <w:next w:val="Normale"/>
    <w:autoRedefine/>
    <w:uiPriority w:val="99"/>
    <w:unhideWhenUsed/>
    <w:rsid w:val="003328A6"/>
    <w:pPr>
      <w:spacing w:after="0"/>
      <w:ind w:left="1320" w:hanging="220"/>
    </w:pPr>
    <w:rPr>
      <w:sz w:val="20"/>
      <w:szCs w:val="20"/>
    </w:rPr>
  </w:style>
  <w:style w:type="paragraph" w:styleId="Indice7">
    <w:name w:val="index 7"/>
    <w:basedOn w:val="Normale"/>
    <w:next w:val="Normale"/>
    <w:autoRedefine/>
    <w:uiPriority w:val="99"/>
    <w:unhideWhenUsed/>
    <w:rsid w:val="003328A6"/>
    <w:pPr>
      <w:spacing w:after="0"/>
      <w:ind w:left="1540" w:hanging="220"/>
    </w:pPr>
    <w:rPr>
      <w:sz w:val="20"/>
      <w:szCs w:val="20"/>
    </w:rPr>
  </w:style>
  <w:style w:type="paragraph" w:styleId="Indice8">
    <w:name w:val="index 8"/>
    <w:basedOn w:val="Normale"/>
    <w:next w:val="Normale"/>
    <w:autoRedefine/>
    <w:uiPriority w:val="99"/>
    <w:unhideWhenUsed/>
    <w:rsid w:val="003328A6"/>
    <w:pPr>
      <w:spacing w:after="0"/>
      <w:ind w:left="1760" w:hanging="220"/>
    </w:pPr>
    <w:rPr>
      <w:sz w:val="20"/>
      <w:szCs w:val="20"/>
    </w:rPr>
  </w:style>
  <w:style w:type="paragraph" w:styleId="Indice9">
    <w:name w:val="index 9"/>
    <w:basedOn w:val="Normale"/>
    <w:next w:val="Normale"/>
    <w:autoRedefine/>
    <w:uiPriority w:val="99"/>
    <w:unhideWhenUsed/>
    <w:rsid w:val="003328A6"/>
    <w:pPr>
      <w:spacing w:after="0"/>
      <w:ind w:left="1980" w:hanging="220"/>
    </w:pPr>
    <w:rPr>
      <w:sz w:val="20"/>
      <w:szCs w:val="20"/>
    </w:rPr>
  </w:style>
  <w:style w:type="paragraph" w:styleId="Titoloindice">
    <w:name w:val="index heading"/>
    <w:basedOn w:val="Normale"/>
    <w:next w:val="Indice1"/>
    <w:uiPriority w:val="99"/>
    <w:unhideWhenUsed/>
    <w:rsid w:val="003328A6"/>
    <w:pPr>
      <w:spacing w:before="120" w:after="120"/>
    </w:pPr>
    <w:rPr>
      <w:i/>
      <w:sz w:val="20"/>
      <w:szCs w:val="20"/>
    </w:rPr>
  </w:style>
  <w:style w:type="paragraph" w:styleId="Sommario1">
    <w:name w:val="toc 1"/>
    <w:basedOn w:val="Normale"/>
    <w:next w:val="Normale"/>
    <w:autoRedefine/>
    <w:uiPriority w:val="39"/>
    <w:unhideWhenUsed/>
    <w:rsid w:val="003328A6"/>
    <w:pPr>
      <w:spacing w:before="120" w:after="120"/>
    </w:pPr>
    <w:rPr>
      <w:rFonts w:cstheme="minorHAnsi"/>
      <w:b/>
      <w:bCs/>
      <w:caps/>
      <w:sz w:val="20"/>
      <w:szCs w:val="20"/>
    </w:rPr>
  </w:style>
  <w:style w:type="paragraph" w:styleId="Sommario2">
    <w:name w:val="toc 2"/>
    <w:basedOn w:val="Normale"/>
    <w:next w:val="Normale"/>
    <w:autoRedefine/>
    <w:uiPriority w:val="39"/>
    <w:unhideWhenUsed/>
    <w:rsid w:val="00F058DC"/>
    <w:pPr>
      <w:spacing w:after="0"/>
      <w:ind w:left="220"/>
    </w:pPr>
    <w:rPr>
      <w:rFonts w:cstheme="minorHAnsi"/>
      <w:smallCaps/>
      <w:sz w:val="20"/>
      <w:szCs w:val="20"/>
    </w:rPr>
  </w:style>
  <w:style w:type="paragraph" w:styleId="Sommario3">
    <w:name w:val="toc 3"/>
    <w:basedOn w:val="Normale"/>
    <w:next w:val="Normale"/>
    <w:autoRedefine/>
    <w:uiPriority w:val="39"/>
    <w:unhideWhenUsed/>
    <w:rsid w:val="003328A6"/>
    <w:pPr>
      <w:spacing w:after="0"/>
      <w:ind w:left="440"/>
    </w:pPr>
    <w:rPr>
      <w:rFonts w:cstheme="minorHAnsi"/>
      <w:i/>
      <w:iCs/>
      <w:sz w:val="20"/>
      <w:szCs w:val="20"/>
    </w:rPr>
  </w:style>
  <w:style w:type="paragraph" w:styleId="Sommario4">
    <w:name w:val="toc 4"/>
    <w:basedOn w:val="Normale"/>
    <w:next w:val="Normale"/>
    <w:autoRedefine/>
    <w:uiPriority w:val="39"/>
    <w:unhideWhenUsed/>
    <w:rsid w:val="003328A6"/>
    <w:pPr>
      <w:spacing w:after="0"/>
      <w:ind w:left="660"/>
    </w:pPr>
    <w:rPr>
      <w:rFonts w:cstheme="minorHAnsi"/>
      <w:sz w:val="18"/>
      <w:szCs w:val="18"/>
    </w:rPr>
  </w:style>
  <w:style w:type="paragraph" w:styleId="Sommario5">
    <w:name w:val="toc 5"/>
    <w:basedOn w:val="Normale"/>
    <w:next w:val="Normale"/>
    <w:autoRedefine/>
    <w:uiPriority w:val="39"/>
    <w:unhideWhenUsed/>
    <w:rsid w:val="003328A6"/>
    <w:pPr>
      <w:spacing w:after="0"/>
      <w:ind w:left="880"/>
    </w:pPr>
    <w:rPr>
      <w:rFonts w:cstheme="minorHAnsi"/>
      <w:sz w:val="18"/>
      <w:szCs w:val="18"/>
    </w:rPr>
  </w:style>
  <w:style w:type="paragraph" w:styleId="Sommario6">
    <w:name w:val="toc 6"/>
    <w:basedOn w:val="Normale"/>
    <w:next w:val="Normale"/>
    <w:autoRedefine/>
    <w:uiPriority w:val="39"/>
    <w:unhideWhenUsed/>
    <w:rsid w:val="003328A6"/>
    <w:pPr>
      <w:spacing w:after="0"/>
      <w:ind w:left="1100"/>
    </w:pPr>
    <w:rPr>
      <w:rFonts w:cstheme="minorHAnsi"/>
      <w:sz w:val="18"/>
      <w:szCs w:val="18"/>
    </w:rPr>
  </w:style>
  <w:style w:type="paragraph" w:styleId="Sommario7">
    <w:name w:val="toc 7"/>
    <w:basedOn w:val="Normale"/>
    <w:next w:val="Normale"/>
    <w:autoRedefine/>
    <w:uiPriority w:val="39"/>
    <w:unhideWhenUsed/>
    <w:rsid w:val="003328A6"/>
    <w:pPr>
      <w:spacing w:after="0"/>
      <w:ind w:left="1320"/>
    </w:pPr>
    <w:rPr>
      <w:rFonts w:cstheme="minorHAnsi"/>
      <w:sz w:val="18"/>
      <w:szCs w:val="18"/>
    </w:rPr>
  </w:style>
  <w:style w:type="paragraph" w:styleId="Sommario8">
    <w:name w:val="toc 8"/>
    <w:basedOn w:val="Normale"/>
    <w:next w:val="Normale"/>
    <w:autoRedefine/>
    <w:uiPriority w:val="39"/>
    <w:unhideWhenUsed/>
    <w:rsid w:val="003328A6"/>
    <w:pPr>
      <w:spacing w:after="0"/>
      <w:ind w:left="1540"/>
    </w:pPr>
    <w:rPr>
      <w:rFonts w:cstheme="minorHAnsi"/>
      <w:sz w:val="18"/>
      <w:szCs w:val="18"/>
    </w:rPr>
  </w:style>
  <w:style w:type="paragraph" w:styleId="Sommario9">
    <w:name w:val="toc 9"/>
    <w:basedOn w:val="Normale"/>
    <w:next w:val="Normale"/>
    <w:autoRedefine/>
    <w:uiPriority w:val="39"/>
    <w:unhideWhenUsed/>
    <w:rsid w:val="003328A6"/>
    <w:pPr>
      <w:spacing w:after="0"/>
      <w:ind w:left="1760"/>
    </w:pPr>
    <w:rPr>
      <w:rFonts w:cstheme="minorHAnsi"/>
      <w:sz w:val="18"/>
      <w:szCs w:val="18"/>
    </w:rPr>
  </w:style>
  <w:style w:type="paragraph" w:customStyle="1" w:styleId="Rientro1">
    <w:name w:val="Rientro 1"/>
    <w:basedOn w:val="Normale"/>
    <w:rsid w:val="00A13860"/>
    <w:pPr>
      <w:spacing w:after="130" w:line="260" w:lineRule="exact"/>
      <w:ind w:left="357" w:hanging="357"/>
      <w:jc w:val="both"/>
    </w:pPr>
    <w:rPr>
      <w:rFonts w:ascii="Arial" w:eastAsia="Times New Roman" w:hAnsi="Arial" w:cs="Times New Roman"/>
      <w:sz w:val="20"/>
      <w:szCs w:val="20"/>
      <w:lang w:eastAsia="it-IT"/>
    </w:rPr>
  </w:style>
  <w:style w:type="table" w:styleId="Tabellagriglia1chiara-colore1">
    <w:name w:val="Grid Table 1 Light Accent 1"/>
    <w:basedOn w:val="Tabellanormale"/>
    <w:uiPriority w:val="46"/>
    <w:rsid w:val="001313E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lagriglia4-colore1">
    <w:name w:val="Grid Table 4 Accent 1"/>
    <w:basedOn w:val="Tabellanormale"/>
    <w:uiPriority w:val="49"/>
    <w:rsid w:val="001313E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5scura-colore1">
    <w:name w:val="Grid Table 5 Dark Accent 1"/>
    <w:basedOn w:val="Tabellanormale"/>
    <w:uiPriority w:val="50"/>
    <w:rsid w:val="001313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semplice-1">
    <w:name w:val="Plain Table 1"/>
    <w:basedOn w:val="Tabellanormale"/>
    <w:uiPriority w:val="99"/>
    <w:rsid w:val="003153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zionenonrisolta">
    <w:name w:val="Unresolved Mention"/>
    <w:basedOn w:val="Carpredefinitoparagrafo"/>
    <w:uiPriority w:val="99"/>
    <w:semiHidden/>
    <w:unhideWhenUsed/>
    <w:rsid w:val="0021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111">
      <w:bodyDiv w:val="1"/>
      <w:marLeft w:val="0"/>
      <w:marRight w:val="0"/>
      <w:marTop w:val="0"/>
      <w:marBottom w:val="0"/>
      <w:divBdr>
        <w:top w:val="none" w:sz="0" w:space="0" w:color="auto"/>
        <w:left w:val="none" w:sz="0" w:space="0" w:color="auto"/>
        <w:bottom w:val="none" w:sz="0" w:space="0" w:color="auto"/>
        <w:right w:val="none" w:sz="0" w:space="0" w:color="auto"/>
      </w:divBdr>
      <w:divsChild>
        <w:div w:id="1988704260">
          <w:marLeft w:val="0"/>
          <w:marRight w:val="0"/>
          <w:marTop w:val="0"/>
          <w:marBottom w:val="0"/>
          <w:divBdr>
            <w:top w:val="none" w:sz="0" w:space="0" w:color="auto"/>
            <w:left w:val="none" w:sz="0" w:space="0" w:color="auto"/>
            <w:bottom w:val="none" w:sz="0" w:space="0" w:color="auto"/>
            <w:right w:val="none" w:sz="0" w:space="0" w:color="auto"/>
          </w:divBdr>
          <w:divsChild>
            <w:div w:id="675808670">
              <w:marLeft w:val="0"/>
              <w:marRight w:val="0"/>
              <w:marTop w:val="0"/>
              <w:marBottom w:val="0"/>
              <w:divBdr>
                <w:top w:val="none" w:sz="0" w:space="0" w:color="auto"/>
                <w:left w:val="none" w:sz="0" w:space="0" w:color="auto"/>
                <w:bottom w:val="none" w:sz="0" w:space="0" w:color="auto"/>
                <w:right w:val="none" w:sz="0" w:space="0" w:color="auto"/>
              </w:divBdr>
              <w:divsChild>
                <w:div w:id="13065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9405">
      <w:bodyDiv w:val="1"/>
      <w:marLeft w:val="0"/>
      <w:marRight w:val="0"/>
      <w:marTop w:val="0"/>
      <w:marBottom w:val="0"/>
      <w:divBdr>
        <w:top w:val="none" w:sz="0" w:space="0" w:color="auto"/>
        <w:left w:val="none" w:sz="0" w:space="0" w:color="auto"/>
        <w:bottom w:val="none" w:sz="0" w:space="0" w:color="auto"/>
        <w:right w:val="none" w:sz="0" w:space="0" w:color="auto"/>
      </w:divBdr>
      <w:divsChild>
        <w:div w:id="922295061">
          <w:marLeft w:val="0"/>
          <w:marRight w:val="0"/>
          <w:marTop w:val="0"/>
          <w:marBottom w:val="0"/>
          <w:divBdr>
            <w:top w:val="none" w:sz="0" w:space="0" w:color="auto"/>
            <w:left w:val="none" w:sz="0" w:space="0" w:color="auto"/>
            <w:bottom w:val="none" w:sz="0" w:space="0" w:color="auto"/>
            <w:right w:val="none" w:sz="0" w:space="0" w:color="auto"/>
          </w:divBdr>
          <w:divsChild>
            <w:div w:id="1565723617">
              <w:marLeft w:val="0"/>
              <w:marRight w:val="0"/>
              <w:marTop w:val="0"/>
              <w:marBottom w:val="0"/>
              <w:divBdr>
                <w:top w:val="none" w:sz="0" w:space="0" w:color="auto"/>
                <w:left w:val="none" w:sz="0" w:space="0" w:color="auto"/>
                <w:bottom w:val="none" w:sz="0" w:space="0" w:color="auto"/>
                <w:right w:val="none" w:sz="0" w:space="0" w:color="auto"/>
              </w:divBdr>
              <w:divsChild>
                <w:div w:id="1629359227">
                  <w:marLeft w:val="0"/>
                  <w:marRight w:val="0"/>
                  <w:marTop w:val="0"/>
                  <w:marBottom w:val="0"/>
                  <w:divBdr>
                    <w:top w:val="none" w:sz="0" w:space="0" w:color="auto"/>
                    <w:left w:val="none" w:sz="0" w:space="0" w:color="auto"/>
                    <w:bottom w:val="none" w:sz="0" w:space="0" w:color="auto"/>
                    <w:right w:val="none" w:sz="0" w:space="0" w:color="auto"/>
                  </w:divBdr>
                  <w:divsChild>
                    <w:div w:id="25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982">
      <w:bodyDiv w:val="1"/>
      <w:marLeft w:val="0"/>
      <w:marRight w:val="0"/>
      <w:marTop w:val="0"/>
      <w:marBottom w:val="0"/>
      <w:divBdr>
        <w:top w:val="none" w:sz="0" w:space="0" w:color="auto"/>
        <w:left w:val="none" w:sz="0" w:space="0" w:color="auto"/>
        <w:bottom w:val="none" w:sz="0" w:space="0" w:color="auto"/>
        <w:right w:val="none" w:sz="0" w:space="0" w:color="auto"/>
      </w:divBdr>
      <w:divsChild>
        <w:div w:id="1544362099">
          <w:marLeft w:val="0"/>
          <w:marRight w:val="0"/>
          <w:marTop w:val="0"/>
          <w:marBottom w:val="0"/>
          <w:divBdr>
            <w:top w:val="none" w:sz="0" w:space="0" w:color="auto"/>
            <w:left w:val="none" w:sz="0" w:space="0" w:color="auto"/>
            <w:bottom w:val="none" w:sz="0" w:space="0" w:color="auto"/>
            <w:right w:val="none" w:sz="0" w:space="0" w:color="auto"/>
          </w:divBdr>
          <w:divsChild>
            <w:div w:id="1551727624">
              <w:marLeft w:val="0"/>
              <w:marRight w:val="0"/>
              <w:marTop w:val="0"/>
              <w:marBottom w:val="0"/>
              <w:divBdr>
                <w:top w:val="none" w:sz="0" w:space="0" w:color="auto"/>
                <w:left w:val="none" w:sz="0" w:space="0" w:color="auto"/>
                <w:bottom w:val="none" w:sz="0" w:space="0" w:color="auto"/>
                <w:right w:val="none" w:sz="0" w:space="0" w:color="auto"/>
              </w:divBdr>
              <w:divsChild>
                <w:div w:id="852761734">
                  <w:marLeft w:val="0"/>
                  <w:marRight w:val="0"/>
                  <w:marTop w:val="0"/>
                  <w:marBottom w:val="0"/>
                  <w:divBdr>
                    <w:top w:val="none" w:sz="0" w:space="0" w:color="auto"/>
                    <w:left w:val="none" w:sz="0" w:space="0" w:color="auto"/>
                    <w:bottom w:val="none" w:sz="0" w:space="0" w:color="auto"/>
                    <w:right w:val="none" w:sz="0" w:space="0" w:color="auto"/>
                  </w:divBdr>
                  <w:divsChild>
                    <w:div w:id="4088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4947">
      <w:bodyDiv w:val="1"/>
      <w:marLeft w:val="0"/>
      <w:marRight w:val="0"/>
      <w:marTop w:val="0"/>
      <w:marBottom w:val="0"/>
      <w:divBdr>
        <w:top w:val="none" w:sz="0" w:space="0" w:color="auto"/>
        <w:left w:val="none" w:sz="0" w:space="0" w:color="auto"/>
        <w:bottom w:val="none" w:sz="0" w:space="0" w:color="auto"/>
        <w:right w:val="none" w:sz="0" w:space="0" w:color="auto"/>
      </w:divBdr>
    </w:div>
    <w:div w:id="131561172">
      <w:bodyDiv w:val="1"/>
      <w:marLeft w:val="0"/>
      <w:marRight w:val="0"/>
      <w:marTop w:val="0"/>
      <w:marBottom w:val="0"/>
      <w:divBdr>
        <w:top w:val="none" w:sz="0" w:space="0" w:color="auto"/>
        <w:left w:val="none" w:sz="0" w:space="0" w:color="auto"/>
        <w:bottom w:val="none" w:sz="0" w:space="0" w:color="auto"/>
        <w:right w:val="none" w:sz="0" w:space="0" w:color="auto"/>
      </w:divBdr>
      <w:divsChild>
        <w:div w:id="264119952">
          <w:marLeft w:val="0"/>
          <w:marRight w:val="0"/>
          <w:marTop w:val="0"/>
          <w:marBottom w:val="0"/>
          <w:divBdr>
            <w:top w:val="none" w:sz="0" w:space="0" w:color="auto"/>
            <w:left w:val="none" w:sz="0" w:space="0" w:color="auto"/>
            <w:bottom w:val="none" w:sz="0" w:space="0" w:color="auto"/>
            <w:right w:val="none" w:sz="0" w:space="0" w:color="auto"/>
          </w:divBdr>
          <w:divsChild>
            <w:div w:id="1427845310">
              <w:marLeft w:val="0"/>
              <w:marRight w:val="0"/>
              <w:marTop w:val="0"/>
              <w:marBottom w:val="0"/>
              <w:divBdr>
                <w:top w:val="none" w:sz="0" w:space="0" w:color="auto"/>
                <w:left w:val="none" w:sz="0" w:space="0" w:color="auto"/>
                <w:bottom w:val="none" w:sz="0" w:space="0" w:color="auto"/>
                <w:right w:val="none" w:sz="0" w:space="0" w:color="auto"/>
              </w:divBdr>
              <w:divsChild>
                <w:div w:id="17784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6556">
      <w:bodyDiv w:val="1"/>
      <w:marLeft w:val="0"/>
      <w:marRight w:val="0"/>
      <w:marTop w:val="0"/>
      <w:marBottom w:val="0"/>
      <w:divBdr>
        <w:top w:val="none" w:sz="0" w:space="0" w:color="auto"/>
        <w:left w:val="none" w:sz="0" w:space="0" w:color="auto"/>
        <w:bottom w:val="none" w:sz="0" w:space="0" w:color="auto"/>
        <w:right w:val="none" w:sz="0" w:space="0" w:color="auto"/>
      </w:divBdr>
    </w:div>
    <w:div w:id="143276307">
      <w:bodyDiv w:val="1"/>
      <w:marLeft w:val="0"/>
      <w:marRight w:val="0"/>
      <w:marTop w:val="0"/>
      <w:marBottom w:val="0"/>
      <w:divBdr>
        <w:top w:val="none" w:sz="0" w:space="0" w:color="auto"/>
        <w:left w:val="none" w:sz="0" w:space="0" w:color="auto"/>
        <w:bottom w:val="none" w:sz="0" w:space="0" w:color="auto"/>
        <w:right w:val="none" w:sz="0" w:space="0" w:color="auto"/>
      </w:divBdr>
      <w:divsChild>
        <w:div w:id="973872847">
          <w:marLeft w:val="0"/>
          <w:marRight w:val="0"/>
          <w:marTop w:val="0"/>
          <w:marBottom w:val="0"/>
          <w:divBdr>
            <w:top w:val="none" w:sz="0" w:space="0" w:color="auto"/>
            <w:left w:val="none" w:sz="0" w:space="0" w:color="auto"/>
            <w:bottom w:val="none" w:sz="0" w:space="0" w:color="auto"/>
            <w:right w:val="none" w:sz="0" w:space="0" w:color="auto"/>
          </w:divBdr>
          <w:divsChild>
            <w:div w:id="504365941">
              <w:marLeft w:val="0"/>
              <w:marRight w:val="0"/>
              <w:marTop w:val="0"/>
              <w:marBottom w:val="0"/>
              <w:divBdr>
                <w:top w:val="none" w:sz="0" w:space="0" w:color="auto"/>
                <w:left w:val="none" w:sz="0" w:space="0" w:color="auto"/>
                <w:bottom w:val="none" w:sz="0" w:space="0" w:color="auto"/>
                <w:right w:val="none" w:sz="0" w:space="0" w:color="auto"/>
              </w:divBdr>
              <w:divsChild>
                <w:div w:id="11497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53">
      <w:bodyDiv w:val="1"/>
      <w:marLeft w:val="0"/>
      <w:marRight w:val="0"/>
      <w:marTop w:val="0"/>
      <w:marBottom w:val="0"/>
      <w:divBdr>
        <w:top w:val="none" w:sz="0" w:space="0" w:color="auto"/>
        <w:left w:val="none" w:sz="0" w:space="0" w:color="auto"/>
        <w:bottom w:val="none" w:sz="0" w:space="0" w:color="auto"/>
        <w:right w:val="none" w:sz="0" w:space="0" w:color="auto"/>
      </w:divBdr>
    </w:div>
    <w:div w:id="153642663">
      <w:bodyDiv w:val="1"/>
      <w:marLeft w:val="0"/>
      <w:marRight w:val="0"/>
      <w:marTop w:val="0"/>
      <w:marBottom w:val="0"/>
      <w:divBdr>
        <w:top w:val="none" w:sz="0" w:space="0" w:color="auto"/>
        <w:left w:val="none" w:sz="0" w:space="0" w:color="auto"/>
        <w:bottom w:val="none" w:sz="0" w:space="0" w:color="auto"/>
        <w:right w:val="none" w:sz="0" w:space="0" w:color="auto"/>
      </w:divBdr>
      <w:divsChild>
        <w:div w:id="598484574">
          <w:marLeft w:val="0"/>
          <w:marRight w:val="0"/>
          <w:marTop w:val="0"/>
          <w:marBottom w:val="0"/>
          <w:divBdr>
            <w:top w:val="none" w:sz="0" w:space="0" w:color="auto"/>
            <w:left w:val="none" w:sz="0" w:space="0" w:color="auto"/>
            <w:bottom w:val="none" w:sz="0" w:space="0" w:color="auto"/>
            <w:right w:val="none" w:sz="0" w:space="0" w:color="auto"/>
          </w:divBdr>
          <w:divsChild>
            <w:div w:id="294453636">
              <w:marLeft w:val="0"/>
              <w:marRight w:val="0"/>
              <w:marTop w:val="0"/>
              <w:marBottom w:val="0"/>
              <w:divBdr>
                <w:top w:val="none" w:sz="0" w:space="0" w:color="auto"/>
                <w:left w:val="none" w:sz="0" w:space="0" w:color="auto"/>
                <w:bottom w:val="none" w:sz="0" w:space="0" w:color="auto"/>
                <w:right w:val="none" w:sz="0" w:space="0" w:color="auto"/>
              </w:divBdr>
              <w:divsChild>
                <w:div w:id="601497946">
                  <w:marLeft w:val="0"/>
                  <w:marRight w:val="0"/>
                  <w:marTop w:val="0"/>
                  <w:marBottom w:val="0"/>
                  <w:divBdr>
                    <w:top w:val="none" w:sz="0" w:space="0" w:color="auto"/>
                    <w:left w:val="none" w:sz="0" w:space="0" w:color="auto"/>
                    <w:bottom w:val="none" w:sz="0" w:space="0" w:color="auto"/>
                    <w:right w:val="none" w:sz="0" w:space="0" w:color="auto"/>
                  </w:divBdr>
                  <w:divsChild>
                    <w:div w:id="10616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0925">
      <w:bodyDiv w:val="1"/>
      <w:marLeft w:val="0"/>
      <w:marRight w:val="0"/>
      <w:marTop w:val="0"/>
      <w:marBottom w:val="0"/>
      <w:divBdr>
        <w:top w:val="none" w:sz="0" w:space="0" w:color="auto"/>
        <w:left w:val="none" w:sz="0" w:space="0" w:color="auto"/>
        <w:bottom w:val="none" w:sz="0" w:space="0" w:color="auto"/>
        <w:right w:val="none" w:sz="0" w:space="0" w:color="auto"/>
      </w:divBdr>
      <w:divsChild>
        <w:div w:id="802038126">
          <w:marLeft w:val="0"/>
          <w:marRight w:val="0"/>
          <w:marTop w:val="0"/>
          <w:marBottom w:val="0"/>
          <w:divBdr>
            <w:top w:val="none" w:sz="0" w:space="0" w:color="auto"/>
            <w:left w:val="none" w:sz="0" w:space="0" w:color="auto"/>
            <w:bottom w:val="none" w:sz="0" w:space="0" w:color="auto"/>
            <w:right w:val="none" w:sz="0" w:space="0" w:color="auto"/>
          </w:divBdr>
          <w:divsChild>
            <w:div w:id="2000846097">
              <w:marLeft w:val="0"/>
              <w:marRight w:val="0"/>
              <w:marTop w:val="0"/>
              <w:marBottom w:val="0"/>
              <w:divBdr>
                <w:top w:val="none" w:sz="0" w:space="0" w:color="auto"/>
                <w:left w:val="none" w:sz="0" w:space="0" w:color="auto"/>
                <w:bottom w:val="none" w:sz="0" w:space="0" w:color="auto"/>
                <w:right w:val="none" w:sz="0" w:space="0" w:color="auto"/>
              </w:divBdr>
              <w:divsChild>
                <w:div w:id="372658311">
                  <w:marLeft w:val="0"/>
                  <w:marRight w:val="0"/>
                  <w:marTop w:val="0"/>
                  <w:marBottom w:val="0"/>
                  <w:divBdr>
                    <w:top w:val="none" w:sz="0" w:space="0" w:color="auto"/>
                    <w:left w:val="none" w:sz="0" w:space="0" w:color="auto"/>
                    <w:bottom w:val="none" w:sz="0" w:space="0" w:color="auto"/>
                    <w:right w:val="none" w:sz="0" w:space="0" w:color="auto"/>
                  </w:divBdr>
                  <w:divsChild>
                    <w:div w:id="18827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5794">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sChild>
            <w:div w:id="275137455">
              <w:marLeft w:val="0"/>
              <w:marRight w:val="0"/>
              <w:marTop w:val="0"/>
              <w:marBottom w:val="0"/>
              <w:divBdr>
                <w:top w:val="none" w:sz="0" w:space="0" w:color="auto"/>
                <w:left w:val="none" w:sz="0" w:space="0" w:color="auto"/>
                <w:bottom w:val="none" w:sz="0" w:space="0" w:color="auto"/>
                <w:right w:val="none" w:sz="0" w:space="0" w:color="auto"/>
              </w:divBdr>
              <w:divsChild>
                <w:div w:id="16495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2922">
      <w:bodyDiv w:val="1"/>
      <w:marLeft w:val="0"/>
      <w:marRight w:val="0"/>
      <w:marTop w:val="0"/>
      <w:marBottom w:val="0"/>
      <w:divBdr>
        <w:top w:val="none" w:sz="0" w:space="0" w:color="auto"/>
        <w:left w:val="none" w:sz="0" w:space="0" w:color="auto"/>
        <w:bottom w:val="none" w:sz="0" w:space="0" w:color="auto"/>
        <w:right w:val="none" w:sz="0" w:space="0" w:color="auto"/>
      </w:divBdr>
      <w:divsChild>
        <w:div w:id="503012623">
          <w:marLeft w:val="0"/>
          <w:marRight w:val="0"/>
          <w:marTop w:val="0"/>
          <w:marBottom w:val="0"/>
          <w:divBdr>
            <w:top w:val="none" w:sz="0" w:space="0" w:color="auto"/>
            <w:left w:val="none" w:sz="0" w:space="0" w:color="auto"/>
            <w:bottom w:val="none" w:sz="0" w:space="0" w:color="auto"/>
            <w:right w:val="none" w:sz="0" w:space="0" w:color="auto"/>
          </w:divBdr>
          <w:divsChild>
            <w:div w:id="453447713">
              <w:marLeft w:val="0"/>
              <w:marRight w:val="0"/>
              <w:marTop w:val="0"/>
              <w:marBottom w:val="0"/>
              <w:divBdr>
                <w:top w:val="none" w:sz="0" w:space="0" w:color="auto"/>
                <w:left w:val="none" w:sz="0" w:space="0" w:color="auto"/>
                <w:bottom w:val="none" w:sz="0" w:space="0" w:color="auto"/>
                <w:right w:val="none" w:sz="0" w:space="0" w:color="auto"/>
              </w:divBdr>
              <w:divsChild>
                <w:div w:id="1472744577">
                  <w:marLeft w:val="0"/>
                  <w:marRight w:val="0"/>
                  <w:marTop w:val="0"/>
                  <w:marBottom w:val="0"/>
                  <w:divBdr>
                    <w:top w:val="none" w:sz="0" w:space="0" w:color="auto"/>
                    <w:left w:val="none" w:sz="0" w:space="0" w:color="auto"/>
                    <w:bottom w:val="none" w:sz="0" w:space="0" w:color="auto"/>
                    <w:right w:val="none" w:sz="0" w:space="0" w:color="auto"/>
                  </w:divBdr>
                </w:div>
              </w:divsChild>
            </w:div>
            <w:div w:id="1196188489">
              <w:marLeft w:val="0"/>
              <w:marRight w:val="0"/>
              <w:marTop w:val="0"/>
              <w:marBottom w:val="0"/>
              <w:divBdr>
                <w:top w:val="none" w:sz="0" w:space="0" w:color="auto"/>
                <w:left w:val="none" w:sz="0" w:space="0" w:color="auto"/>
                <w:bottom w:val="none" w:sz="0" w:space="0" w:color="auto"/>
                <w:right w:val="none" w:sz="0" w:space="0" w:color="auto"/>
              </w:divBdr>
              <w:divsChild>
                <w:div w:id="11349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2581">
          <w:marLeft w:val="0"/>
          <w:marRight w:val="0"/>
          <w:marTop w:val="0"/>
          <w:marBottom w:val="0"/>
          <w:divBdr>
            <w:top w:val="none" w:sz="0" w:space="0" w:color="auto"/>
            <w:left w:val="none" w:sz="0" w:space="0" w:color="auto"/>
            <w:bottom w:val="none" w:sz="0" w:space="0" w:color="auto"/>
            <w:right w:val="none" w:sz="0" w:space="0" w:color="auto"/>
          </w:divBdr>
          <w:divsChild>
            <w:div w:id="355927162">
              <w:marLeft w:val="0"/>
              <w:marRight w:val="0"/>
              <w:marTop w:val="0"/>
              <w:marBottom w:val="0"/>
              <w:divBdr>
                <w:top w:val="none" w:sz="0" w:space="0" w:color="auto"/>
                <w:left w:val="none" w:sz="0" w:space="0" w:color="auto"/>
                <w:bottom w:val="none" w:sz="0" w:space="0" w:color="auto"/>
                <w:right w:val="none" w:sz="0" w:space="0" w:color="auto"/>
              </w:divBdr>
              <w:divsChild>
                <w:div w:id="6289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7046">
      <w:bodyDiv w:val="1"/>
      <w:marLeft w:val="851"/>
      <w:marRight w:val="851"/>
      <w:marTop w:val="1134"/>
      <w:marBottom w:val="567"/>
      <w:divBdr>
        <w:top w:val="none" w:sz="0" w:space="0" w:color="auto"/>
        <w:left w:val="none" w:sz="0" w:space="0" w:color="auto"/>
        <w:bottom w:val="none" w:sz="0" w:space="0" w:color="auto"/>
        <w:right w:val="none" w:sz="0" w:space="0" w:color="auto"/>
      </w:divBdr>
    </w:div>
    <w:div w:id="224032028">
      <w:bodyDiv w:val="1"/>
      <w:marLeft w:val="0"/>
      <w:marRight w:val="0"/>
      <w:marTop w:val="0"/>
      <w:marBottom w:val="0"/>
      <w:divBdr>
        <w:top w:val="none" w:sz="0" w:space="0" w:color="auto"/>
        <w:left w:val="none" w:sz="0" w:space="0" w:color="auto"/>
        <w:bottom w:val="none" w:sz="0" w:space="0" w:color="auto"/>
        <w:right w:val="none" w:sz="0" w:space="0" w:color="auto"/>
      </w:divBdr>
    </w:div>
    <w:div w:id="247034296">
      <w:bodyDiv w:val="1"/>
      <w:marLeft w:val="0"/>
      <w:marRight w:val="0"/>
      <w:marTop w:val="0"/>
      <w:marBottom w:val="0"/>
      <w:divBdr>
        <w:top w:val="none" w:sz="0" w:space="0" w:color="auto"/>
        <w:left w:val="none" w:sz="0" w:space="0" w:color="auto"/>
        <w:bottom w:val="none" w:sz="0" w:space="0" w:color="auto"/>
        <w:right w:val="none" w:sz="0" w:space="0" w:color="auto"/>
      </w:divBdr>
    </w:div>
    <w:div w:id="248585739">
      <w:bodyDiv w:val="1"/>
      <w:marLeft w:val="0"/>
      <w:marRight w:val="0"/>
      <w:marTop w:val="0"/>
      <w:marBottom w:val="0"/>
      <w:divBdr>
        <w:top w:val="none" w:sz="0" w:space="0" w:color="auto"/>
        <w:left w:val="none" w:sz="0" w:space="0" w:color="auto"/>
        <w:bottom w:val="none" w:sz="0" w:space="0" w:color="auto"/>
        <w:right w:val="none" w:sz="0" w:space="0" w:color="auto"/>
      </w:divBdr>
    </w:div>
    <w:div w:id="253132751">
      <w:bodyDiv w:val="1"/>
      <w:marLeft w:val="0"/>
      <w:marRight w:val="0"/>
      <w:marTop w:val="0"/>
      <w:marBottom w:val="0"/>
      <w:divBdr>
        <w:top w:val="none" w:sz="0" w:space="0" w:color="auto"/>
        <w:left w:val="none" w:sz="0" w:space="0" w:color="auto"/>
        <w:bottom w:val="none" w:sz="0" w:space="0" w:color="auto"/>
        <w:right w:val="none" w:sz="0" w:space="0" w:color="auto"/>
      </w:divBdr>
      <w:divsChild>
        <w:div w:id="600600987">
          <w:marLeft w:val="0"/>
          <w:marRight w:val="0"/>
          <w:marTop w:val="0"/>
          <w:marBottom w:val="0"/>
          <w:divBdr>
            <w:top w:val="none" w:sz="0" w:space="0" w:color="auto"/>
            <w:left w:val="none" w:sz="0" w:space="0" w:color="auto"/>
            <w:bottom w:val="none" w:sz="0" w:space="0" w:color="auto"/>
            <w:right w:val="none" w:sz="0" w:space="0" w:color="auto"/>
          </w:divBdr>
          <w:divsChild>
            <w:div w:id="539365351">
              <w:marLeft w:val="0"/>
              <w:marRight w:val="0"/>
              <w:marTop w:val="0"/>
              <w:marBottom w:val="0"/>
              <w:divBdr>
                <w:top w:val="none" w:sz="0" w:space="0" w:color="auto"/>
                <w:left w:val="none" w:sz="0" w:space="0" w:color="auto"/>
                <w:bottom w:val="none" w:sz="0" w:space="0" w:color="auto"/>
                <w:right w:val="none" w:sz="0" w:space="0" w:color="auto"/>
              </w:divBdr>
              <w:divsChild>
                <w:div w:id="342902859">
                  <w:marLeft w:val="0"/>
                  <w:marRight w:val="0"/>
                  <w:marTop w:val="0"/>
                  <w:marBottom w:val="0"/>
                  <w:divBdr>
                    <w:top w:val="none" w:sz="0" w:space="0" w:color="auto"/>
                    <w:left w:val="none" w:sz="0" w:space="0" w:color="auto"/>
                    <w:bottom w:val="none" w:sz="0" w:space="0" w:color="auto"/>
                    <w:right w:val="none" w:sz="0" w:space="0" w:color="auto"/>
                  </w:divBdr>
                  <w:divsChild>
                    <w:div w:id="1667828640">
                      <w:marLeft w:val="0"/>
                      <w:marRight w:val="0"/>
                      <w:marTop w:val="0"/>
                      <w:marBottom w:val="0"/>
                      <w:divBdr>
                        <w:top w:val="none" w:sz="0" w:space="0" w:color="auto"/>
                        <w:left w:val="none" w:sz="0" w:space="0" w:color="auto"/>
                        <w:bottom w:val="none" w:sz="0" w:space="0" w:color="auto"/>
                        <w:right w:val="none" w:sz="0" w:space="0" w:color="auto"/>
                      </w:divBdr>
                    </w:div>
                  </w:divsChild>
                </w:div>
                <w:div w:id="621767825">
                  <w:marLeft w:val="0"/>
                  <w:marRight w:val="0"/>
                  <w:marTop w:val="0"/>
                  <w:marBottom w:val="0"/>
                  <w:divBdr>
                    <w:top w:val="none" w:sz="0" w:space="0" w:color="auto"/>
                    <w:left w:val="none" w:sz="0" w:space="0" w:color="auto"/>
                    <w:bottom w:val="none" w:sz="0" w:space="0" w:color="auto"/>
                    <w:right w:val="none" w:sz="0" w:space="0" w:color="auto"/>
                  </w:divBdr>
                  <w:divsChild>
                    <w:div w:id="2505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3210">
          <w:marLeft w:val="0"/>
          <w:marRight w:val="0"/>
          <w:marTop w:val="0"/>
          <w:marBottom w:val="0"/>
          <w:divBdr>
            <w:top w:val="none" w:sz="0" w:space="0" w:color="auto"/>
            <w:left w:val="none" w:sz="0" w:space="0" w:color="auto"/>
            <w:bottom w:val="none" w:sz="0" w:space="0" w:color="auto"/>
            <w:right w:val="none" w:sz="0" w:space="0" w:color="auto"/>
          </w:divBdr>
          <w:divsChild>
            <w:div w:id="62997327">
              <w:marLeft w:val="0"/>
              <w:marRight w:val="0"/>
              <w:marTop w:val="0"/>
              <w:marBottom w:val="0"/>
              <w:divBdr>
                <w:top w:val="none" w:sz="0" w:space="0" w:color="auto"/>
                <w:left w:val="none" w:sz="0" w:space="0" w:color="auto"/>
                <w:bottom w:val="none" w:sz="0" w:space="0" w:color="auto"/>
                <w:right w:val="none" w:sz="0" w:space="0" w:color="auto"/>
              </w:divBdr>
              <w:divsChild>
                <w:div w:id="1232689825">
                  <w:marLeft w:val="0"/>
                  <w:marRight w:val="0"/>
                  <w:marTop w:val="0"/>
                  <w:marBottom w:val="0"/>
                  <w:divBdr>
                    <w:top w:val="none" w:sz="0" w:space="0" w:color="auto"/>
                    <w:left w:val="none" w:sz="0" w:space="0" w:color="auto"/>
                    <w:bottom w:val="none" w:sz="0" w:space="0" w:color="auto"/>
                    <w:right w:val="none" w:sz="0" w:space="0" w:color="auto"/>
                  </w:divBdr>
                  <w:divsChild>
                    <w:div w:id="1917283524">
                      <w:marLeft w:val="0"/>
                      <w:marRight w:val="0"/>
                      <w:marTop w:val="0"/>
                      <w:marBottom w:val="0"/>
                      <w:divBdr>
                        <w:top w:val="none" w:sz="0" w:space="0" w:color="auto"/>
                        <w:left w:val="none" w:sz="0" w:space="0" w:color="auto"/>
                        <w:bottom w:val="none" w:sz="0" w:space="0" w:color="auto"/>
                        <w:right w:val="none" w:sz="0" w:space="0" w:color="auto"/>
                      </w:divBdr>
                    </w:div>
                  </w:divsChild>
                </w:div>
                <w:div w:id="228157988">
                  <w:marLeft w:val="0"/>
                  <w:marRight w:val="0"/>
                  <w:marTop w:val="0"/>
                  <w:marBottom w:val="0"/>
                  <w:divBdr>
                    <w:top w:val="none" w:sz="0" w:space="0" w:color="auto"/>
                    <w:left w:val="none" w:sz="0" w:space="0" w:color="auto"/>
                    <w:bottom w:val="none" w:sz="0" w:space="0" w:color="auto"/>
                    <w:right w:val="none" w:sz="0" w:space="0" w:color="auto"/>
                  </w:divBdr>
                  <w:divsChild>
                    <w:div w:id="81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1691">
          <w:marLeft w:val="0"/>
          <w:marRight w:val="0"/>
          <w:marTop w:val="0"/>
          <w:marBottom w:val="0"/>
          <w:divBdr>
            <w:top w:val="none" w:sz="0" w:space="0" w:color="auto"/>
            <w:left w:val="none" w:sz="0" w:space="0" w:color="auto"/>
            <w:bottom w:val="none" w:sz="0" w:space="0" w:color="auto"/>
            <w:right w:val="none" w:sz="0" w:space="0" w:color="auto"/>
          </w:divBdr>
          <w:divsChild>
            <w:div w:id="1471706191">
              <w:marLeft w:val="0"/>
              <w:marRight w:val="0"/>
              <w:marTop w:val="0"/>
              <w:marBottom w:val="0"/>
              <w:divBdr>
                <w:top w:val="none" w:sz="0" w:space="0" w:color="auto"/>
                <w:left w:val="none" w:sz="0" w:space="0" w:color="auto"/>
                <w:bottom w:val="none" w:sz="0" w:space="0" w:color="auto"/>
                <w:right w:val="none" w:sz="0" w:space="0" w:color="auto"/>
              </w:divBdr>
              <w:divsChild>
                <w:div w:id="1610310907">
                  <w:marLeft w:val="0"/>
                  <w:marRight w:val="0"/>
                  <w:marTop w:val="0"/>
                  <w:marBottom w:val="0"/>
                  <w:divBdr>
                    <w:top w:val="none" w:sz="0" w:space="0" w:color="auto"/>
                    <w:left w:val="none" w:sz="0" w:space="0" w:color="auto"/>
                    <w:bottom w:val="none" w:sz="0" w:space="0" w:color="auto"/>
                    <w:right w:val="none" w:sz="0" w:space="0" w:color="auto"/>
                  </w:divBdr>
                  <w:divsChild>
                    <w:div w:id="1314992704">
                      <w:marLeft w:val="0"/>
                      <w:marRight w:val="0"/>
                      <w:marTop w:val="0"/>
                      <w:marBottom w:val="0"/>
                      <w:divBdr>
                        <w:top w:val="none" w:sz="0" w:space="0" w:color="auto"/>
                        <w:left w:val="none" w:sz="0" w:space="0" w:color="auto"/>
                        <w:bottom w:val="none" w:sz="0" w:space="0" w:color="auto"/>
                        <w:right w:val="none" w:sz="0" w:space="0" w:color="auto"/>
                      </w:divBdr>
                    </w:div>
                  </w:divsChild>
                </w:div>
                <w:div w:id="524486722">
                  <w:marLeft w:val="0"/>
                  <w:marRight w:val="0"/>
                  <w:marTop w:val="0"/>
                  <w:marBottom w:val="0"/>
                  <w:divBdr>
                    <w:top w:val="none" w:sz="0" w:space="0" w:color="auto"/>
                    <w:left w:val="none" w:sz="0" w:space="0" w:color="auto"/>
                    <w:bottom w:val="none" w:sz="0" w:space="0" w:color="auto"/>
                    <w:right w:val="none" w:sz="0" w:space="0" w:color="auto"/>
                  </w:divBdr>
                  <w:divsChild>
                    <w:div w:id="6699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6010">
          <w:marLeft w:val="0"/>
          <w:marRight w:val="0"/>
          <w:marTop w:val="0"/>
          <w:marBottom w:val="0"/>
          <w:divBdr>
            <w:top w:val="none" w:sz="0" w:space="0" w:color="auto"/>
            <w:left w:val="none" w:sz="0" w:space="0" w:color="auto"/>
            <w:bottom w:val="none" w:sz="0" w:space="0" w:color="auto"/>
            <w:right w:val="none" w:sz="0" w:space="0" w:color="auto"/>
          </w:divBdr>
          <w:divsChild>
            <w:div w:id="2011521787">
              <w:marLeft w:val="0"/>
              <w:marRight w:val="0"/>
              <w:marTop w:val="0"/>
              <w:marBottom w:val="0"/>
              <w:divBdr>
                <w:top w:val="none" w:sz="0" w:space="0" w:color="auto"/>
                <w:left w:val="none" w:sz="0" w:space="0" w:color="auto"/>
                <w:bottom w:val="none" w:sz="0" w:space="0" w:color="auto"/>
                <w:right w:val="none" w:sz="0" w:space="0" w:color="auto"/>
              </w:divBdr>
              <w:divsChild>
                <w:div w:id="1725832717">
                  <w:marLeft w:val="0"/>
                  <w:marRight w:val="0"/>
                  <w:marTop w:val="0"/>
                  <w:marBottom w:val="0"/>
                  <w:divBdr>
                    <w:top w:val="none" w:sz="0" w:space="0" w:color="auto"/>
                    <w:left w:val="none" w:sz="0" w:space="0" w:color="auto"/>
                    <w:bottom w:val="none" w:sz="0" w:space="0" w:color="auto"/>
                    <w:right w:val="none" w:sz="0" w:space="0" w:color="auto"/>
                  </w:divBdr>
                  <w:divsChild>
                    <w:div w:id="1790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814">
      <w:bodyDiv w:val="1"/>
      <w:marLeft w:val="0"/>
      <w:marRight w:val="0"/>
      <w:marTop w:val="0"/>
      <w:marBottom w:val="0"/>
      <w:divBdr>
        <w:top w:val="none" w:sz="0" w:space="0" w:color="auto"/>
        <w:left w:val="none" w:sz="0" w:space="0" w:color="auto"/>
        <w:bottom w:val="none" w:sz="0" w:space="0" w:color="auto"/>
        <w:right w:val="none" w:sz="0" w:space="0" w:color="auto"/>
      </w:divBdr>
    </w:div>
    <w:div w:id="268858784">
      <w:bodyDiv w:val="1"/>
      <w:marLeft w:val="0"/>
      <w:marRight w:val="0"/>
      <w:marTop w:val="0"/>
      <w:marBottom w:val="0"/>
      <w:divBdr>
        <w:top w:val="none" w:sz="0" w:space="0" w:color="auto"/>
        <w:left w:val="none" w:sz="0" w:space="0" w:color="auto"/>
        <w:bottom w:val="none" w:sz="0" w:space="0" w:color="auto"/>
        <w:right w:val="none" w:sz="0" w:space="0" w:color="auto"/>
      </w:divBdr>
      <w:divsChild>
        <w:div w:id="1446463820">
          <w:marLeft w:val="0"/>
          <w:marRight w:val="0"/>
          <w:marTop w:val="0"/>
          <w:marBottom w:val="0"/>
          <w:divBdr>
            <w:top w:val="none" w:sz="0" w:space="0" w:color="auto"/>
            <w:left w:val="none" w:sz="0" w:space="0" w:color="auto"/>
            <w:bottom w:val="none" w:sz="0" w:space="0" w:color="auto"/>
            <w:right w:val="none" w:sz="0" w:space="0" w:color="auto"/>
          </w:divBdr>
          <w:divsChild>
            <w:div w:id="1864594105">
              <w:marLeft w:val="0"/>
              <w:marRight w:val="0"/>
              <w:marTop w:val="0"/>
              <w:marBottom w:val="0"/>
              <w:divBdr>
                <w:top w:val="none" w:sz="0" w:space="0" w:color="auto"/>
                <w:left w:val="none" w:sz="0" w:space="0" w:color="auto"/>
                <w:bottom w:val="none" w:sz="0" w:space="0" w:color="auto"/>
                <w:right w:val="none" w:sz="0" w:space="0" w:color="auto"/>
              </w:divBdr>
              <w:divsChild>
                <w:div w:id="20498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8764">
      <w:bodyDiv w:val="1"/>
      <w:marLeft w:val="0"/>
      <w:marRight w:val="0"/>
      <w:marTop w:val="0"/>
      <w:marBottom w:val="0"/>
      <w:divBdr>
        <w:top w:val="none" w:sz="0" w:space="0" w:color="auto"/>
        <w:left w:val="none" w:sz="0" w:space="0" w:color="auto"/>
        <w:bottom w:val="none" w:sz="0" w:space="0" w:color="auto"/>
        <w:right w:val="none" w:sz="0" w:space="0" w:color="auto"/>
      </w:divBdr>
      <w:divsChild>
        <w:div w:id="1270238104">
          <w:marLeft w:val="0"/>
          <w:marRight w:val="0"/>
          <w:marTop w:val="0"/>
          <w:marBottom w:val="0"/>
          <w:divBdr>
            <w:top w:val="none" w:sz="0" w:space="0" w:color="auto"/>
            <w:left w:val="none" w:sz="0" w:space="0" w:color="auto"/>
            <w:bottom w:val="none" w:sz="0" w:space="0" w:color="auto"/>
            <w:right w:val="none" w:sz="0" w:space="0" w:color="auto"/>
          </w:divBdr>
          <w:divsChild>
            <w:div w:id="2082092995">
              <w:marLeft w:val="0"/>
              <w:marRight w:val="0"/>
              <w:marTop w:val="0"/>
              <w:marBottom w:val="0"/>
              <w:divBdr>
                <w:top w:val="none" w:sz="0" w:space="0" w:color="auto"/>
                <w:left w:val="none" w:sz="0" w:space="0" w:color="auto"/>
                <w:bottom w:val="none" w:sz="0" w:space="0" w:color="auto"/>
                <w:right w:val="none" w:sz="0" w:space="0" w:color="auto"/>
              </w:divBdr>
              <w:divsChild>
                <w:div w:id="1209489257">
                  <w:marLeft w:val="0"/>
                  <w:marRight w:val="0"/>
                  <w:marTop w:val="0"/>
                  <w:marBottom w:val="0"/>
                  <w:divBdr>
                    <w:top w:val="none" w:sz="0" w:space="0" w:color="auto"/>
                    <w:left w:val="none" w:sz="0" w:space="0" w:color="auto"/>
                    <w:bottom w:val="none" w:sz="0" w:space="0" w:color="auto"/>
                    <w:right w:val="none" w:sz="0" w:space="0" w:color="auto"/>
                  </w:divBdr>
                  <w:divsChild>
                    <w:div w:id="12504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1597">
      <w:bodyDiv w:val="1"/>
      <w:marLeft w:val="0"/>
      <w:marRight w:val="0"/>
      <w:marTop w:val="0"/>
      <w:marBottom w:val="0"/>
      <w:divBdr>
        <w:top w:val="none" w:sz="0" w:space="0" w:color="auto"/>
        <w:left w:val="none" w:sz="0" w:space="0" w:color="auto"/>
        <w:bottom w:val="none" w:sz="0" w:space="0" w:color="auto"/>
        <w:right w:val="none" w:sz="0" w:space="0" w:color="auto"/>
      </w:divBdr>
    </w:div>
    <w:div w:id="371468789">
      <w:bodyDiv w:val="1"/>
      <w:marLeft w:val="0"/>
      <w:marRight w:val="0"/>
      <w:marTop w:val="0"/>
      <w:marBottom w:val="0"/>
      <w:divBdr>
        <w:top w:val="none" w:sz="0" w:space="0" w:color="auto"/>
        <w:left w:val="none" w:sz="0" w:space="0" w:color="auto"/>
        <w:bottom w:val="none" w:sz="0" w:space="0" w:color="auto"/>
        <w:right w:val="none" w:sz="0" w:space="0" w:color="auto"/>
      </w:divBdr>
      <w:divsChild>
        <w:div w:id="18824640">
          <w:marLeft w:val="0"/>
          <w:marRight w:val="0"/>
          <w:marTop w:val="0"/>
          <w:marBottom w:val="0"/>
          <w:divBdr>
            <w:top w:val="none" w:sz="0" w:space="0" w:color="auto"/>
            <w:left w:val="none" w:sz="0" w:space="0" w:color="auto"/>
            <w:bottom w:val="none" w:sz="0" w:space="0" w:color="auto"/>
            <w:right w:val="none" w:sz="0" w:space="0" w:color="auto"/>
          </w:divBdr>
          <w:divsChild>
            <w:div w:id="1135025708">
              <w:marLeft w:val="0"/>
              <w:marRight w:val="0"/>
              <w:marTop w:val="0"/>
              <w:marBottom w:val="0"/>
              <w:divBdr>
                <w:top w:val="none" w:sz="0" w:space="0" w:color="auto"/>
                <w:left w:val="none" w:sz="0" w:space="0" w:color="auto"/>
                <w:bottom w:val="none" w:sz="0" w:space="0" w:color="auto"/>
                <w:right w:val="none" w:sz="0" w:space="0" w:color="auto"/>
              </w:divBdr>
              <w:divsChild>
                <w:div w:id="8363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7491">
      <w:bodyDiv w:val="1"/>
      <w:marLeft w:val="0"/>
      <w:marRight w:val="0"/>
      <w:marTop w:val="0"/>
      <w:marBottom w:val="0"/>
      <w:divBdr>
        <w:top w:val="none" w:sz="0" w:space="0" w:color="auto"/>
        <w:left w:val="none" w:sz="0" w:space="0" w:color="auto"/>
        <w:bottom w:val="none" w:sz="0" w:space="0" w:color="auto"/>
        <w:right w:val="none" w:sz="0" w:space="0" w:color="auto"/>
      </w:divBdr>
    </w:div>
    <w:div w:id="410542290">
      <w:bodyDiv w:val="1"/>
      <w:marLeft w:val="0"/>
      <w:marRight w:val="0"/>
      <w:marTop w:val="0"/>
      <w:marBottom w:val="0"/>
      <w:divBdr>
        <w:top w:val="none" w:sz="0" w:space="0" w:color="auto"/>
        <w:left w:val="none" w:sz="0" w:space="0" w:color="auto"/>
        <w:bottom w:val="none" w:sz="0" w:space="0" w:color="auto"/>
        <w:right w:val="none" w:sz="0" w:space="0" w:color="auto"/>
      </w:divBdr>
      <w:divsChild>
        <w:div w:id="1377699544">
          <w:marLeft w:val="0"/>
          <w:marRight w:val="0"/>
          <w:marTop w:val="0"/>
          <w:marBottom w:val="0"/>
          <w:divBdr>
            <w:top w:val="none" w:sz="0" w:space="0" w:color="auto"/>
            <w:left w:val="none" w:sz="0" w:space="0" w:color="auto"/>
            <w:bottom w:val="none" w:sz="0" w:space="0" w:color="auto"/>
            <w:right w:val="none" w:sz="0" w:space="0" w:color="auto"/>
          </w:divBdr>
          <w:divsChild>
            <w:div w:id="1559316123">
              <w:marLeft w:val="0"/>
              <w:marRight w:val="0"/>
              <w:marTop w:val="0"/>
              <w:marBottom w:val="0"/>
              <w:divBdr>
                <w:top w:val="none" w:sz="0" w:space="0" w:color="auto"/>
                <w:left w:val="none" w:sz="0" w:space="0" w:color="auto"/>
                <w:bottom w:val="single" w:sz="6" w:space="0" w:color="D6D6D6"/>
                <w:right w:val="none" w:sz="0" w:space="0" w:color="auto"/>
              </w:divBdr>
              <w:divsChild>
                <w:div w:id="1167136608">
                  <w:marLeft w:val="0"/>
                  <w:marRight w:val="0"/>
                  <w:marTop w:val="360"/>
                  <w:marBottom w:val="150"/>
                  <w:divBdr>
                    <w:top w:val="none" w:sz="0" w:space="0" w:color="auto"/>
                    <w:left w:val="none" w:sz="0" w:space="0" w:color="auto"/>
                    <w:bottom w:val="none" w:sz="0" w:space="0" w:color="auto"/>
                    <w:right w:val="none" w:sz="0" w:space="0" w:color="auto"/>
                  </w:divBdr>
                  <w:divsChild>
                    <w:div w:id="947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9700">
      <w:bodyDiv w:val="1"/>
      <w:marLeft w:val="0"/>
      <w:marRight w:val="0"/>
      <w:marTop w:val="0"/>
      <w:marBottom w:val="0"/>
      <w:divBdr>
        <w:top w:val="none" w:sz="0" w:space="0" w:color="auto"/>
        <w:left w:val="none" w:sz="0" w:space="0" w:color="auto"/>
        <w:bottom w:val="none" w:sz="0" w:space="0" w:color="auto"/>
        <w:right w:val="none" w:sz="0" w:space="0" w:color="auto"/>
      </w:divBdr>
    </w:div>
    <w:div w:id="447283498">
      <w:bodyDiv w:val="1"/>
      <w:marLeft w:val="0"/>
      <w:marRight w:val="0"/>
      <w:marTop w:val="0"/>
      <w:marBottom w:val="0"/>
      <w:divBdr>
        <w:top w:val="none" w:sz="0" w:space="0" w:color="auto"/>
        <w:left w:val="none" w:sz="0" w:space="0" w:color="auto"/>
        <w:bottom w:val="none" w:sz="0" w:space="0" w:color="auto"/>
        <w:right w:val="none" w:sz="0" w:space="0" w:color="auto"/>
      </w:divBdr>
      <w:divsChild>
        <w:div w:id="495075513">
          <w:marLeft w:val="0"/>
          <w:marRight w:val="0"/>
          <w:marTop w:val="0"/>
          <w:marBottom w:val="0"/>
          <w:divBdr>
            <w:top w:val="none" w:sz="0" w:space="0" w:color="auto"/>
            <w:left w:val="none" w:sz="0" w:space="0" w:color="auto"/>
            <w:bottom w:val="none" w:sz="0" w:space="0" w:color="auto"/>
            <w:right w:val="none" w:sz="0" w:space="0" w:color="auto"/>
          </w:divBdr>
          <w:divsChild>
            <w:div w:id="426997479">
              <w:marLeft w:val="0"/>
              <w:marRight w:val="0"/>
              <w:marTop w:val="0"/>
              <w:marBottom w:val="0"/>
              <w:divBdr>
                <w:top w:val="none" w:sz="0" w:space="0" w:color="auto"/>
                <w:left w:val="none" w:sz="0" w:space="0" w:color="auto"/>
                <w:bottom w:val="none" w:sz="0" w:space="0" w:color="auto"/>
                <w:right w:val="none" w:sz="0" w:space="0" w:color="auto"/>
              </w:divBdr>
              <w:divsChild>
                <w:div w:id="1471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6151">
      <w:bodyDiv w:val="1"/>
      <w:marLeft w:val="0"/>
      <w:marRight w:val="0"/>
      <w:marTop w:val="0"/>
      <w:marBottom w:val="0"/>
      <w:divBdr>
        <w:top w:val="none" w:sz="0" w:space="0" w:color="auto"/>
        <w:left w:val="none" w:sz="0" w:space="0" w:color="auto"/>
        <w:bottom w:val="none" w:sz="0" w:space="0" w:color="auto"/>
        <w:right w:val="none" w:sz="0" w:space="0" w:color="auto"/>
      </w:divBdr>
      <w:divsChild>
        <w:div w:id="1879930639">
          <w:marLeft w:val="0"/>
          <w:marRight w:val="0"/>
          <w:marTop w:val="0"/>
          <w:marBottom w:val="0"/>
          <w:divBdr>
            <w:top w:val="none" w:sz="0" w:space="0" w:color="auto"/>
            <w:left w:val="none" w:sz="0" w:space="0" w:color="auto"/>
            <w:bottom w:val="none" w:sz="0" w:space="0" w:color="auto"/>
            <w:right w:val="none" w:sz="0" w:space="0" w:color="auto"/>
          </w:divBdr>
          <w:divsChild>
            <w:div w:id="1461529175">
              <w:marLeft w:val="0"/>
              <w:marRight w:val="0"/>
              <w:marTop w:val="0"/>
              <w:marBottom w:val="0"/>
              <w:divBdr>
                <w:top w:val="none" w:sz="0" w:space="0" w:color="auto"/>
                <w:left w:val="none" w:sz="0" w:space="0" w:color="auto"/>
                <w:bottom w:val="none" w:sz="0" w:space="0" w:color="auto"/>
                <w:right w:val="none" w:sz="0" w:space="0" w:color="auto"/>
              </w:divBdr>
              <w:divsChild>
                <w:div w:id="225846891">
                  <w:marLeft w:val="0"/>
                  <w:marRight w:val="0"/>
                  <w:marTop w:val="0"/>
                  <w:marBottom w:val="0"/>
                  <w:divBdr>
                    <w:top w:val="none" w:sz="0" w:space="0" w:color="auto"/>
                    <w:left w:val="none" w:sz="0" w:space="0" w:color="auto"/>
                    <w:bottom w:val="none" w:sz="0" w:space="0" w:color="auto"/>
                    <w:right w:val="none" w:sz="0" w:space="0" w:color="auto"/>
                  </w:divBdr>
                  <w:divsChild>
                    <w:div w:id="8941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169317">
      <w:bodyDiv w:val="1"/>
      <w:marLeft w:val="0"/>
      <w:marRight w:val="0"/>
      <w:marTop w:val="0"/>
      <w:marBottom w:val="0"/>
      <w:divBdr>
        <w:top w:val="none" w:sz="0" w:space="0" w:color="auto"/>
        <w:left w:val="none" w:sz="0" w:space="0" w:color="auto"/>
        <w:bottom w:val="none" w:sz="0" w:space="0" w:color="auto"/>
        <w:right w:val="none" w:sz="0" w:space="0" w:color="auto"/>
      </w:divBdr>
    </w:div>
    <w:div w:id="508908496">
      <w:bodyDiv w:val="1"/>
      <w:marLeft w:val="0"/>
      <w:marRight w:val="0"/>
      <w:marTop w:val="0"/>
      <w:marBottom w:val="0"/>
      <w:divBdr>
        <w:top w:val="none" w:sz="0" w:space="0" w:color="auto"/>
        <w:left w:val="none" w:sz="0" w:space="0" w:color="auto"/>
        <w:bottom w:val="none" w:sz="0" w:space="0" w:color="auto"/>
        <w:right w:val="none" w:sz="0" w:space="0" w:color="auto"/>
      </w:divBdr>
      <w:divsChild>
        <w:div w:id="695279786">
          <w:marLeft w:val="0"/>
          <w:marRight w:val="0"/>
          <w:marTop w:val="0"/>
          <w:marBottom w:val="0"/>
          <w:divBdr>
            <w:top w:val="none" w:sz="0" w:space="0" w:color="auto"/>
            <w:left w:val="none" w:sz="0" w:space="0" w:color="auto"/>
            <w:bottom w:val="none" w:sz="0" w:space="0" w:color="auto"/>
            <w:right w:val="none" w:sz="0" w:space="0" w:color="auto"/>
          </w:divBdr>
          <w:divsChild>
            <w:div w:id="716709361">
              <w:marLeft w:val="0"/>
              <w:marRight w:val="0"/>
              <w:marTop w:val="0"/>
              <w:marBottom w:val="0"/>
              <w:divBdr>
                <w:top w:val="none" w:sz="0" w:space="0" w:color="auto"/>
                <w:left w:val="none" w:sz="0" w:space="0" w:color="auto"/>
                <w:bottom w:val="none" w:sz="0" w:space="0" w:color="auto"/>
                <w:right w:val="none" w:sz="0" w:space="0" w:color="auto"/>
              </w:divBdr>
              <w:divsChild>
                <w:div w:id="13526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8865">
      <w:bodyDiv w:val="1"/>
      <w:marLeft w:val="0"/>
      <w:marRight w:val="0"/>
      <w:marTop w:val="0"/>
      <w:marBottom w:val="0"/>
      <w:divBdr>
        <w:top w:val="none" w:sz="0" w:space="0" w:color="auto"/>
        <w:left w:val="none" w:sz="0" w:space="0" w:color="auto"/>
        <w:bottom w:val="none" w:sz="0" w:space="0" w:color="auto"/>
        <w:right w:val="none" w:sz="0" w:space="0" w:color="auto"/>
      </w:divBdr>
      <w:divsChild>
        <w:div w:id="1487429623">
          <w:marLeft w:val="0"/>
          <w:marRight w:val="0"/>
          <w:marTop w:val="0"/>
          <w:marBottom w:val="0"/>
          <w:divBdr>
            <w:top w:val="none" w:sz="0" w:space="0" w:color="auto"/>
            <w:left w:val="none" w:sz="0" w:space="0" w:color="auto"/>
            <w:bottom w:val="none" w:sz="0" w:space="0" w:color="auto"/>
            <w:right w:val="none" w:sz="0" w:space="0" w:color="auto"/>
          </w:divBdr>
          <w:divsChild>
            <w:div w:id="472917125">
              <w:marLeft w:val="0"/>
              <w:marRight w:val="0"/>
              <w:marTop w:val="0"/>
              <w:marBottom w:val="0"/>
              <w:divBdr>
                <w:top w:val="none" w:sz="0" w:space="0" w:color="auto"/>
                <w:left w:val="none" w:sz="0" w:space="0" w:color="auto"/>
                <w:bottom w:val="none" w:sz="0" w:space="0" w:color="auto"/>
                <w:right w:val="none" w:sz="0" w:space="0" w:color="auto"/>
              </w:divBdr>
              <w:divsChild>
                <w:div w:id="1909730578">
                  <w:marLeft w:val="0"/>
                  <w:marRight w:val="0"/>
                  <w:marTop w:val="0"/>
                  <w:marBottom w:val="0"/>
                  <w:divBdr>
                    <w:top w:val="none" w:sz="0" w:space="0" w:color="auto"/>
                    <w:left w:val="none" w:sz="0" w:space="0" w:color="auto"/>
                    <w:bottom w:val="none" w:sz="0" w:space="0" w:color="auto"/>
                    <w:right w:val="none" w:sz="0" w:space="0" w:color="auto"/>
                  </w:divBdr>
                </w:div>
              </w:divsChild>
            </w:div>
            <w:div w:id="1027484907">
              <w:marLeft w:val="0"/>
              <w:marRight w:val="0"/>
              <w:marTop w:val="0"/>
              <w:marBottom w:val="0"/>
              <w:divBdr>
                <w:top w:val="none" w:sz="0" w:space="0" w:color="auto"/>
                <w:left w:val="none" w:sz="0" w:space="0" w:color="auto"/>
                <w:bottom w:val="none" w:sz="0" w:space="0" w:color="auto"/>
                <w:right w:val="none" w:sz="0" w:space="0" w:color="auto"/>
              </w:divBdr>
              <w:divsChild>
                <w:div w:id="465244726">
                  <w:marLeft w:val="0"/>
                  <w:marRight w:val="0"/>
                  <w:marTop w:val="0"/>
                  <w:marBottom w:val="0"/>
                  <w:divBdr>
                    <w:top w:val="none" w:sz="0" w:space="0" w:color="auto"/>
                    <w:left w:val="none" w:sz="0" w:space="0" w:color="auto"/>
                    <w:bottom w:val="none" w:sz="0" w:space="0" w:color="auto"/>
                    <w:right w:val="none" w:sz="0" w:space="0" w:color="auto"/>
                  </w:divBdr>
                </w:div>
              </w:divsChild>
            </w:div>
            <w:div w:id="1013070257">
              <w:marLeft w:val="0"/>
              <w:marRight w:val="0"/>
              <w:marTop w:val="0"/>
              <w:marBottom w:val="0"/>
              <w:divBdr>
                <w:top w:val="none" w:sz="0" w:space="0" w:color="auto"/>
                <w:left w:val="none" w:sz="0" w:space="0" w:color="auto"/>
                <w:bottom w:val="none" w:sz="0" w:space="0" w:color="auto"/>
                <w:right w:val="none" w:sz="0" w:space="0" w:color="auto"/>
              </w:divBdr>
              <w:divsChild>
                <w:div w:id="13326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4774">
          <w:marLeft w:val="0"/>
          <w:marRight w:val="0"/>
          <w:marTop w:val="0"/>
          <w:marBottom w:val="0"/>
          <w:divBdr>
            <w:top w:val="none" w:sz="0" w:space="0" w:color="auto"/>
            <w:left w:val="none" w:sz="0" w:space="0" w:color="auto"/>
            <w:bottom w:val="none" w:sz="0" w:space="0" w:color="auto"/>
            <w:right w:val="none" w:sz="0" w:space="0" w:color="auto"/>
          </w:divBdr>
          <w:divsChild>
            <w:div w:id="914820431">
              <w:marLeft w:val="0"/>
              <w:marRight w:val="0"/>
              <w:marTop w:val="0"/>
              <w:marBottom w:val="0"/>
              <w:divBdr>
                <w:top w:val="none" w:sz="0" w:space="0" w:color="auto"/>
                <w:left w:val="none" w:sz="0" w:space="0" w:color="auto"/>
                <w:bottom w:val="none" w:sz="0" w:space="0" w:color="auto"/>
                <w:right w:val="none" w:sz="0" w:space="0" w:color="auto"/>
              </w:divBdr>
              <w:divsChild>
                <w:div w:id="5450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2439">
      <w:bodyDiv w:val="1"/>
      <w:marLeft w:val="0"/>
      <w:marRight w:val="0"/>
      <w:marTop w:val="0"/>
      <w:marBottom w:val="0"/>
      <w:divBdr>
        <w:top w:val="none" w:sz="0" w:space="0" w:color="auto"/>
        <w:left w:val="none" w:sz="0" w:space="0" w:color="auto"/>
        <w:bottom w:val="none" w:sz="0" w:space="0" w:color="auto"/>
        <w:right w:val="none" w:sz="0" w:space="0" w:color="auto"/>
      </w:divBdr>
    </w:div>
    <w:div w:id="553153845">
      <w:bodyDiv w:val="1"/>
      <w:marLeft w:val="0"/>
      <w:marRight w:val="0"/>
      <w:marTop w:val="0"/>
      <w:marBottom w:val="0"/>
      <w:divBdr>
        <w:top w:val="none" w:sz="0" w:space="0" w:color="auto"/>
        <w:left w:val="none" w:sz="0" w:space="0" w:color="auto"/>
        <w:bottom w:val="none" w:sz="0" w:space="0" w:color="auto"/>
        <w:right w:val="none" w:sz="0" w:space="0" w:color="auto"/>
      </w:divBdr>
      <w:divsChild>
        <w:div w:id="656882633">
          <w:marLeft w:val="0"/>
          <w:marRight w:val="0"/>
          <w:marTop w:val="0"/>
          <w:marBottom w:val="0"/>
          <w:divBdr>
            <w:top w:val="none" w:sz="0" w:space="0" w:color="auto"/>
            <w:left w:val="none" w:sz="0" w:space="0" w:color="auto"/>
            <w:bottom w:val="none" w:sz="0" w:space="0" w:color="auto"/>
            <w:right w:val="none" w:sz="0" w:space="0" w:color="auto"/>
          </w:divBdr>
          <w:divsChild>
            <w:div w:id="1682009827">
              <w:marLeft w:val="0"/>
              <w:marRight w:val="0"/>
              <w:marTop w:val="0"/>
              <w:marBottom w:val="0"/>
              <w:divBdr>
                <w:top w:val="none" w:sz="0" w:space="0" w:color="auto"/>
                <w:left w:val="none" w:sz="0" w:space="0" w:color="auto"/>
                <w:bottom w:val="none" w:sz="0" w:space="0" w:color="auto"/>
                <w:right w:val="none" w:sz="0" w:space="0" w:color="auto"/>
              </w:divBdr>
              <w:divsChild>
                <w:div w:id="19291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1542">
      <w:bodyDiv w:val="1"/>
      <w:marLeft w:val="0"/>
      <w:marRight w:val="0"/>
      <w:marTop w:val="0"/>
      <w:marBottom w:val="0"/>
      <w:divBdr>
        <w:top w:val="none" w:sz="0" w:space="0" w:color="auto"/>
        <w:left w:val="none" w:sz="0" w:space="0" w:color="auto"/>
        <w:bottom w:val="none" w:sz="0" w:space="0" w:color="auto"/>
        <w:right w:val="none" w:sz="0" w:space="0" w:color="auto"/>
      </w:divBdr>
    </w:div>
    <w:div w:id="570622325">
      <w:bodyDiv w:val="1"/>
      <w:marLeft w:val="0"/>
      <w:marRight w:val="0"/>
      <w:marTop w:val="0"/>
      <w:marBottom w:val="0"/>
      <w:divBdr>
        <w:top w:val="none" w:sz="0" w:space="0" w:color="auto"/>
        <w:left w:val="none" w:sz="0" w:space="0" w:color="auto"/>
        <w:bottom w:val="none" w:sz="0" w:space="0" w:color="auto"/>
        <w:right w:val="none" w:sz="0" w:space="0" w:color="auto"/>
      </w:divBdr>
      <w:divsChild>
        <w:div w:id="1480733828">
          <w:marLeft w:val="0"/>
          <w:marRight w:val="0"/>
          <w:marTop w:val="0"/>
          <w:marBottom w:val="0"/>
          <w:divBdr>
            <w:top w:val="none" w:sz="0" w:space="0" w:color="auto"/>
            <w:left w:val="none" w:sz="0" w:space="0" w:color="auto"/>
            <w:bottom w:val="none" w:sz="0" w:space="0" w:color="auto"/>
            <w:right w:val="none" w:sz="0" w:space="0" w:color="auto"/>
          </w:divBdr>
          <w:divsChild>
            <w:div w:id="952177287">
              <w:marLeft w:val="0"/>
              <w:marRight w:val="0"/>
              <w:marTop w:val="0"/>
              <w:marBottom w:val="0"/>
              <w:divBdr>
                <w:top w:val="none" w:sz="0" w:space="0" w:color="auto"/>
                <w:left w:val="none" w:sz="0" w:space="0" w:color="auto"/>
                <w:bottom w:val="none" w:sz="0" w:space="0" w:color="auto"/>
                <w:right w:val="none" w:sz="0" w:space="0" w:color="auto"/>
              </w:divBdr>
              <w:divsChild>
                <w:div w:id="1195921361">
                  <w:marLeft w:val="0"/>
                  <w:marRight w:val="0"/>
                  <w:marTop w:val="0"/>
                  <w:marBottom w:val="0"/>
                  <w:divBdr>
                    <w:top w:val="none" w:sz="0" w:space="0" w:color="auto"/>
                    <w:left w:val="none" w:sz="0" w:space="0" w:color="auto"/>
                    <w:bottom w:val="none" w:sz="0" w:space="0" w:color="auto"/>
                    <w:right w:val="none" w:sz="0" w:space="0" w:color="auto"/>
                  </w:divBdr>
                  <w:divsChild>
                    <w:div w:id="469635298">
                      <w:marLeft w:val="0"/>
                      <w:marRight w:val="0"/>
                      <w:marTop w:val="0"/>
                      <w:marBottom w:val="0"/>
                      <w:divBdr>
                        <w:top w:val="none" w:sz="0" w:space="0" w:color="auto"/>
                        <w:left w:val="none" w:sz="0" w:space="0" w:color="auto"/>
                        <w:bottom w:val="none" w:sz="0" w:space="0" w:color="auto"/>
                        <w:right w:val="none" w:sz="0" w:space="0" w:color="auto"/>
                      </w:divBdr>
                    </w:div>
                  </w:divsChild>
                </w:div>
                <w:div w:id="821507884">
                  <w:marLeft w:val="0"/>
                  <w:marRight w:val="0"/>
                  <w:marTop w:val="0"/>
                  <w:marBottom w:val="0"/>
                  <w:divBdr>
                    <w:top w:val="none" w:sz="0" w:space="0" w:color="auto"/>
                    <w:left w:val="none" w:sz="0" w:space="0" w:color="auto"/>
                    <w:bottom w:val="none" w:sz="0" w:space="0" w:color="auto"/>
                    <w:right w:val="none" w:sz="0" w:space="0" w:color="auto"/>
                  </w:divBdr>
                  <w:divsChild>
                    <w:div w:id="7407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7480">
          <w:marLeft w:val="0"/>
          <w:marRight w:val="0"/>
          <w:marTop w:val="0"/>
          <w:marBottom w:val="0"/>
          <w:divBdr>
            <w:top w:val="none" w:sz="0" w:space="0" w:color="auto"/>
            <w:left w:val="none" w:sz="0" w:space="0" w:color="auto"/>
            <w:bottom w:val="none" w:sz="0" w:space="0" w:color="auto"/>
            <w:right w:val="none" w:sz="0" w:space="0" w:color="auto"/>
          </w:divBdr>
          <w:divsChild>
            <w:div w:id="793644463">
              <w:marLeft w:val="0"/>
              <w:marRight w:val="0"/>
              <w:marTop w:val="0"/>
              <w:marBottom w:val="0"/>
              <w:divBdr>
                <w:top w:val="none" w:sz="0" w:space="0" w:color="auto"/>
                <w:left w:val="none" w:sz="0" w:space="0" w:color="auto"/>
                <w:bottom w:val="none" w:sz="0" w:space="0" w:color="auto"/>
                <w:right w:val="none" w:sz="0" w:space="0" w:color="auto"/>
              </w:divBdr>
              <w:divsChild>
                <w:div w:id="864097586">
                  <w:marLeft w:val="0"/>
                  <w:marRight w:val="0"/>
                  <w:marTop w:val="0"/>
                  <w:marBottom w:val="0"/>
                  <w:divBdr>
                    <w:top w:val="none" w:sz="0" w:space="0" w:color="auto"/>
                    <w:left w:val="none" w:sz="0" w:space="0" w:color="auto"/>
                    <w:bottom w:val="none" w:sz="0" w:space="0" w:color="auto"/>
                    <w:right w:val="none" w:sz="0" w:space="0" w:color="auto"/>
                  </w:divBdr>
                  <w:divsChild>
                    <w:div w:id="9132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6120">
      <w:bodyDiv w:val="1"/>
      <w:marLeft w:val="0"/>
      <w:marRight w:val="0"/>
      <w:marTop w:val="0"/>
      <w:marBottom w:val="0"/>
      <w:divBdr>
        <w:top w:val="none" w:sz="0" w:space="0" w:color="auto"/>
        <w:left w:val="none" w:sz="0" w:space="0" w:color="auto"/>
        <w:bottom w:val="none" w:sz="0" w:space="0" w:color="auto"/>
        <w:right w:val="none" w:sz="0" w:space="0" w:color="auto"/>
      </w:divBdr>
      <w:divsChild>
        <w:div w:id="2050107804">
          <w:marLeft w:val="0"/>
          <w:marRight w:val="0"/>
          <w:marTop w:val="0"/>
          <w:marBottom w:val="0"/>
          <w:divBdr>
            <w:top w:val="none" w:sz="0" w:space="0" w:color="auto"/>
            <w:left w:val="none" w:sz="0" w:space="0" w:color="auto"/>
            <w:bottom w:val="none" w:sz="0" w:space="0" w:color="auto"/>
            <w:right w:val="none" w:sz="0" w:space="0" w:color="auto"/>
          </w:divBdr>
          <w:divsChild>
            <w:div w:id="1536890132">
              <w:marLeft w:val="0"/>
              <w:marRight w:val="0"/>
              <w:marTop w:val="0"/>
              <w:marBottom w:val="0"/>
              <w:divBdr>
                <w:top w:val="none" w:sz="0" w:space="0" w:color="auto"/>
                <w:left w:val="none" w:sz="0" w:space="0" w:color="auto"/>
                <w:bottom w:val="none" w:sz="0" w:space="0" w:color="auto"/>
                <w:right w:val="none" w:sz="0" w:space="0" w:color="auto"/>
              </w:divBdr>
              <w:divsChild>
                <w:div w:id="564146932">
                  <w:marLeft w:val="0"/>
                  <w:marRight w:val="0"/>
                  <w:marTop w:val="0"/>
                  <w:marBottom w:val="0"/>
                  <w:divBdr>
                    <w:top w:val="none" w:sz="0" w:space="0" w:color="auto"/>
                    <w:left w:val="none" w:sz="0" w:space="0" w:color="auto"/>
                    <w:bottom w:val="none" w:sz="0" w:space="0" w:color="auto"/>
                    <w:right w:val="none" w:sz="0" w:space="0" w:color="auto"/>
                  </w:divBdr>
                </w:div>
              </w:divsChild>
            </w:div>
            <w:div w:id="617178489">
              <w:marLeft w:val="0"/>
              <w:marRight w:val="0"/>
              <w:marTop w:val="0"/>
              <w:marBottom w:val="0"/>
              <w:divBdr>
                <w:top w:val="none" w:sz="0" w:space="0" w:color="auto"/>
                <w:left w:val="none" w:sz="0" w:space="0" w:color="auto"/>
                <w:bottom w:val="none" w:sz="0" w:space="0" w:color="auto"/>
                <w:right w:val="none" w:sz="0" w:space="0" w:color="auto"/>
              </w:divBdr>
              <w:divsChild>
                <w:div w:id="7628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690">
          <w:marLeft w:val="0"/>
          <w:marRight w:val="0"/>
          <w:marTop w:val="0"/>
          <w:marBottom w:val="0"/>
          <w:divBdr>
            <w:top w:val="none" w:sz="0" w:space="0" w:color="auto"/>
            <w:left w:val="none" w:sz="0" w:space="0" w:color="auto"/>
            <w:bottom w:val="none" w:sz="0" w:space="0" w:color="auto"/>
            <w:right w:val="none" w:sz="0" w:space="0" w:color="auto"/>
          </w:divBdr>
          <w:divsChild>
            <w:div w:id="434596498">
              <w:marLeft w:val="0"/>
              <w:marRight w:val="0"/>
              <w:marTop w:val="0"/>
              <w:marBottom w:val="0"/>
              <w:divBdr>
                <w:top w:val="none" w:sz="0" w:space="0" w:color="auto"/>
                <w:left w:val="none" w:sz="0" w:space="0" w:color="auto"/>
                <w:bottom w:val="none" w:sz="0" w:space="0" w:color="auto"/>
                <w:right w:val="none" w:sz="0" w:space="0" w:color="auto"/>
              </w:divBdr>
              <w:divsChild>
                <w:div w:id="11885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2282">
      <w:bodyDiv w:val="1"/>
      <w:marLeft w:val="0"/>
      <w:marRight w:val="0"/>
      <w:marTop w:val="0"/>
      <w:marBottom w:val="0"/>
      <w:divBdr>
        <w:top w:val="none" w:sz="0" w:space="0" w:color="auto"/>
        <w:left w:val="none" w:sz="0" w:space="0" w:color="auto"/>
        <w:bottom w:val="none" w:sz="0" w:space="0" w:color="auto"/>
        <w:right w:val="none" w:sz="0" w:space="0" w:color="auto"/>
      </w:divBdr>
    </w:div>
    <w:div w:id="587926617">
      <w:bodyDiv w:val="1"/>
      <w:marLeft w:val="0"/>
      <w:marRight w:val="0"/>
      <w:marTop w:val="0"/>
      <w:marBottom w:val="0"/>
      <w:divBdr>
        <w:top w:val="none" w:sz="0" w:space="0" w:color="auto"/>
        <w:left w:val="none" w:sz="0" w:space="0" w:color="auto"/>
        <w:bottom w:val="none" w:sz="0" w:space="0" w:color="auto"/>
        <w:right w:val="none" w:sz="0" w:space="0" w:color="auto"/>
      </w:divBdr>
      <w:divsChild>
        <w:div w:id="975644072">
          <w:marLeft w:val="0"/>
          <w:marRight w:val="0"/>
          <w:marTop w:val="0"/>
          <w:marBottom w:val="0"/>
          <w:divBdr>
            <w:top w:val="none" w:sz="0" w:space="0" w:color="auto"/>
            <w:left w:val="none" w:sz="0" w:space="0" w:color="auto"/>
            <w:bottom w:val="none" w:sz="0" w:space="0" w:color="auto"/>
            <w:right w:val="none" w:sz="0" w:space="0" w:color="auto"/>
          </w:divBdr>
          <w:divsChild>
            <w:div w:id="1638990636">
              <w:marLeft w:val="0"/>
              <w:marRight w:val="0"/>
              <w:marTop w:val="0"/>
              <w:marBottom w:val="0"/>
              <w:divBdr>
                <w:top w:val="none" w:sz="0" w:space="0" w:color="auto"/>
                <w:left w:val="none" w:sz="0" w:space="0" w:color="auto"/>
                <w:bottom w:val="none" w:sz="0" w:space="0" w:color="auto"/>
                <w:right w:val="none" w:sz="0" w:space="0" w:color="auto"/>
              </w:divBdr>
              <w:divsChild>
                <w:div w:id="1532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6022">
      <w:bodyDiv w:val="1"/>
      <w:marLeft w:val="0"/>
      <w:marRight w:val="0"/>
      <w:marTop w:val="0"/>
      <w:marBottom w:val="0"/>
      <w:divBdr>
        <w:top w:val="none" w:sz="0" w:space="0" w:color="auto"/>
        <w:left w:val="none" w:sz="0" w:space="0" w:color="auto"/>
        <w:bottom w:val="none" w:sz="0" w:space="0" w:color="auto"/>
        <w:right w:val="none" w:sz="0" w:space="0" w:color="auto"/>
      </w:divBdr>
    </w:div>
    <w:div w:id="613288255">
      <w:bodyDiv w:val="1"/>
      <w:marLeft w:val="0"/>
      <w:marRight w:val="0"/>
      <w:marTop w:val="0"/>
      <w:marBottom w:val="0"/>
      <w:divBdr>
        <w:top w:val="none" w:sz="0" w:space="0" w:color="auto"/>
        <w:left w:val="none" w:sz="0" w:space="0" w:color="auto"/>
        <w:bottom w:val="none" w:sz="0" w:space="0" w:color="auto"/>
        <w:right w:val="none" w:sz="0" w:space="0" w:color="auto"/>
      </w:divBdr>
    </w:div>
    <w:div w:id="614605298">
      <w:bodyDiv w:val="1"/>
      <w:marLeft w:val="0"/>
      <w:marRight w:val="0"/>
      <w:marTop w:val="0"/>
      <w:marBottom w:val="0"/>
      <w:divBdr>
        <w:top w:val="none" w:sz="0" w:space="0" w:color="auto"/>
        <w:left w:val="none" w:sz="0" w:space="0" w:color="auto"/>
        <w:bottom w:val="none" w:sz="0" w:space="0" w:color="auto"/>
        <w:right w:val="none" w:sz="0" w:space="0" w:color="auto"/>
      </w:divBdr>
      <w:divsChild>
        <w:div w:id="2128890579">
          <w:marLeft w:val="0"/>
          <w:marRight w:val="0"/>
          <w:marTop w:val="0"/>
          <w:marBottom w:val="0"/>
          <w:divBdr>
            <w:top w:val="none" w:sz="0" w:space="0" w:color="auto"/>
            <w:left w:val="none" w:sz="0" w:space="0" w:color="auto"/>
            <w:bottom w:val="none" w:sz="0" w:space="0" w:color="auto"/>
            <w:right w:val="none" w:sz="0" w:space="0" w:color="auto"/>
          </w:divBdr>
          <w:divsChild>
            <w:div w:id="1284649367">
              <w:marLeft w:val="0"/>
              <w:marRight w:val="0"/>
              <w:marTop w:val="0"/>
              <w:marBottom w:val="0"/>
              <w:divBdr>
                <w:top w:val="none" w:sz="0" w:space="0" w:color="auto"/>
                <w:left w:val="none" w:sz="0" w:space="0" w:color="auto"/>
                <w:bottom w:val="none" w:sz="0" w:space="0" w:color="auto"/>
                <w:right w:val="none" w:sz="0" w:space="0" w:color="auto"/>
              </w:divBdr>
              <w:divsChild>
                <w:div w:id="16989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208">
      <w:bodyDiv w:val="1"/>
      <w:marLeft w:val="0"/>
      <w:marRight w:val="0"/>
      <w:marTop w:val="0"/>
      <w:marBottom w:val="0"/>
      <w:divBdr>
        <w:top w:val="none" w:sz="0" w:space="0" w:color="auto"/>
        <w:left w:val="none" w:sz="0" w:space="0" w:color="auto"/>
        <w:bottom w:val="none" w:sz="0" w:space="0" w:color="auto"/>
        <w:right w:val="none" w:sz="0" w:space="0" w:color="auto"/>
      </w:divBdr>
      <w:divsChild>
        <w:div w:id="672490777">
          <w:marLeft w:val="0"/>
          <w:marRight w:val="0"/>
          <w:marTop w:val="0"/>
          <w:marBottom w:val="0"/>
          <w:divBdr>
            <w:top w:val="none" w:sz="0" w:space="0" w:color="auto"/>
            <w:left w:val="none" w:sz="0" w:space="0" w:color="auto"/>
            <w:bottom w:val="none" w:sz="0" w:space="0" w:color="auto"/>
            <w:right w:val="none" w:sz="0" w:space="0" w:color="auto"/>
          </w:divBdr>
          <w:divsChild>
            <w:div w:id="1370297846">
              <w:marLeft w:val="0"/>
              <w:marRight w:val="0"/>
              <w:marTop w:val="0"/>
              <w:marBottom w:val="0"/>
              <w:divBdr>
                <w:top w:val="none" w:sz="0" w:space="0" w:color="auto"/>
                <w:left w:val="none" w:sz="0" w:space="0" w:color="auto"/>
                <w:bottom w:val="none" w:sz="0" w:space="0" w:color="auto"/>
                <w:right w:val="none" w:sz="0" w:space="0" w:color="auto"/>
              </w:divBdr>
              <w:divsChild>
                <w:div w:id="1060639437">
                  <w:marLeft w:val="0"/>
                  <w:marRight w:val="0"/>
                  <w:marTop w:val="0"/>
                  <w:marBottom w:val="0"/>
                  <w:divBdr>
                    <w:top w:val="none" w:sz="0" w:space="0" w:color="auto"/>
                    <w:left w:val="none" w:sz="0" w:space="0" w:color="auto"/>
                    <w:bottom w:val="none" w:sz="0" w:space="0" w:color="auto"/>
                    <w:right w:val="none" w:sz="0" w:space="0" w:color="auto"/>
                  </w:divBdr>
                </w:div>
              </w:divsChild>
            </w:div>
            <w:div w:id="477577665">
              <w:marLeft w:val="0"/>
              <w:marRight w:val="0"/>
              <w:marTop w:val="0"/>
              <w:marBottom w:val="0"/>
              <w:divBdr>
                <w:top w:val="none" w:sz="0" w:space="0" w:color="auto"/>
                <w:left w:val="none" w:sz="0" w:space="0" w:color="auto"/>
                <w:bottom w:val="none" w:sz="0" w:space="0" w:color="auto"/>
                <w:right w:val="none" w:sz="0" w:space="0" w:color="auto"/>
              </w:divBdr>
              <w:divsChild>
                <w:div w:id="390468974">
                  <w:marLeft w:val="0"/>
                  <w:marRight w:val="0"/>
                  <w:marTop w:val="0"/>
                  <w:marBottom w:val="0"/>
                  <w:divBdr>
                    <w:top w:val="none" w:sz="0" w:space="0" w:color="auto"/>
                    <w:left w:val="none" w:sz="0" w:space="0" w:color="auto"/>
                    <w:bottom w:val="none" w:sz="0" w:space="0" w:color="auto"/>
                    <w:right w:val="none" w:sz="0" w:space="0" w:color="auto"/>
                  </w:divBdr>
                </w:div>
              </w:divsChild>
            </w:div>
            <w:div w:id="947809892">
              <w:marLeft w:val="0"/>
              <w:marRight w:val="0"/>
              <w:marTop w:val="0"/>
              <w:marBottom w:val="0"/>
              <w:divBdr>
                <w:top w:val="none" w:sz="0" w:space="0" w:color="auto"/>
                <w:left w:val="none" w:sz="0" w:space="0" w:color="auto"/>
                <w:bottom w:val="none" w:sz="0" w:space="0" w:color="auto"/>
                <w:right w:val="none" w:sz="0" w:space="0" w:color="auto"/>
              </w:divBdr>
              <w:divsChild>
                <w:div w:id="620186097">
                  <w:marLeft w:val="0"/>
                  <w:marRight w:val="0"/>
                  <w:marTop w:val="0"/>
                  <w:marBottom w:val="0"/>
                  <w:divBdr>
                    <w:top w:val="none" w:sz="0" w:space="0" w:color="auto"/>
                    <w:left w:val="none" w:sz="0" w:space="0" w:color="auto"/>
                    <w:bottom w:val="none" w:sz="0" w:space="0" w:color="auto"/>
                    <w:right w:val="none" w:sz="0" w:space="0" w:color="auto"/>
                  </w:divBdr>
                </w:div>
              </w:divsChild>
            </w:div>
            <w:div w:id="1337150580">
              <w:marLeft w:val="0"/>
              <w:marRight w:val="0"/>
              <w:marTop w:val="0"/>
              <w:marBottom w:val="0"/>
              <w:divBdr>
                <w:top w:val="none" w:sz="0" w:space="0" w:color="auto"/>
                <w:left w:val="none" w:sz="0" w:space="0" w:color="auto"/>
                <w:bottom w:val="none" w:sz="0" w:space="0" w:color="auto"/>
                <w:right w:val="none" w:sz="0" w:space="0" w:color="auto"/>
              </w:divBdr>
              <w:divsChild>
                <w:div w:id="185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4164">
      <w:bodyDiv w:val="1"/>
      <w:marLeft w:val="0"/>
      <w:marRight w:val="0"/>
      <w:marTop w:val="0"/>
      <w:marBottom w:val="0"/>
      <w:divBdr>
        <w:top w:val="none" w:sz="0" w:space="0" w:color="auto"/>
        <w:left w:val="none" w:sz="0" w:space="0" w:color="auto"/>
        <w:bottom w:val="none" w:sz="0" w:space="0" w:color="auto"/>
        <w:right w:val="none" w:sz="0" w:space="0" w:color="auto"/>
      </w:divBdr>
      <w:divsChild>
        <w:div w:id="1147667410">
          <w:marLeft w:val="0"/>
          <w:marRight w:val="0"/>
          <w:marTop w:val="0"/>
          <w:marBottom w:val="0"/>
          <w:divBdr>
            <w:top w:val="none" w:sz="0" w:space="0" w:color="auto"/>
            <w:left w:val="none" w:sz="0" w:space="0" w:color="auto"/>
            <w:bottom w:val="none" w:sz="0" w:space="0" w:color="auto"/>
            <w:right w:val="none" w:sz="0" w:space="0" w:color="auto"/>
          </w:divBdr>
          <w:divsChild>
            <w:div w:id="835070452">
              <w:marLeft w:val="0"/>
              <w:marRight w:val="0"/>
              <w:marTop w:val="0"/>
              <w:marBottom w:val="0"/>
              <w:divBdr>
                <w:top w:val="none" w:sz="0" w:space="0" w:color="auto"/>
                <w:left w:val="none" w:sz="0" w:space="0" w:color="auto"/>
                <w:bottom w:val="none" w:sz="0" w:space="0" w:color="auto"/>
                <w:right w:val="none" w:sz="0" w:space="0" w:color="auto"/>
              </w:divBdr>
              <w:divsChild>
                <w:div w:id="642737787">
                  <w:marLeft w:val="0"/>
                  <w:marRight w:val="0"/>
                  <w:marTop w:val="0"/>
                  <w:marBottom w:val="0"/>
                  <w:divBdr>
                    <w:top w:val="none" w:sz="0" w:space="0" w:color="auto"/>
                    <w:left w:val="none" w:sz="0" w:space="0" w:color="auto"/>
                    <w:bottom w:val="none" w:sz="0" w:space="0" w:color="auto"/>
                    <w:right w:val="none" w:sz="0" w:space="0" w:color="auto"/>
                  </w:divBdr>
                </w:div>
              </w:divsChild>
            </w:div>
            <w:div w:id="827212525">
              <w:marLeft w:val="0"/>
              <w:marRight w:val="0"/>
              <w:marTop w:val="0"/>
              <w:marBottom w:val="0"/>
              <w:divBdr>
                <w:top w:val="none" w:sz="0" w:space="0" w:color="auto"/>
                <w:left w:val="none" w:sz="0" w:space="0" w:color="auto"/>
                <w:bottom w:val="none" w:sz="0" w:space="0" w:color="auto"/>
                <w:right w:val="none" w:sz="0" w:space="0" w:color="auto"/>
              </w:divBdr>
              <w:divsChild>
                <w:div w:id="48040895">
                  <w:marLeft w:val="0"/>
                  <w:marRight w:val="0"/>
                  <w:marTop w:val="0"/>
                  <w:marBottom w:val="0"/>
                  <w:divBdr>
                    <w:top w:val="none" w:sz="0" w:space="0" w:color="auto"/>
                    <w:left w:val="none" w:sz="0" w:space="0" w:color="auto"/>
                    <w:bottom w:val="none" w:sz="0" w:space="0" w:color="auto"/>
                    <w:right w:val="none" w:sz="0" w:space="0" w:color="auto"/>
                  </w:divBdr>
                </w:div>
              </w:divsChild>
            </w:div>
            <w:div w:id="1841849606">
              <w:marLeft w:val="0"/>
              <w:marRight w:val="0"/>
              <w:marTop w:val="0"/>
              <w:marBottom w:val="0"/>
              <w:divBdr>
                <w:top w:val="none" w:sz="0" w:space="0" w:color="auto"/>
                <w:left w:val="none" w:sz="0" w:space="0" w:color="auto"/>
                <w:bottom w:val="none" w:sz="0" w:space="0" w:color="auto"/>
                <w:right w:val="none" w:sz="0" w:space="0" w:color="auto"/>
              </w:divBdr>
              <w:divsChild>
                <w:div w:id="622079229">
                  <w:marLeft w:val="0"/>
                  <w:marRight w:val="0"/>
                  <w:marTop w:val="0"/>
                  <w:marBottom w:val="0"/>
                  <w:divBdr>
                    <w:top w:val="none" w:sz="0" w:space="0" w:color="auto"/>
                    <w:left w:val="none" w:sz="0" w:space="0" w:color="auto"/>
                    <w:bottom w:val="none" w:sz="0" w:space="0" w:color="auto"/>
                    <w:right w:val="none" w:sz="0" w:space="0" w:color="auto"/>
                  </w:divBdr>
                </w:div>
                <w:div w:id="1983926070">
                  <w:marLeft w:val="0"/>
                  <w:marRight w:val="0"/>
                  <w:marTop w:val="0"/>
                  <w:marBottom w:val="0"/>
                  <w:divBdr>
                    <w:top w:val="none" w:sz="0" w:space="0" w:color="auto"/>
                    <w:left w:val="none" w:sz="0" w:space="0" w:color="auto"/>
                    <w:bottom w:val="none" w:sz="0" w:space="0" w:color="auto"/>
                    <w:right w:val="none" w:sz="0" w:space="0" w:color="auto"/>
                  </w:divBdr>
                </w:div>
              </w:divsChild>
            </w:div>
            <w:div w:id="2142381467">
              <w:marLeft w:val="0"/>
              <w:marRight w:val="0"/>
              <w:marTop w:val="0"/>
              <w:marBottom w:val="0"/>
              <w:divBdr>
                <w:top w:val="none" w:sz="0" w:space="0" w:color="auto"/>
                <w:left w:val="none" w:sz="0" w:space="0" w:color="auto"/>
                <w:bottom w:val="none" w:sz="0" w:space="0" w:color="auto"/>
                <w:right w:val="none" w:sz="0" w:space="0" w:color="auto"/>
              </w:divBdr>
              <w:divsChild>
                <w:div w:id="525602196">
                  <w:marLeft w:val="0"/>
                  <w:marRight w:val="0"/>
                  <w:marTop w:val="0"/>
                  <w:marBottom w:val="0"/>
                  <w:divBdr>
                    <w:top w:val="none" w:sz="0" w:space="0" w:color="auto"/>
                    <w:left w:val="none" w:sz="0" w:space="0" w:color="auto"/>
                    <w:bottom w:val="none" w:sz="0" w:space="0" w:color="auto"/>
                    <w:right w:val="none" w:sz="0" w:space="0" w:color="auto"/>
                  </w:divBdr>
                  <w:divsChild>
                    <w:div w:id="1284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8640">
              <w:marLeft w:val="0"/>
              <w:marRight w:val="0"/>
              <w:marTop w:val="0"/>
              <w:marBottom w:val="0"/>
              <w:divBdr>
                <w:top w:val="none" w:sz="0" w:space="0" w:color="auto"/>
                <w:left w:val="none" w:sz="0" w:space="0" w:color="auto"/>
                <w:bottom w:val="none" w:sz="0" w:space="0" w:color="auto"/>
                <w:right w:val="none" w:sz="0" w:space="0" w:color="auto"/>
              </w:divBdr>
              <w:divsChild>
                <w:div w:id="973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2651">
          <w:marLeft w:val="0"/>
          <w:marRight w:val="0"/>
          <w:marTop w:val="0"/>
          <w:marBottom w:val="0"/>
          <w:divBdr>
            <w:top w:val="none" w:sz="0" w:space="0" w:color="auto"/>
            <w:left w:val="none" w:sz="0" w:space="0" w:color="auto"/>
            <w:bottom w:val="none" w:sz="0" w:space="0" w:color="auto"/>
            <w:right w:val="none" w:sz="0" w:space="0" w:color="auto"/>
          </w:divBdr>
          <w:divsChild>
            <w:div w:id="795488869">
              <w:marLeft w:val="0"/>
              <w:marRight w:val="0"/>
              <w:marTop w:val="0"/>
              <w:marBottom w:val="0"/>
              <w:divBdr>
                <w:top w:val="none" w:sz="0" w:space="0" w:color="auto"/>
                <w:left w:val="none" w:sz="0" w:space="0" w:color="auto"/>
                <w:bottom w:val="none" w:sz="0" w:space="0" w:color="auto"/>
                <w:right w:val="none" w:sz="0" w:space="0" w:color="auto"/>
              </w:divBdr>
              <w:divsChild>
                <w:div w:id="107287402">
                  <w:marLeft w:val="0"/>
                  <w:marRight w:val="0"/>
                  <w:marTop w:val="0"/>
                  <w:marBottom w:val="0"/>
                  <w:divBdr>
                    <w:top w:val="none" w:sz="0" w:space="0" w:color="auto"/>
                    <w:left w:val="none" w:sz="0" w:space="0" w:color="auto"/>
                    <w:bottom w:val="none" w:sz="0" w:space="0" w:color="auto"/>
                    <w:right w:val="none" w:sz="0" w:space="0" w:color="auto"/>
                  </w:divBdr>
                </w:div>
                <w:div w:id="14855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6674">
      <w:bodyDiv w:val="1"/>
      <w:marLeft w:val="0"/>
      <w:marRight w:val="0"/>
      <w:marTop w:val="0"/>
      <w:marBottom w:val="0"/>
      <w:divBdr>
        <w:top w:val="none" w:sz="0" w:space="0" w:color="auto"/>
        <w:left w:val="none" w:sz="0" w:space="0" w:color="auto"/>
        <w:bottom w:val="none" w:sz="0" w:space="0" w:color="auto"/>
        <w:right w:val="none" w:sz="0" w:space="0" w:color="auto"/>
      </w:divBdr>
      <w:divsChild>
        <w:div w:id="847139193">
          <w:marLeft w:val="0"/>
          <w:marRight w:val="0"/>
          <w:marTop w:val="0"/>
          <w:marBottom w:val="0"/>
          <w:divBdr>
            <w:top w:val="none" w:sz="0" w:space="0" w:color="auto"/>
            <w:left w:val="none" w:sz="0" w:space="0" w:color="auto"/>
            <w:bottom w:val="none" w:sz="0" w:space="0" w:color="auto"/>
            <w:right w:val="none" w:sz="0" w:space="0" w:color="auto"/>
          </w:divBdr>
          <w:divsChild>
            <w:div w:id="172574403">
              <w:marLeft w:val="0"/>
              <w:marRight w:val="0"/>
              <w:marTop w:val="0"/>
              <w:marBottom w:val="0"/>
              <w:divBdr>
                <w:top w:val="none" w:sz="0" w:space="0" w:color="auto"/>
                <w:left w:val="none" w:sz="0" w:space="0" w:color="auto"/>
                <w:bottom w:val="none" w:sz="0" w:space="0" w:color="auto"/>
                <w:right w:val="none" w:sz="0" w:space="0" w:color="auto"/>
              </w:divBdr>
              <w:divsChild>
                <w:div w:id="16079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1617">
          <w:marLeft w:val="0"/>
          <w:marRight w:val="0"/>
          <w:marTop w:val="0"/>
          <w:marBottom w:val="0"/>
          <w:divBdr>
            <w:top w:val="none" w:sz="0" w:space="0" w:color="auto"/>
            <w:left w:val="none" w:sz="0" w:space="0" w:color="auto"/>
            <w:bottom w:val="none" w:sz="0" w:space="0" w:color="auto"/>
            <w:right w:val="none" w:sz="0" w:space="0" w:color="auto"/>
          </w:divBdr>
          <w:divsChild>
            <w:div w:id="1096898540">
              <w:marLeft w:val="0"/>
              <w:marRight w:val="0"/>
              <w:marTop w:val="0"/>
              <w:marBottom w:val="0"/>
              <w:divBdr>
                <w:top w:val="none" w:sz="0" w:space="0" w:color="auto"/>
                <w:left w:val="none" w:sz="0" w:space="0" w:color="auto"/>
                <w:bottom w:val="none" w:sz="0" w:space="0" w:color="auto"/>
                <w:right w:val="none" w:sz="0" w:space="0" w:color="auto"/>
              </w:divBdr>
              <w:divsChild>
                <w:div w:id="6678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0593">
      <w:bodyDiv w:val="1"/>
      <w:marLeft w:val="0"/>
      <w:marRight w:val="0"/>
      <w:marTop w:val="0"/>
      <w:marBottom w:val="0"/>
      <w:divBdr>
        <w:top w:val="none" w:sz="0" w:space="0" w:color="auto"/>
        <w:left w:val="none" w:sz="0" w:space="0" w:color="auto"/>
        <w:bottom w:val="none" w:sz="0" w:space="0" w:color="auto"/>
        <w:right w:val="none" w:sz="0" w:space="0" w:color="auto"/>
      </w:divBdr>
      <w:divsChild>
        <w:div w:id="163253497">
          <w:marLeft w:val="0"/>
          <w:marRight w:val="0"/>
          <w:marTop w:val="0"/>
          <w:marBottom w:val="0"/>
          <w:divBdr>
            <w:top w:val="none" w:sz="0" w:space="0" w:color="auto"/>
            <w:left w:val="none" w:sz="0" w:space="0" w:color="auto"/>
            <w:bottom w:val="none" w:sz="0" w:space="0" w:color="auto"/>
            <w:right w:val="none" w:sz="0" w:space="0" w:color="auto"/>
          </w:divBdr>
          <w:divsChild>
            <w:div w:id="2043238933">
              <w:marLeft w:val="0"/>
              <w:marRight w:val="0"/>
              <w:marTop w:val="0"/>
              <w:marBottom w:val="0"/>
              <w:divBdr>
                <w:top w:val="none" w:sz="0" w:space="0" w:color="auto"/>
                <w:left w:val="none" w:sz="0" w:space="0" w:color="auto"/>
                <w:bottom w:val="none" w:sz="0" w:space="0" w:color="auto"/>
                <w:right w:val="none" w:sz="0" w:space="0" w:color="auto"/>
              </w:divBdr>
              <w:divsChild>
                <w:div w:id="1321080019">
                  <w:marLeft w:val="0"/>
                  <w:marRight w:val="0"/>
                  <w:marTop w:val="0"/>
                  <w:marBottom w:val="0"/>
                  <w:divBdr>
                    <w:top w:val="none" w:sz="0" w:space="0" w:color="auto"/>
                    <w:left w:val="none" w:sz="0" w:space="0" w:color="auto"/>
                    <w:bottom w:val="none" w:sz="0" w:space="0" w:color="auto"/>
                    <w:right w:val="none" w:sz="0" w:space="0" w:color="auto"/>
                  </w:divBdr>
                  <w:divsChild>
                    <w:div w:id="1103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07745">
      <w:bodyDiv w:val="1"/>
      <w:marLeft w:val="0"/>
      <w:marRight w:val="0"/>
      <w:marTop w:val="0"/>
      <w:marBottom w:val="0"/>
      <w:divBdr>
        <w:top w:val="none" w:sz="0" w:space="0" w:color="auto"/>
        <w:left w:val="none" w:sz="0" w:space="0" w:color="auto"/>
        <w:bottom w:val="none" w:sz="0" w:space="0" w:color="auto"/>
        <w:right w:val="none" w:sz="0" w:space="0" w:color="auto"/>
      </w:divBdr>
      <w:divsChild>
        <w:div w:id="35933510">
          <w:marLeft w:val="0"/>
          <w:marRight w:val="0"/>
          <w:marTop w:val="0"/>
          <w:marBottom w:val="0"/>
          <w:divBdr>
            <w:top w:val="none" w:sz="0" w:space="0" w:color="auto"/>
            <w:left w:val="none" w:sz="0" w:space="0" w:color="auto"/>
            <w:bottom w:val="none" w:sz="0" w:space="0" w:color="auto"/>
            <w:right w:val="none" w:sz="0" w:space="0" w:color="auto"/>
          </w:divBdr>
          <w:divsChild>
            <w:div w:id="1170295607">
              <w:marLeft w:val="0"/>
              <w:marRight w:val="0"/>
              <w:marTop w:val="0"/>
              <w:marBottom w:val="0"/>
              <w:divBdr>
                <w:top w:val="none" w:sz="0" w:space="0" w:color="auto"/>
                <w:left w:val="none" w:sz="0" w:space="0" w:color="auto"/>
                <w:bottom w:val="none" w:sz="0" w:space="0" w:color="auto"/>
                <w:right w:val="none" w:sz="0" w:space="0" w:color="auto"/>
              </w:divBdr>
              <w:divsChild>
                <w:div w:id="1482307276">
                  <w:marLeft w:val="0"/>
                  <w:marRight w:val="0"/>
                  <w:marTop w:val="0"/>
                  <w:marBottom w:val="0"/>
                  <w:divBdr>
                    <w:top w:val="none" w:sz="0" w:space="0" w:color="auto"/>
                    <w:left w:val="none" w:sz="0" w:space="0" w:color="auto"/>
                    <w:bottom w:val="none" w:sz="0" w:space="0" w:color="auto"/>
                    <w:right w:val="none" w:sz="0" w:space="0" w:color="auto"/>
                  </w:divBdr>
                </w:div>
              </w:divsChild>
            </w:div>
            <w:div w:id="378626020">
              <w:marLeft w:val="0"/>
              <w:marRight w:val="0"/>
              <w:marTop w:val="0"/>
              <w:marBottom w:val="0"/>
              <w:divBdr>
                <w:top w:val="none" w:sz="0" w:space="0" w:color="auto"/>
                <w:left w:val="none" w:sz="0" w:space="0" w:color="auto"/>
                <w:bottom w:val="none" w:sz="0" w:space="0" w:color="auto"/>
                <w:right w:val="none" w:sz="0" w:space="0" w:color="auto"/>
              </w:divBdr>
              <w:divsChild>
                <w:div w:id="382947337">
                  <w:marLeft w:val="0"/>
                  <w:marRight w:val="0"/>
                  <w:marTop w:val="0"/>
                  <w:marBottom w:val="0"/>
                  <w:divBdr>
                    <w:top w:val="none" w:sz="0" w:space="0" w:color="auto"/>
                    <w:left w:val="none" w:sz="0" w:space="0" w:color="auto"/>
                    <w:bottom w:val="none" w:sz="0" w:space="0" w:color="auto"/>
                    <w:right w:val="none" w:sz="0" w:space="0" w:color="auto"/>
                  </w:divBdr>
                </w:div>
              </w:divsChild>
            </w:div>
            <w:div w:id="1777015143">
              <w:marLeft w:val="0"/>
              <w:marRight w:val="0"/>
              <w:marTop w:val="0"/>
              <w:marBottom w:val="0"/>
              <w:divBdr>
                <w:top w:val="none" w:sz="0" w:space="0" w:color="auto"/>
                <w:left w:val="none" w:sz="0" w:space="0" w:color="auto"/>
                <w:bottom w:val="none" w:sz="0" w:space="0" w:color="auto"/>
                <w:right w:val="none" w:sz="0" w:space="0" w:color="auto"/>
              </w:divBdr>
              <w:divsChild>
                <w:div w:id="14263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445">
          <w:marLeft w:val="0"/>
          <w:marRight w:val="0"/>
          <w:marTop w:val="0"/>
          <w:marBottom w:val="0"/>
          <w:divBdr>
            <w:top w:val="none" w:sz="0" w:space="0" w:color="auto"/>
            <w:left w:val="none" w:sz="0" w:space="0" w:color="auto"/>
            <w:bottom w:val="none" w:sz="0" w:space="0" w:color="auto"/>
            <w:right w:val="none" w:sz="0" w:space="0" w:color="auto"/>
          </w:divBdr>
          <w:divsChild>
            <w:div w:id="1961835523">
              <w:marLeft w:val="0"/>
              <w:marRight w:val="0"/>
              <w:marTop w:val="0"/>
              <w:marBottom w:val="0"/>
              <w:divBdr>
                <w:top w:val="none" w:sz="0" w:space="0" w:color="auto"/>
                <w:left w:val="none" w:sz="0" w:space="0" w:color="auto"/>
                <w:bottom w:val="none" w:sz="0" w:space="0" w:color="auto"/>
                <w:right w:val="none" w:sz="0" w:space="0" w:color="auto"/>
              </w:divBdr>
              <w:divsChild>
                <w:div w:id="389352895">
                  <w:marLeft w:val="0"/>
                  <w:marRight w:val="0"/>
                  <w:marTop w:val="0"/>
                  <w:marBottom w:val="0"/>
                  <w:divBdr>
                    <w:top w:val="none" w:sz="0" w:space="0" w:color="auto"/>
                    <w:left w:val="none" w:sz="0" w:space="0" w:color="auto"/>
                    <w:bottom w:val="none" w:sz="0" w:space="0" w:color="auto"/>
                    <w:right w:val="none" w:sz="0" w:space="0" w:color="auto"/>
                  </w:divBdr>
                </w:div>
              </w:divsChild>
            </w:div>
            <w:div w:id="2085060380">
              <w:marLeft w:val="0"/>
              <w:marRight w:val="0"/>
              <w:marTop w:val="0"/>
              <w:marBottom w:val="0"/>
              <w:divBdr>
                <w:top w:val="none" w:sz="0" w:space="0" w:color="auto"/>
                <w:left w:val="none" w:sz="0" w:space="0" w:color="auto"/>
                <w:bottom w:val="none" w:sz="0" w:space="0" w:color="auto"/>
                <w:right w:val="none" w:sz="0" w:space="0" w:color="auto"/>
              </w:divBdr>
              <w:divsChild>
                <w:div w:id="1397044961">
                  <w:marLeft w:val="0"/>
                  <w:marRight w:val="0"/>
                  <w:marTop w:val="0"/>
                  <w:marBottom w:val="0"/>
                  <w:divBdr>
                    <w:top w:val="none" w:sz="0" w:space="0" w:color="auto"/>
                    <w:left w:val="none" w:sz="0" w:space="0" w:color="auto"/>
                    <w:bottom w:val="none" w:sz="0" w:space="0" w:color="auto"/>
                    <w:right w:val="none" w:sz="0" w:space="0" w:color="auto"/>
                  </w:divBdr>
                </w:div>
              </w:divsChild>
            </w:div>
            <w:div w:id="1787432759">
              <w:marLeft w:val="0"/>
              <w:marRight w:val="0"/>
              <w:marTop w:val="0"/>
              <w:marBottom w:val="0"/>
              <w:divBdr>
                <w:top w:val="none" w:sz="0" w:space="0" w:color="auto"/>
                <w:left w:val="none" w:sz="0" w:space="0" w:color="auto"/>
                <w:bottom w:val="none" w:sz="0" w:space="0" w:color="auto"/>
                <w:right w:val="none" w:sz="0" w:space="0" w:color="auto"/>
              </w:divBdr>
              <w:divsChild>
                <w:div w:id="2881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0162">
          <w:marLeft w:val="0"/>
          <w:marRight w:val="0"/>
          <w:marTop w:val="0"/>
          <w:marBottom w:val="0"/>
          <w:divBdr>
            <w:top w:val="none" w:sz="0" w:space="0" w:color="auto"/>
            <w:left w:val="none" w:sz="0" w:space="0" w:color="auto"/>
            <w:bottom w:val="none" w:sz="0" w:space="0" w:color="auto"/>
            <w:right w:val="none" w:sz="0" w:space="0" w:color="auto"/>
          </w:divBdr>
          <w:divsChild>
            <w:div w:id="1873609658">
              <w:marLeft w:val="0"/>
              <w:marRight w:val="0"/>
              <w:marTop w:val="0"/>
              <w:marBottom w:val="0"/>
              <w:divBdr>
                <w:top w:val="none" w:sz="0" w:space="0" w:color="auto"/>
                <w:left w:val="none" w:sz="0" w:space="0" w:color="auto"/>
                <w:bottom w:val="none" w:sz="0" w:space="0" w:color="auto"/>
                <w:right w:val="none" w:sz="0" w:space="0" w:color="auto"/>
              </w:divBdr>
              <w:divsChild>
                <w:div w:id="1695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25610">
      <w:bodyDiv w:val="1"/>
      <w:marLeft w:val="0"/>
      <w:marRight w:val="0"/>
      <w:marTop w:val="0"/>
      <w:marBottom w:val="0"/>
      <w:divBdr>
        <w:top w:val="none" w:sz="0" w:space="0" w:color="auto"/>
        <w:left w:val="none" w:sz="0" w:space="0" w:color="auto"/>
        <w:bottom w:val="none" w:sz="0" w:space="0" w:color="auto"/>
        <w:right w:val="none" w:sz="0" w:space="0" w:color="auto"/>
      </w:divBdr>
      <w:divsChild>
        <w:div w:id="576016237">
          <w:marLeft w:val="0"/>
          <w:marRight w:val="0"/>
          <w:marTop w:val="0"/>
          <w:marBottom w:val="0"/>
          <w:divBdr>
            <w:top w:val="none" w:sz="0" w:space="0" w:color="auto"/>
            <w:left w:val="none" w:sz="0" w:space="0" w:color="auto"/>
            <w:bottom w:val="none" w:sz="0" w:space="0" w:color="auto"/>
            <w:right w:val="none" w:sz="0" w:space="0" w:color="auto"/>
          </w:divBdr>
          <w:divsChild>
            <w:div w:id="597982644">
              <w:marLeft w:val="0"/>
              <w:marRight w:val="0"/>
              <w:marTop w:val="0"/>
              <w:marBottom w:val="0"/>
              <w:divBdr>
                <w:top w:val="none" w:sz="0" w:space="0" w:color="auto"/>
                <w:left w:val="none" w:sz="0" w:space="0" w:color="auto"/>
                <w:bottom w:val="none" w:sz="0" w:space="0" w:color="auto"/>
                <w:right w:val="none" w:sz="0" w:space="0" w:color="auto"/>
              </w:divBdr>
              <w:divsChild>
                <w:div w:id="1949387715">
                  <w:marLeft w:val="0"/>
                  <w:marRight w:val="0"/>
                  <w:marTop w:val="0"/>
                  <w:marBottom w:val="0"/>
                  <w:divBdr>
                    <w:top w:val="none" w:sz="0" w:space="0" w:color="auto"/>
                    <w:left w:val="none" w:sz="0" w:space="0" w:color="auto"/>
                    <w:bottom w:val="none" w:sz="0" w:space="0" w:color="auto"/>
                    <w:right w:val="none" w:sz="0" w:space="0" w:color="auto"/>
                  </w:divBdr>
                  <w:divsChild>
                    <w:div w:id="21113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2424">
      <w:bodyDiv w:val="1"/>
      <w:marLeft w:val="0"/>
      <w:marRight w:val="0"/>
      <w:marTop w:val="0"/>
      <w:marBottom w:val="0"/>
      <w:divBdr>
        <w:top w:val="none" w:sz="0" w:space="0" w:color="auto"/>
        <w:left w:val="none" w:sz="0" w:space="0" w:color="auto"/>
        <w:bottom w:val="none" w:sz="0" w:space="0" w:color="auto"/>
        <w:right w:val="none" w:sz="0" w:space="0" w:color="auto"/>
      </w:divBdr>
      <w:divsChild>
        <w:div w:id="31074551">
          <w:marLeft w:val="0"/>
          <w:marRight w:val="0"/>
          <w:marTop w:val="0"/>
          <w:marBottom w:val="0"/>
          <w:divBdr>
            <w:top w:val="none" w:sz="0" w:space="0" w:color="auto"/>
            <w:left w:val="none" w:sz="0" w:space="0" w:color="auto"/>
            <w:bottom w:val="none" w:sz="0" w:space="0" w:color="auto"/>
            <w:right w:val="none" w:sz="0" w:space="0" w:color="auto"/>
          </w:divBdr>
          <w:divsChild>
            <w:div w:id="1714311494">
              <w:marLeft w:val="0"/>
              <w:marRight w:val="0"/>
              <w:marTop w:val="0"/>
              <w:marBottom w:val="0"/>
              <w:divBdr>
                <w:top w:val="none" w:sz="0" w:space="0" w:color="auto"/>
                <w:left w:val="none" w:sz="0" w:space="0" w:color="auto"/>
                <w:bottom w:val="none" w:sz="0" w:space="0" w:color="auto"/>
                <w:right w:val="none" w:sz="0" w:space="0" w:color="auto"/>
              </w:divBdr>
              <w:divsChild>
                <w:div w:id="1704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1528">
      <w:bodyDiv w:val="1"/>
      <w:marLeft w:val="0"/>
      <w:marRight w:val="0"/>
      <w:marTop w:val="0"/>
      <w:marBottom w:val="0"/>
      <w:divBdr>
        <w:top w:val="none" w:sz="0" w:space="0" w:color="auto"/>
        <w:left w:val="none" w:sz="0" w:space="0" w:color="auto"/>
        <w:bottom w:val="none" w:sz="0" w:space="0" w:color="auto"/>
        <w:right w:val="none" w:sz="0" w:space="0" w:color="auto"/>
      </w:divBdr>
    </w:div>
    <w:div w:id="787508175">
      <w:bodyDiv w:val="1"/>
      <w:marLeft w:val="0"/>
      <w:marRight w:val="0"/>
      <w:marTop w:val="0"/>
      <w:marBottom w:val="0"/>
      <w:divBdr>
        <w:top w:val="none" w:sz="0" w:space="0" w:color="auto"/>
        <w:left w:val="none" w:sz="0" w:space="0" w:color="auto"/>
        <w:bottom w:val="none" w:sz="0" w:space="0" w:color="auto"/>
        <w:right w:val="none" w:sz="0" w:space="0" w:color="auto"/>
      </w:divBdr>
      <w:divsChild>
        <w:div w:id="98373317">
          <w:marLeft w:val="0"/>
          <w:marRight w:val="0"/>
          <w:marTop w:val="0"/>
          <w:marBottom w:val="0"/>
          <w:divBdr>
            <w:top w:val="none" w:sz="0" w:space="0" w:color="auto"/>
            <w:left w:val="none" w:sz="0" w:space="0" w:color="auto"/>
            <w:bottom w:val="none" w:sz="0" w:space="0" w:color="auto"/>
            <w:right w:val="none" w:sz="0" w:space="0" w:color="auto"/>
          </w:divBdr>
          <w:divsChild>
            <w:div w:id="1720393013">
              <w:marLeft w:val="0"/>
              <w:marRight w:val="0"/>
              <w:marTop w:val="0"/>
              <w:marBottom w:val="0"/>
              <w:divBdr>
                <w:top w:val="none" w:sz="0" w:space="0" w:color="auto"/>
                <w:left w:val="none" w:sz="0" w:space="0" w:color="auto"/>
                <w:bottom w:val="none" w:sz="0" w:space="0" w:color="auto"/>
                <w:right w:val="none" w:sz="0" w:space="0" w:color="auto"/>
              </w:divBdr>
              <w:divsChild>
                <w:div w:id="2018729630">
                  <w:marLeft w:val="0"/>
                  <w:marRight w:val="0"/>
                  <w:marTop w:val="0"/>
                  <w:marBottom w:val="0"/>
                  <w:divBdr>
                    <w:top w:val="none" w:sz="0" w:space="0" w:color="auto"/>
                    <w:left w:val="none" w:sz="0" w:space="0" w:color="auto"/>
                    <w:bottom w:val="none" w:sz="0" w:space="0" w:color="auto"/>
                    <w:right w:val="none" w:sz="0" w:space="0" w:color="auto"/>
                  </w:divBdr>
                  <w:divsChild>
                    <w:div w:id="539634240">
                      <w:marLeft w:val="0"/>
                      <w:marRight w:val="0"/>
                      <w:marTop w:val="0"/>
                      <w:marBottom w:val="0"/>
                      <w:divBdr>
                        <w:top w:val="none" w:sz="0" w:space="0" w:color="auto"/>
                        <w:left w:val="none" w:sz="0" w:space="0" w:color="auto"/>
                        <w:bottom w:val="none" w:sz="0" w:space="0" w:color="auto"/>
                        <w:right w:val="none" w:sz="0" w:space="0" w:color="auto"/>
                      </w:divBdr>
                    </w:div>
                  </w:divsChild>
                </w:div>
                <w:div w:id="50539896">
                  <w:marLeft w:val="0"/>
                  <w:marRight w:val="0"/>
                  <w:marTop w:val="0"/>
                  <w:marBottom w:val="0"/>
                  <w:divBdr>
                    <w:top w:val="none" w:sz="0" w:space="0" w:color="auto"/>
                    <w:left w:val="none" w:sz="0" w:space="0" w:color="auto"/>
                    <w:bottom w:val="none" w:sz="0" w:space="0" w:color="auto"/>
                    <w:right w:val="none" w:sz="0" w:space="0" w:color="auto"/>
                  </w:divBdr>
                  <w:divsChild>
                    <w:div w:id="17175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869">
          <w:marLeft w:val="0"/>
          <w:marRight w:val="0"/>
          <w:marTop w:val="0"/>
          <w:marBottom w:val="0"/>
          <w:divBdr>
            <w:top w:val="none" w:sz="0" w:space="0" w:color="auto"/>
            <w:left w:val="none" w:sz="0" w:space="0" w:color="auto"/>
            <w:bottom w:val="none" w:sz="0" w:space="0" w:color="auto"/>
            <w:right w:val="none" w:sz="0" w:space="0" w:color="auto"/>
          </w:divBdr>
          <w:divsChild>
            <w:div w:id="1584798025">
              <w:marLeft w:val="0"/>
              <w:marRight w:val="0"/>
              <w:marTop w:val="0"/>
              <w:marBottom w:val="0"/>
              <w:divBdr>
                <w:top w:val="none" w:sz="0" w:space="0" w:color="auto"/>
                <w:left w:val="none" w:sz="0" w:space="0" w:color="auto"/>
                <w:bottom w:val="none" w:sz="0" w:space="0" w:color="auto"/>
                <w:right w:val="none" w:sz="0" w:space="0" w:color="auto"/>
              </w:divBdr>
              <w:divsChild>
                <w:div w:id="1308239066">
                  <w:marLeft w:val="0"/>
                  <w:marRight w:val="0"/>
                  <w:marTop w:val="0"/>
                  <w:marBottom w:val="0"/>
                  <w:divBdr>
                    <w:top w:val="none" w:sz="0" w:space="0" w:color="auto"/>
                    <w:left w:val="none" w:sz="0" w:space="0" w:color="auto"/>
                    <w:bottom w:val="none" w:sz="0" w:space="0" w:color="auto"/>
                    <w:right w:val="none" w:sz="0" w:space="0" w:color="auto"/>
                  </w:divBdr>
                  <w:divsChild>
                    <w:div w:id="8506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4389">
      <w:bodyDiv w:val="1"/>
      <w:marLeft w:val="0"/>
      <w:marRight w:val="0"/>
      <w:marTop w:val="0"/>
      <w:marBottom w:val="0"/>
      <w:divBdr>
        <w:top w:val="none" w:sz="0" w:space="0" w:color="auto"/>
        <w:left w:val="none" w:sz="0" w:space="0" w:color="auto"/>
        <w:bottom w:val="none" w:sz="0" w:space="0" w:color="auto"/>
        <w:right w:val="none" w:sz="0" w:space="0" w:color="auto"/>
      </w:divBdr>
    </w:div>
    <w:div w:id="795292357">
      <w:bodyDiv w:val="1"/>
      <w:marLeft w:val="0"/>
      <w:marRight w:val="0"/>
      <w:marTop w:val="0"/>
      <w:marBottom w:val="0"/>
      <w:divBdr>
        <w:top w:val="none" w:sz="0" w:space="0" w:color="auto"/>
        <w:left w:val="none" w:sz="0" w:space="0" w:color="auto"/>
        <w:bottom w:val="none" w:sz="0" w:space="0" w:color="auto"/>
        <w:right w:val="none" w:sz="0" w:space="0" w:color="auto"/>
      </w:divBdr>
      <w:divsChild>
        <w:div w:id="445662758">
          <w:marLeft w:val="0"/>
          <w:marRight w:val="0"/>
          <w:marTop w:val="0"/>
          <w:marBottom w:val="0"/>
          <w:divBdr>
            <w:top w:val="none" w:sz="0" w:space="0" w:color="auto"/>
            <w:left w:val="none" w:sz="0" w:space="0" w:color="auto"/>
            <w:bottom w:val="none" w:sz="0" w:space="0" w:color="auto"/>
            <w:right w:val="none" w:sz="0" w:space="0" w:color="auto"/>
          </w:divBdr>
          <w:divsChild>
            <w:div w:id="1817913975">
              <w:marLeft w:val="0"/>
              <w:marRight w:val="0"/>
              <w:marTop w:val="0"/>
              <w:marBottom w:val="0"/>
              <w:divBdr>
                <w:top w:val="none" w:sz="0" w:space="0" w:color="auto"/>
                <w:left w:val="none" w:sz="0" w:space="0" w:color="auto"/>
                <w:bottom w:val="none" w:sz="0" w:space="0" w:color="auto"/>
                <w:right w:val="none" w:sz="0" w:space="0" w:color="auto"/>
              </w:divBdr>
              <w:divsChild>
                <w:div w:id="589386974">
                  <w:marLeft w:val="0"/>
                  <w:marRight w:val="0"/>
                  <w:marTop w:val="0"/>
                  <w:marBottom w:val="0"/>
                  <w:divBdr>
                    <w:top w:val="none" w:sz="0" w:space="0" w:color="auto"/>
                    <w:left w:val="none" w:sz="0" w:space="0" w:color="auto"/>
                    <w:bottom w:val="none" w:sz="0" w:space="0" w:color="auto"/>
                    <w:right w:val="none" w:sz="0" w:space="0" w:color="auto"/>
                  </w:divBdr>
                  <w:divsChild>
                    <w:div w:id="1350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06164">
      <w:bodyDiv w:val="1"/>
      <w:marLeft w:val="0"/>
      <w:marRight w:val="0"/>
      <w:marTop w:val="0"/>
      <w:marBottom w:val="0"/>
      <w:divBdr>
        <w:top w:val="none" w:sz="0" w:space="0" w:color="auto"/>
        <w:left w:val="none" w:sz="0" w:space="0" w:color="auto"/>
        <w:bottom w:val="none" w:sz="0" w:space="0" w:color="auto"/>
        <w:right w:val="none" w:sz="0" w:space="0" w:color="auto"/>
      </w:divBdr>
      <w:divsChild>
        <w:div w:id="2096512826">
          <w:marLeft w:val="0"/>
          <w:marRight w:val="0"/>
          <w:marTop w:val="0"/>
          <w:marBottom w:val="0"/>
          <w:divBdr>
            <w:top w:val="none" w:sz="0" w:space="0" w:color="auto"/>
            <w:left w:val="none" w:sz="0" w:space="0" w:color="auto"/>
            <w:bottom w:val="none" w:sz="0" w:space="0" w:color="auto"/>
            <w:right w:val="none" w:sz="0" w:space="0" w:color="auto"/>
          </w:divBdr>
          <w:divsChild>
            <w:div w:id="302194657">
              <w:marLeft w:val="0"/>
              <w:marRight w:val="0"/>
              <w:marTop w:val="0"/>
              <w:marBottom w:val="0"/>
              <w:divBdr>
                <w:top w:val="none" w:sz="0" w:space="0" w:color="auto"/>
                <w:left w:val="none" w:sz="0" w:space="0" w:color="auto"/>
                <w:bottom w:val="none" w:sz="0" w:space="0" w:color="auto"/>
                <w:right w:val="none" w:sz="0" w:space="0" w:color="auto"/>
              </w:divBdr>
              <w:divsChild>
                <w:div w:id="6112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3828">
      <w:bodyDiv w:val="1"/>
      <w:marLeft w:val="0"/>
      <w:marRight w:val="0"/>
      <w:marTop w:val="0"/>
      <w:marBottom w:val="0"/>
      <w:divBdr>
        <w:top w:val="none" w:sz="0" w:space="0" w:color="auto"/>
        <w:left w:val="none" w:sz="0" w:space="0" w:color="auto"/>
        <w:bottom w:val="none" w:sz="0" w:space="0" w:color="auto"/>
        <w:right w:val="none" w:sz="0" w:space="0" w:color="auto"/>
      </w:divBdr>
      <w:divsChild>
        <w:div w:id="526333256">
          <w:marLeft w:val="0"/>
          <w:marRight w:val="0"/>
          <w:marTop w:val="0"/>
          <w:marBottom w:val="0"/>
          <w:divBdr>
            <w:top w:val="none" w:sz="0" w:space="0" w:color="auto"/>
            <w:left w:val="none" w:sz="0" w:space="0" w:color="auto"/>
            <w:bottom w:val="none" w:sz="0" w:space="0" w:color="auto"/>
            <w:right w:val="none" w:sz="0" w:space="0" w:color="auto"/>
          </w:divBdr>
          <w:divsChild>
            <w:div w:id="1432504309">
              <w:marLeft w:val="0"/>
              <w:marRight w:val="0"/>
              <w:marTop w:val="0"/>
              <w:marBottom w:val="0"/>
              <w:divBdr>
                <w:top w:val="none" w:sz="0" w:space="0" w:color="auto"/>
                <w:left w:val="none" w:sz="0" w:space="0" w:color="auto"/>
                <w:bottom w:val="none" w:sz="0" w:space="0" w:color="auto"/>
                <w:right w:val="none" w:sz="0" w:space="0" w:color="auto"/>
              </w:divBdr>
              <w:divsChild>
                <w:div w:id="1020475124">
                  <w:marLeft w:val="0"/>
                  <w:marRight w:val="0"/>
                  <w:marTop w:val="0"/>
                  <w:marBottom w:val="0"/>
                  <w:divBdr>
                    <w:top w:val="none" w:sz="0" w:space="0" w:color="auto"/>
                    <w:left w:val="none" w:sz="0" w:space="0" w:color="auto"/>
                    <w:bottom w:val="none" w:sz="0" w:space="0" w:color="auto"/>
                    <w:right w:val="none" w:sz="0" w:space="0" w:color="auto"/>
                  </w:divBdr>
                  <w:divsChild>
                    <w:div w:id="7980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6527">
      <w:bodyDiv w:val="1"/>
      <w:marLeft w:val="0"/>
      <w:marRight w:val="0"/>
      <w:marTop w:val="0"/>
      <w:marBottom w:val="0"/>
      <w:divBdr>
        <w:top w:val="none" w:sz="0" w:space="0" w:color="auto"/>
        <w:left w:val="none" w:sz="0" w:space="0" w:color="auto"/>
        <w:bottom w:val="none" w:sz="0" w:space="0" w:color="auto"/>
        <w:right w:val="none" w:sz="0" w:space="0" w:color="auto"/>
      </w:divBdr>
      <w:divsChild>
        <w:div w:id="918755253">
          <w:marLeft w:val="0"/>
          <w:marRight w:val="0"/>
          <w:marTop w:val="0"/>
          <w:marBottom w:val="0"/>
          <w:divBdr>
            <w:top w:val="none" w:sz="0" w:space="0" w:color="auto"/>
            <w:left w:val="none" w:sz="0" w:space="0" w:color="auto"/>
            <w:bottom w:val="none" w:sz="0" w:space="0" w:color="auto"/>
            <w:right w:val="none" w:sz="0" w:space="0" w:color="auto"/>
          </w:divBdr>
          <w:divsChild>
            <w:div w:id="675379535">
              <w:marLeft w:val="0"/>
              <w:marRight w:val="0"/>
              <w:marTop w:val="0"/>
              <w:marBottom w:val="0"/>
              <w:divBdr>
                <w:top w:val="none" w:sz="0" w:space="0" w:color="auto"/>
                <w:left w:val="none" w:sz="0" w:space="0" w:color="auto"/>
                <w:bottom w:val="none" w:sz="0" w:space="0" w:color="auto"/>
                <w:right w:val="none" w:sz="0" w:space="0" w:color="auto"/>
              </w:divBdr>
              <w:divsChild>
                <w:div w:id="187450741">
                  <w:marLeft w:val="0"/>
                  <w:marRight w:val="0"/>
                  <w:marTop w:val="0"/>
                  <w:marBottom w:val="0"/>
                  <w:divBdr>
                    <w:top w:val="none" w:sz="0" w:space="0" w:color="auto"/>
                    <w:left w:val="none" w:sz="0" w:space="0" w:color="auto"/>
                    <w:bottom w:val="none" w:sz="0" w:space="0" w:color="auto"/>
                    <w:right w:val="none" w:sz="0" w:space="0" w:color="auto"/>
                  </w:divBdr>
                </w:div>
              </w:divsChild>
            </w:div>
            <w:div w:id="1799107453">
              <w:marLeft w:val="0"/>
              <w:marRight w:val="0"/>
              <w:marTop w:val="0"/>
              <w:marBottom w:val="0"/>
              <w:divBdr>
                <w:top w:val="none" w:sz="0" w:space="0" w:color="auto"/>
                <w:left w:val="none" w:sz="0" w:space="0" w:color="auto"/>
                <w:bottom w:val="none" w:sz="0" w:space="0" w:color="auto"/>
                <w:right w:val="none" w:sz="0" w:space="0" w:color="auto"/>
              </w:divBdr>
              <w:divsChild>
                <w:div w:id="164130816">
                  <w:marLeft w:val="0"/>
                  <w:marRight w:val="0"/>
                  <w:marTop w:val="0"/>
                  <w:marBottom w:val="0"/>
                  <w:divBdr>
                    <w:top w:val="none" w:sz="0" w:space="0" w:color="auto"/>
                    <w:left w:val="none" w:sz="0" w:space="0" w:color="auto"/>
                    <w:bottom w:val="none" w:sz="0" w:space="0" w:color="auto"/>
                    <w:right w:val="none" w:sz="0" w:space="0" w:color="auto"/>
                  </w:divBdr>
                </w:div>
              </w:divsChild>
            </w:div>
            <w:div w:id="1319461833">
              <w:marLeft w:val="0"/>
              <w:marRight w:val="0"/>
              <w:marTop w:val="0"/>
              <w:marBottom w:val="0"/>
              <w:divBdr>
                <w:top w:val="none" w:sz="0" w:space="0" w:color="auto"/>
                <w:left w:val="none" w:sz="0" w:space="0" w:color="auto"/>
                <w:bottom w:val="none" w:sz="0" w:space="0" w:color="auto"/>
                <w:right w:val="none" w:sz="0" w:space="0" w:color="auto"/>
              </w:divBdr>
              <w:divsChild>
                <w:div w:id="12975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322">
          <w:marLeft w:val="0"/>
          <w:marRight w:val="0"/>
          <w:marTop w:val="0"/>
          <w:marBottom w:val="0"/>
          <w:divBdr>
            <w:top w:val="none" w:sz="0" w:space="0" w:color="auto"/>
            <w:left w:val="none" w:sz="0" w:space="0" w:color="auto"/>
            <w:bottom w:val="none" w:sz="0" w:space="0" w:color="auto"/>
            <w:right w:val="none" w:sz="0" w:space="0" w:color="auto"/>
          </w:divBdr>
          <w:divsChild>
            <w:div w:id="1370254713">
              <w:marLeft w:val="0"/>
              <w:marRight w:val="0"/>
              <w:marTop w:val="0"/>
              <w:marBottom w:val="0"/>
              <w:divBdr>
                <w:top w:val="none" w:sz="0" w:space="0" w:color="auto"/>
                <w:left w:val="none" w:sz="0" w:space="0" w:color="auto"/>
                <w:bottom w:val="none" w:sz="0" w:space="0" w:color="auto"/>
                <w:right w:val="none" w:sz="0" w:space="0" w:color="auto"/>
              </w:divBdr>
              <w:divsChild>
                <w:div w:id="4535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3802">
      <w:bodyDiv w:val="1"/>
      <w:marLeft w:val="0"/>
      <w:marRight w:val="0"/>
      <w:marTop w:val="0"/>
      <w:marBottom w:val="0"/>
      <w:divBdr>
        <w:top w:val="none" w:sz="0" w:space="0" w:color="auto"/>
        <w:left w:val="none" w:sz="0" w:space="0" w:color="auto"/>
        <w:bottom w:val="none" w:sz="0" w:space="0" w:color="auto"/>
        <w:right w:val="none" w:sz="0" w:space="0" w:color="auto"/>
      </w:divBdr>
      <w:divsChild>
        <w:div w:id="877745112">
          <w:marLeft w:val="0"/>
          <w:marRight w:val="0"/>
          <w:marTop w:val="0"/>
          <w:marBottom w:val="0"/>
          <w:divBdr>
            <w:top w:val="none" w:sz="0" w:space="0" w:color="auto"/>
            <w:left w:val="none" w:sz="0" w:space="0" w:color="auto"/>
            <w:bottom w:val="none" w:sz="0" w:space="0" w:color="auto"/>
            <w:right w:val="none" w:sz="0" w:space="0" w:color="auto"/>
          </w:divBdr>
          <w:divsChild>
            <w:div w:id="955061170">
              <w:marLeft w:val="0"/>
              <w:marRight w:val="0"/>
              <w:marTop w:val="0"/>
              <w:marBottom w:val="0"/>
              <w:divBdr>
                <w:top w:val="none" w:sz="0" w:space="0" w:color="auto"/>
                <w:left w:val="none" w:sz="0" w:space="0" w:color="auto"/>
                <w:bottom w:val="none" w:sz="0" w:space="0" w:color="auto"/>
                <w:right w:val="none" w:sz="0" w:space="0" w:color="auto"/>
              </w:divBdr>
              <w:divsChild>
                <w:div w:id="3851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3990">
      <w:bodyDiv w:val="1"/>
      <w:marLeft w:val="0"/>
      <w:marRight w:val="0"/>
      <w:marTop w:val="0"/>
      <w:marBottom w:val="0"/>
      <w:divBdr>
        <w:top w:val="none" w:sz="0" w:space="0" w:color="auto"/>
        <w:left w:val="none" w:sz="0" w:space="0" w:color="auto"/>
        <w:bottom w:val="none" w:sz="0" w:space="0" w:color="auto"/>
        <w:right w:val="none" w:sz="0" w:space="0" w:color="auto"/>
      </w:divBdr>
      <w:divsChild>
        <w:div w:id="1087926231">
          <w:marLeft w:val="0"/>
          <w:marRight w:val="0"/>
          <w:marTop w:val="0"/>
          <w:marBottom w:val="0"/>
          <w:divBdr>
            <w:top w:val="none" w:sz="0" w:space="0" w:color="auto"/>
            <w:left w:val="none" w:sz="0" w:space="0" w:color="auto"/>
            <w:bottom w:val="none" w:sz="0" w:space="0" w:color="auto"/>
            <w:right w:val="none" w:sz="0" w:space="0" w:color="auto"/>
          </w:divBdr>
          <w:divsChild>
            <w:div w:id="832843487">
              <w:marLeft w:val="0"/>
              <w:marRight w:val="0"/>
              <w:marTop w:val="0"/>
              <w:marBottom w:val="0"/>
              <w:divBdr>
                <w:top w:val="none" w:sz="0" w:space="0" w:color="auto"/>
                <w:left w:val="none" w:sz="0" w:space="0" w:color="auto"/>
                <w:bottom w:val="none" w:sz="0" w:space="0" w:color="auto"/>
                <w:right w:val="none" w:sz="0" w:space="0" w:color="auto"/>
              </w:divBdr>
              <w:divsChild>
                <w:div w:id="34160369">
                  <w:marLeft w:val="0"/>
                  <w:marRight w:val="0"/>
                  <w:marTop w:val="0"/>
                  <w:marBottom w:val="0"/>
                  <w:divBdr>
                    <w:top w:val="none" w:sz="0" w:space="0" w:color="auto"/>
                    <w:left w:val="none" w:sz="0" w:space="0" w:color="auto"/>
                    <w:bottom w:val="none" w:sz="0" w:space="0" w:color="auto"/>
                    <w:right w:val="none" w:sz="0" w:space="0" w:color="auto"/>
                  </w:divBdr>
                  <w:divsChild>
                    <w:div w:id="1437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5092">
      <w:bodyDiv w:val="1"/>
      <w:marLeft w:val="0"/>
      <w:marRight w:val="0"/>
      <w:marTop w:val="0"/>
      <w:marBottom w:val="0"/>
      <w:divBdr>
        <w:top w:val="none" w:sz="0" w:space="0" w:color="auto"/>
        <w:left w:val="none" w:sz="0" w:space="0" w:color="auto"/>
        <w:bottom w:val="none" w:sz="0" w:space="0" w:color="auto"/>
        <w:right w:val="none" w:sz="0" w:space="0" w:color="auto"/>
      </w:divBdr>
      <w:divsChild>
        <w:div w:id="251670906">
          <w:marLeft w:val="0"/>
          <w:marRight w:val="0"/>
          <w:marTop w:val="0"/>
          <w:marBottom w:val="0"/>
          <w:divBdr>
            <w:top w:val="none" w:sz="0" w:space="0" w:color="auto"/>
            <w:left w:val="none" w:sz="0" w:space="0" w:color="auto"/>
            <w:bottom w:val="none" w:sz="0" w:space="0" w:color="auto"/>
            <w:right w:val="none" w:sz="0" w:space="0" w:color="auto"/>
          </w:divBdr>
          <w:divsChild>
            <w:div w:id="1473909308">
              <w:marLeft w:val="0"/>
              <w:marRight w:val="0"/>
              <w:marTop w:val="0"/>
              <w:marBottom w:val="0"/>
              <w:divBdr>
                <w:top w:val="none" w:sz="0" w:space="0" w:color="auto"/>
                <w:left w:val="none" w:sz="0" w:space="0" w:color="auto"/>
                <w:bottom w:val="none" w:sz="0" w:space="0" w:color="auto"/>
                <w:right w:val="none" w:sz="0" w:space="0" w:color="auto"/>
              </w:divBdr>
              <w:divsChild>
                <w:div w:id="2102019706">
                  <w:marLeft w:val="0"/>
                  <w:marRight w:val="0"/>
                  <w:marTop w:val="0"/>
                  <w:marBottom w:val="0"/>
                  <w:divBdr>
                    <w:top w:val="none" w:sz="0" w:space="0" w:color="auto"/>
                    <w:left w:val="none" w:sz="0" w:space="0" w:color="auto"/>
                    <w:bottom w:val="none" w:sz="0" w:space="0" w:color="auto"/>
                    <w:right w:val="none" w:sz="0" w:space="0" w:color="auto"/>
                  </w:divBdr>
                  <w:divsChild>
                    <w:div w:id="1269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20332">
      <w:bodyDiv w:val="1"/>
      <w:marLeft w:val="0"/>
      <w:marRight w:val="0"/>
      <w:marTop w:val="0"/>
      <w:marBottom w:val="0"/>
      <w:divBdr>
        <w:top w:val="none" w:sz="0" w:space="0" w:color="auto"/>
        <w:left w:val="none" w:sz="0" w:space="0" w:color="auto"/>
        <w:bottom w:val="none" w:sz="0" w:space="0" w:color="auto"/>
        <w:right w:val="none" w:sz="0" w:space="0" w:color="auto"/>
      </w:divBdr>
    </w:div>
    <w:div w:id="863834168">
      <w:bodyDiv w:val="1"/>
      <w:marLeft w:val="0"/>
      <w:marRight w:val="0"/>
      <w:marTop w:val="0"/>
      <w:marBottom w:val="0"/>
      <w:divBdr>
        <w:top w:val="none" w:sz="0" w:space="0" w:color="auto"/>
        <w:left w:val="none" w:sz="0" w:space="0" w:color="auto"/>
        <w:bottom w:val="none" w:sz="0" w:space="0" w:color="auto"/>
        <w:right w:val="none" w:sz="0" w:space="0" w:color="auto"/>
      </w:divBdr>
      <w:divsChild>
        <w:div w:id="727729255">
          <w:marLeft w:val="0"/>
          <w:marRight w:val="0"/>
          <w:marTop w:val="0"/>
          <w:marBottom w:val="0"/>
          <w:divBdr>
            <w:top w:val="none" w:sz="0" w:space="0" w:color="auto"/>
            <w:left w:val="none" w:sz="0" w:space="0" w:color="auto"/>
            <w:bottom w:val="none" w:sz="0" w:space="0" w:color="auto"/>
            <w:right w:val="none" w:sz="0" w:space="0" w:color="auto"/>
          </w:divBdr>
          <w:divsChild>
            <w:div w:id="1941912725">
              <w:marLeft w:val="0"/>
              <w:marRight w:val="0"/>
              <w:marTop w:val="0"/>
              <w:marBottom w:val="0"/>
              <w:divBdr>
                <w:top w:val="none" w:sz="0" w:space="0" w:color="auto"/>
                <w:left w:val="none" w:sz="0" w:space="0" w:color="auto"/>
                <w:bottom w:val="none" w:sz="0" w:space="0" w:color="auto"/>
                <w:right w:val="none" w:sz="0" w:space="0" w:color="auto"/>
              </w:divBdr>
              <w:divsChild>
                <w:div w:id="7784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3851">
      <w:bodyDiv w:val="1"/>
      <w:marLeft w:val="0"/>
      <w:marRight w:val="0"/>
      <w:marTop w:val="0"/>
      <w:marBottom w:val="0"/>
      <w:divBdr>
        <w:top w:val="none" w:sz="0" w:space="0" w:color="auto"/>
        <w:left w:val="none" w:sz="0" w:space="0" w:color="auto"/>
        <w:bottom w:val="none" w:sz="0" w:space="0" w:color="auto"/>
        <w:right w:val="none" w:sz="0" w:space="0" w:color="auto"/>
      </w:divBdr>
    </w:div>
    <w:div w:id="904218610">
      <w:bodyDiv w:val="1"/>
      <w:marLeft w:val="0"/>
      <w:marRight w:val="0"/>
      <w:marTop w:val="0"/>
      <w:marBottom w:val="0"/>
      <w:divBdr>
        <w:top w:val="none" w:sz="0" w:space="0" w:color="auto"/>
        <w:left w:val="none" w:sz="0" w:space="0" w:color="auto"/>
        <w:bottom w:val="none" w:sz="0" w:space="0" w:color="auto"/>
        <w:right w:val="none" w:sz="0" w:space="0" w:color="auto"/>
      </w:divBdr>
      <w:divsChild>
        <w:div w:id="27070510">
          <w:marLeft w:val="0"/>
          <w:marRight w:val="0"/>
          <w:marTop w:val="0"/>
          <w:marBottom w:val="0"/>
          <w:divBdr>
            <w:top w:val="none" w:sz="0" w:space="0" w:color="auto"/>
            <w:left w:val="none" w:sz="0" w:space="0" w:color="auto"/>
            <w:bottom w:val="none" w:sz="0" w:space="0" w:color="auto"/>
            <w:right w:val="none" w:sz="0" w:space="0" w:color="auto"/>
          </w:divBdr>
          <w:divsChild>
            <w:div w:id="1973362733">
              <w:marLeft w:val="0"/>
              <w:marRight w:val="0"/>
              <w:marTop w:val="0"/>
              <w:marBottom w:val="0"/>
              <w:divBdr>
                <w:top w:val="none" w:sz="0" w:space="0" w:color="auto"/>
                <w:left w:val="none" w:sz="0" w:space="0" w:color="auto"/>
                <w:bottom w:val="none" w:sz="0" w:space="0" w:color="auto"/>
                <w:right w:val="none" w:sz="0" w:space="0" w:color="auto"/>
              </w:divBdr>
              <w:divsChild>
                <w:div w:id="5273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5985">
      <w:bodyDiv w:val="1"/>
      <w:marLeft w:val="0"/>
      <w:marRight w:val="0"/>
      <w:marTop w:val="0"/>
      <w:marBottom w:val="0"/>
      <w:divBdr>
        <w:top w:val="none" w:sz="0" w:space="0" w:color="auto"/>
        <w:left w:val="none" w:sz="0" w:space="0" w:color="auto"/>
        <w:bottom w:val="none" w:sz="0" w:space="0" w:color="auto"/>
        <w:right w:val="none" w:sz="0" w:space="0" w:color="auto"/>
      </w:divBdr>
      <w:divsChild>
        <w:div w:id="465900897">
          <w:marLeft w:val="0"/>
          <w:marRight w:val="0"/>
          <w:marTop w:val="0"/>
          <w:marBottom w:val="0"/>
          <w:divBdr>
            <w:top w:val="none" w:sz="0" w:space="0" w:color="auto"/>
            <w:left w:val="none" w:sz="0" w:space="0" w:color="auto"/>
            <w:bottom w:val="none" w:sz="0" w:space="0" w:color="auto"/>
            <w:right w:val="none" w:sz="0" w:space="0" w:color="auto"/>
          </w:divBdr>
          <w:divsChild>
            <w:div w:id="1529560933">
              <w:marLeft w:val="0"/>
              <w:marRight w:val="0"/>
              <w:marTop w:val="0"/>
              <w:marBottom w:val="0"/>
              <w:divBdr>
                <w:top w:val="none" w:sz="0" w:space="0" w:color="auto"/>
                <w:left w:val="none" w:sz="0" w:space="0" w:color="auto"/>
                <w:bottom w:val="none" w:sz="0" w:space="0" w:color="auto"/>
                <w:right w:val="none" w:sz="0" w:space="0" w:color="auto"/>
              </w:divBdr>
              <w:divsChild>
                <w:div w:id="1551960637">
                  <w:marLeft w:val="0"/>
                  <w:marRight w:val="0"/>
                  <w:marTop w:val="0"/>
                  <w:marBottom w:val="0"/>
                  <w:divBdr>
                    <w:top w:val="none" w:sz="0" w:space="0" w:color="auto"/>
                    <w:left w:val="none" w:sz="0" w:space="0" w:color="auto"/>
                    <w:bottom w:val="none" w:sz="0" w:space="0" w:color="auto"/>
                    <w:right w:val="none" w:sz="0" w:space="0" w:color="auto"/>
                  </w:divBdr>
                  <w:divsChild>
                    <w:div w:id="19157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644250">
      <w:bodyDiv w:val="1"/>
      <w:marLeft w:val="0"/>
      <w:marRight w:val="0"/>
      <w:marTop w:val="0"/>
      <w:marBottom w:val="0"/>
      <w:divBdr>
        <w:top w:val="none" w:sz="0" w:space="0" w:color="auto"/>
        <w:left w:val="none" w:sz="0" w:space="0" w:color="auto"/>
        <w:bottom w:val="none" w:sz="0" w:space="0" w:color="auto"/>
        <w:right w:val="none" w:sz="0" w:space="0" w:color="auto"/>
      </w:divBdr>
    </w:div>
    <w:div w:id="982122810">
      <w:bodyDiv w:val="1"/>
      <w:marLeft w:val="0"/>
      <w:marRight w:val="0"/>
      <w:marTop w:val="0"/>
      <w:marBottom w:val="0"/>
      <w:divBdr>
        <w:top w:val="none" w:sz="0" w:space="0" w:color="auto"/>
        <w:left w:val="none" w:sz="0" w:space="0" w:color="auto"/>
        <w:bottom w:val="none" w:sz="0" w:space="0" w:color="auto"/>
        <w:right w:val="none" w:sz="0" w:space="0" w:color="auto"/>
      </w:divBdr>
    </w:div>
    <w:div w:id="983504325">
      <w:bodyDiv w:val="1"/>
      <w:marLeft w:val="0"/>
      <w:marRight w:val="0"/>
      <w:marTop w:val="0"/>
      <w:marBottom w:val="0"/>
      <w:divBdr>
        <w:top w:val="none" w:sz="0" w:space="0" w:color="auto"/>
        <w:left w:val="none" w:sz="0" w:space="0" w:color="auto"/>
        <w:bottom w:val="none" w:sz="0" w:space="0" w:color="auto"/>
        <w:right w:val="none" w:sz="0" w:space="0" w:color="auto"/>
      </w:divBdr>
      <w:divsChild>
        <w:div w:id="651637381">
          <w:marLeft w:val="0"/>
          <w:marRight w:val="0"/>
          <w:marTop w:val="0"/>
          <w:marBottom w:val="0"/>
          <w:divBdr>
            <w:top w:val="none" w:sz="0" w:space="0" w:color="auto"/>
            <w:left w:val="none" w:sz="0" w:space="0" w:color="auto"/>
            <w:bottom w:val="none" w:sz="0" w:space="0" w:color="auto"/>
            <w:right w:val="none" w:sz="0" w:space="0" w:color="auto"/>
          </w:divBdr>
          <w:divsChild>
            <w:div w:id="1779792472">
              <w:marLeft w:val="0"/>
              <w:marRight w:val="0"/>
              <w:marTop w:val="0"/>
              <w:marBottom w:val="0"/>
              <w:divBdr>
                <w:top w:val="none" w:sz="0" w:space="0" w:color="auto"/>
                <w:left w:val="none" w:sz="0" w:space="0" w:color="auto"/>
                <w:bottom w:val="none" w:sz="0" w:space="0" w:color="auto"/>
                <w:right w:val="none" w:sz="0" w:space="0" w:color="auto"/>
              </w:divBdr>
              <w:divsChild>
                <w:div w:id="1579631828">
                  <w:marLeft w:val="0"/>
                  <w:marRight w:val="0"/>
                  <w:marTop w:val="0"/>
                  <w:marBottom w:val="0"/>
                  <w:divBdr>
                    <w:top w:val="none" w:sz="0" w:space="0" w:color="auto"/>
                    <w:left w:val="none" w:sz="0" w:space="0" w:color="auto"/>
                    <w:bottom w:val="none" w:sz="0" w:space="0" w:color="auto"/>
                    <w:right w:val="none" w:sz="0" w:space="0" w:color="auto"/>
                  </w:divBdr>
                  <w:divsChild>
                    <w:div w:id="14621223">
                      <w:marLeft w:val="0"/>
                      <w:marRight w:val="0"/>
                      <w:marTop w:val="0"/>
                      <w:marBottom w:val="0"/>
                      <w:divBdr>
                        <w:top w:val="none" w:sz="0" w:space="0" w:color="auto"/>
                        <w:left w:val="none" w:sz="0" w:space="0" w:color="auto"/>
                        <w:bottom w:val="none" w:sz="0" w:space="0" w:color="auto"/>
                        <w:right w:val="none" w:sz="0" w:space="0" w:color="auto"/>
                      </w:divBdr>
                    </w:div>
                  </w:divsChild>
                </w:div>
                <w:div w:id="1886257778">
                  <w:marLeft w:val="0"/>
                  <w:marRight w:val="0"/>
                  <w:marTop w:val="0"/>
                  <w:marBottom w:val="0"/>
                  <w:divBdr>
                    <w:top w:val="none" w:sz="0" w:space="0" w:color="auto"/>
                    <w:left w:val="none" w:sz="0" w:space="0" w:color="auto"/>
                    <w:bottom w:val="none" w:sz="0" w:space="0" w:color="auto"/>
                    <w:right w:val="none" w:sz="0" w:space="0" w:color="auto"/>
                  </w:divBdr>
                  <w:divsChild>
                    <w:div w:id="1090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160">
          <w:marLeft w:val="0"/>
          <w:marRight w:val="0"/>
          <w:marTop w:val="0"/>
          <w:marBottom w:val="0"/>
          <w:divBdr>
            <w:top w:val="none" w:sz="0" w:space="0" w:color="auto"/>
            <w:left w:val="none" w:sz="0" w:space="0" w:color="auto"/>
            <w:bottom w:val="none" w:sz="0" w:space="0" w:color="auto"/>
            <w:right w:val="none" w:sz="0" w:space="0" w:color="auto"/>
          </w:divBdr>
          <w:divsChild>
            <w:div w:id="714541818">
              <w:marLeft w:val="0"/>
              <w:marRight w:val="0"/>
              <w:marTop w:val="0"/>
              <w:marBottom w:val="0"/>
              <w:divBdr>
                <w:top w:val="none" w:sz="0" w:space="0" w:color="auto"/>
                <w:left w:val="none" w:sz="0" w:space="0" w:color="auto"/>
                <w:bottom w:val="none" w:sz="0" w:space="0" w:color="auto"/>
                <w:right w:val="none" w:sz="0" w:space="0" w:color="auto"/>
              </w:divBdr>
              <w:divsChild>
                <w:div w:id="487553167">
                  <w:marLeft w:val="0"/>
                  <w:marRight w:val="0"/>
                  <w:marTop w:val="0"/>
                  <w:marBottom w:val="0"/>
                  <w:divBdr>
                    <w:top w:val="none" w:sz="0" w:space="0" w:color="auto"/>
                    <w:left w:val="none" w:sz="0" w:space="0" w:color="auto"/>
                    <w:bottom w:val="none" w:sz="0" w:space="0" w:color="auto"/>
                    <w:right w:val="none" w:sz="0" w:space="0" w:color="auto"/>
                  </w:divBdr>
                  <w:divsChild>
                    <w:div w:id="8968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0761">
      <w:bodyDiv w:val="1"/>
      <w:marLeft w:val="0"/>
      <w:marRight w:val="0"/>
      <w:marTop w:val="0"/>
      <w:marBottom w:val="0"/>
      <w:divBdr>
        <w:top w:val="none" w:sz="0" w:space="0" w:color="auto"/>
        <w:left w:val="none" w:sz="0" w:space="0" w:color="auto"/>
        <w:bottom w:val="none" w:sz="0" w:space="0" w:color="auto"/>
        <w:right w:val="none" w:sz="0" w:space="0" w:color="auto"/>
      </w:divBdr>
      <w:divsChild>
        <w:div w:id="1970698625">
          <w:marLeft w:val="0"/>
          <w:marRight w:val="0"/>
          <w:marTop w:val="0"/>
          <w:marBottom w:val="0"/>
          <w:divBdr>
            <w:top w:val="none" w:sz="0" w:space="0" w:color="auto"/>
            <w:left w:val="none" w:sz="0" w:space="0" w:color="auto"/>
            <w:bottom w:val="none" w:sz="0" w:space="0" w:color="auto"/>
            <w:right w:val="none" w:sz="0" w:space="0" w:color="auto"/>
          </w:divBdr>
          <w:divsChild>
            <w:div w:id="1697655091">
              <w:marLeft w:val="0"/>
              <w:marRight w:val="0"/>
              <w:marTop w:val="0"/>
              <w:marBottom w:val="0"/>
              <w:divBdr>
                <w:top w:val="none" w:sz="0" w:space="0" w:color="auto"/>
                <w:left w:val="none" w:sz="0" w:space="0" w:color="auto"/>
                <w:bottom w:val="none" w:sz="0" w:space="0" w:color="auto"/>
                <w:right w:val="none" w:sz="0" w:space="0" w:color="auto"/>
              </w:divBdr>
              <w:divsChild>
                <w:div w:id="1234319230">
                  <w:marLeft w:val="0"/>
                  <w:marRight w:val="0"/>
                  <w:marTop w:val="0"/>
                  <w:marBottom w:val="0"/>
                  <w:divBdr>
                    <w:top w:val="none" w:sz="0" w:space="0" w:color="auto"/>
                    <w:left w:val="none" w:sz="0" w:space="0" w:color="auto"/>
                    <w:bottom w:val="none" w:sz="0" w:space="0" w:color="auto"/>
                    <w:right w:val="none" w:sz="0" w:space="0" w:color="auto"/>
                  </w:divBdr>
                </w:div>
              </w:divsChild>
            </w:div>
            <w:div w:id="503858511">
              <w:marLeft w:val="0"/>
              <w:marRight w:val="0"/>
              <w:marTop w:val="0"/>
              <w:marBottom w:val="0"/>
              <w:divBdr>
                <w:top w:val="none" w:sz="0" w:space="0" w:color="auto"/>
                <w:left w:val="none" w:sz="0" w:space="0" w:color="auto"/>
                <w:bottom w:val="none" w:sz="0" w:space="0" w:color="auto"/>
                <w:right w:val="none" w:sz="0" w:space="0" w:color="auto"/>
              </w:divBdr>
              <w:divsChild>
                <w:div w:id="690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3965">
          <w:marLeft w:val="0"/>
          <w:marRight w:val="0"/>
          <w:marTop w:val="0"/>
          <w:marBottom w:val="0"/>
          <w:divBdr>
            <w:top w:val="none" w:sz="0" w:space="0" w:color="auto"/>
            <w:left w:val="none" w:sz="0" w:space="0" w:color="auto"/>
            <w:bottom w:val="none" w:sz="0" w:space="0" w:color="auto"/>
            <w:right w:val="none" w:sz="0" w:space="0" w:color="auto"/>
          </w:divBdr>
          <w:divsChild>
            <w:div w:id="27338515">
              <w:marLeft w:val="0"/>
              <w:marRight w:val="0"/>
              <w:marTop w:val="0"/>
              <w:marBottom w:val="0"/>
              <w:divBdr>
                <w:top w:val="none" w:sz="0" w:space="0" w:color="auto"/>
                <w:left w:val="none" w:sz="0" w:space="0" w:color="auto"/>
                <w:bottom w:val="none" w:sz="0" w:space="0" w:color="auto"/>
                <w:right w:val="none" w:sz="0" w:space="0" w:color="auto"/>
              </w:divBdr>
              <w:divsChild>
                <w:div w:id="1920169699">
                  <w:marLeft w:val="0"/>
                  <w:marRight w:val="0"/>
                  <w:marTop w:val="0"/>
                  <w:marBottom w:val="0"/>
                  <w:divBdr>
                    <w:top w:val="none" w:sz="0" w:space="0" w:color="auto"/>
                    <w:left w:val="none" w:sz="0" w:space="0" w:color="auto"/>
                    <w:bottom w:val="none" w:sz="0" w:space="0" w:color="auto"/>
                    <w:right w:val="none" w:sz="0" w:space="0" w:color="auto"/>
                  </w:divBdr>
                </w:div>
              </w:divsChild>
            </w:div>
            <w:div w:id="1667442059">
              <w:marLeft w:val="0"/>
              <w:marRight w:val="0"/>
              <w:marTop w:val="0"/>
              <w:marBottom w:val="0"/>
              <w:divBdr>
                <w:top w:val="none" w:sz="0" w:space="0" w:color="auto"/>
                <w:left w:val="none" w:sz="0" w:space="0" w:color="auto"/>
                <w:bottom w:val="none" w:sz="0" w:space="0" w:color="auto"/>
                <w:right w:val="none" w:sz="0" w:space="0" w:color="auto"/>
              </w:divBdr>
              <w:divsChild>
                <w:div w:id="510343238">
                  <w:marLeft w:val="0"/>
                  <w:marRight w:val="0"/>
                  <w:marTop w:val="0"/>
                  <w:marBottom w:val="0"/>
                  <w:divBdr>
                    <w:top w:val="none" w:sz="0" w:space="0" w:color="auto"/>
                    <w:left w:val="none" w:sz="0" w:space="0" w:color="auto"/>
                    <w:bottom w:val="none" w:sz="0" w:space="0" w:color="auto"/>
                    <w:right w:val="none" w:sz="0" w:space="0" w:color="auto"/>
                  </w:divBdr>
                </w:div>
              </w:divsChild>
            </w:div>
            <w:div w:id="1059741685">
              <w:marLeft w:val="0"/>
              <w:marRight w:val="0"/>
              <w:marTop w:val="0"/>
              <w:marBottom w:val="0"/>
              <w:divBdr>
                <w:top w:val="none" w:sz="0" w:space="0" w:color="auto"/>
                <w:left w:val="none" w:sz="0" w:space="0" w:color="auto"/>
                <w:bottom w:val="none" w:sz="0" w:space="0" w:color="auto"/>
                <w:right w:val="none" w:sz="0" w:space="0" w:color="auto"/>
              </w:divBdr>
              <w:divsChild>
                <w:div w:id="1502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6192">
          <w:marLeft w:val="0"/>
          <w:marRight w:val="0"/>
          <w:marTop w:val="0"/>
          <w:marBottom w:val="0"/>
          <w:divBdr>
            <w:top w:val="none" w:sz="0" w:space="0" w:color="auto"/>
            <w:left w:val="none" w:sz="0" w:space="0" w:color="auto"/>
            <w:bottom w:val="none" w:sz="0" w:space="0" w:color="auto"/>
            <w:right w:val="none" w:sz="0" w:space="0" w:color="auto"/>
          </w:divBdr>
          <w:divsChild>
            <w:div w:id="129909323">
              <w:marLeft w:val="0"/>
              <w:marRight w:val="0"/>
              <w:marTop w:val="0"/>
              <w:marBottom w:val="0"/>
              <w:divBdr>
                <w:top w:val="none" w:sz="0" w:space="0" w:color="auto"/>
                <w:left w:val="none" w:sz="0" w:space="0" w:color="auto"/>
                <w:bottom w:val="none" w:sz="0" w:space="0" w:color="auto"/>
                <w:right w:val="none" w:sz="0" w:space="0" w:color="auto"/>
              </w:divBdr>
              <w:divsChild>
                <w:div w:id="337276619">
                  <w:marLeft w:val="0"/>
                  <w:marRight w:val="0"/>
                  <w:marTop w:val="0"/>
                  <w:marBottom w:val="0"/>
                  <w:divBdr>
                    <w:top w:val="none" w:sz="0" w:space="0" w:color="auto"/>
                    <w:left w:val="none" w:sz="0" w:space="0" w:color="auto"/>
                    <w:bottom w:val="none" w:sz="0" w:space="0" w:color="auto"/>
                    <w:right w:val="none" w:sz="0" w:space="0" w:color="auto"/>
                  </w:divBdr>
                </w:div>
              </w:divsChild>
            </w:div>
            <w:div w:id="160236812">
              <w:marLeft w:val="0"/>
              <w:marRight w:val="0"/>
              <w:marTop w:val="0"/>
              <w:marBottom w:val="0"/>
              <w:divBdr>
                <w:top w:val="none" w:sz="0" w:space="0" w:color="auto"/>
                <w:left w:val="none" w:sz="0" w:space="0" w:color="auto"/>
                <w:bottom w:val="none" w:sz="0" w:space="0" w:color="auto"/>
                <w:right w:val="none" w:sz="0" w:space="0" w:color="auto"/>
              </w:divBdr>
              <w:divsChild>
                <w:div w:id="1245411093">
                  <w:marLeft w:val="0"/>
                  <w:marRight w:val="0"/>
                  <w:marTop w:val="0"/>
                  <w:marBottom w:val="0"/>
                  <w:divBdr>
                    <w:top w:val="none" w:sz="0" w:space="0" w:color="auto"/>
                    <w:left w:val="none" w:sz="0" w:space="0" w:color="auto"/>
                    <w:bottom w:val="none" w:sz="0" w:space="0" w:color="auto"/>
                    <w:right w:val="none" w:sz="0" w:space="0" w:color="auto"/>
                  </w:divBdr>
                </w:div>
              </w:divsChild>
            </w:div>
            <w:div w:id="1591356011">
              <w:marLeft w:val="0"/>
              <w:marRight w:val="0"/>
              <w:marTop w:val="0"/>
              <w:marBottom w:val="0"/>
              <w:divBdr>
                <w:top w:val="none" w:sz="0" w:space="0" w:color="auto"/>
                <w:left w:val="none" w:sz="0" w:space="0" w:color="auto"/>
                <w:bottom w:val="none" w:sz="0" w:space="0" w:color="auto"/>
                <w:right w:val="none" w:sz="0" w:space="0" w:color="auto"/>
              </w:divBdr>
              <w:divsChild>
                <w:div w:id="501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774">
          <w:marLeft w:val="0"/>
          <w:marRight w:val="0"/>
          <w:marTop w:val="0"/>
          <w:marBottom w:val="0"/>
          <w:divBdr>
            <w:top w:val="none" w:sz="0" w:space="0" w:color="auto"/>
            <w:left w:val="none" w:sz="0" w:space="0" w:color="auto"/>
            <w:bottom w:val="none" w:sz="0" w:space="0" w:color="auto"/>
            <w:right w:val="none" w:sz="0" w:space="0" w:color="auto"/>
          </w:divBdr>
          <w:divsChild>
            <w:div w:id="710039511">
              <w:marLeft w:val="0"/>
              <w:marRight w:val="0"/>
              <w:marTop w:val="0"/>
              <w:marBottom w:val="0"/>
              <w:divBdr>
                <w:top w:val="none" w:sz="0" w:space="0" w:color="auto"/>
                <w:left w:val="none" w:sz="0" w:space="0" w:color="auto"/>
                <w:bottom w:val="none" w:sz="0" w:space="0" w:color="auto"/>
                <w:right w:val="none" w:sz="0" w:space="0" w:color="auto"/>
              </w:divBdr>
              <w:divsChild>
                <w:div w:id="1634628203">
                  <w:marLeft w:val="0"/>
                  <w:marRight w:val="0"/>
                  <w:marTop w:val="0"/>
                  <w:marBottom w:val="0"/>
                  <w:divBdr>
                    <w:top w:val="none" w:sz="0" w:space="0" w:color="auto"/>
                    <w:left w:val="none" w:sz="0" w:space="0" w:color="auto"/>
                    <w:bottom w:val="none" w:sz="0" w:space="0" w:color="auto"/>
                    <w:right w:val="none" w:sz="0" w:space="0" w:color="auto"/>
                  </w:divBdr>
                </w:div>
              </w:divsChild>
            </w:div>
            <w:div w:id="982930087">
              <w:marLeft w:val="0"/>
              <w:marRight w:val="0"/>
              <w:marTop w:val="0"/>
              <w:marBottom w:val="0"/>
              <w:divBdr>
                <w:top w:val="none" w:sz="0" w:space="0" w:color="auto"/>
                <w:left w:val="none" w:sz="0" w:space="0" w:color="auto"/>
                <w:bottom w:val="none" w:sz="0" w:space="0" w:color="auto"/>
                <w:right w:val="none" w:sz="0" w:space="0" w:color="auto"/>
              </w:divBdr>
              <w:divsChild>
                <w:div w:id="1335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79417">
          <w:marLeft w:val="0"/>
          <w:marRight w:val="0"/>
          <w:marTop w:val="0"/>
          <w:marBottom w:val="0"/>
          <w:divBdr>
            <w:top w:val="none" w:sz="0" w:space="0" w:color="auto"/>
            <w:left w:val="none" w:sz="0" w:space="0" w:color="auto"/>
            <w:bottom w:val="none" w:sz="0" w:space="0" w:color="auto"/>
            <w:right w:val="none" w:sz="0" w:space="0" w:color="auto"/>
          </w:divBdr>
          <w:divsChild>
            <w:div w:id="1810442206">
              <w:marLeft w:val="0"/>
              <w:marRight w:val="0"/>
              <w:marTop w:val="0"/>
              <w:marBottom w:val="0"/>
              <w:divBdr>
                <w:top w:val="none" w:sz="0" w:space="0" w:color="auto"/>
                <w:left w:val="none" w:sz="0" w:space="0" w:color="auto"/>
                <w:bottom w:val="none" w:sz="0" w:space="0" w:color="auto"/>
                <w:right w:val="none" w:sz="0" w:space="0" w:color="auto"/>
              </w:divBdr>
              <w:divsChild>
                <w:div w:id="821971726">
                  <w:marLeft w:val="0"/>
                  <w:marRight w:val="0"/>
                  <w:marTop w:val="0"/>
                  <w:marBottom w:val="0"/>
                  <w:divBdr>
                    <w:top w:val="none" w:sz="0" w:space="0" w:color="auto"/>
                    <w:left w:val="none" w:sz="0" w:space="0" w:color="auto"/>
                    <w:bottom w:val="none" w:sz="0" w:space="0" w:color="auto"/>
                    <w:right w:val="none" w:sz="0" w:space="0" w:color="auto"/>
                  </w:divBdr>
                </w:div>
              </w:divsChild>
            </w:div>
            <w:div w:id="1056441124">
              <w:marLeft w:val="0"/>
              <w:marRight w:val="0"/>
              <w:marTop w:val="0"/>
              <w:marBottom w:val="0"/>
              <w:divBdr>
                <w:top w:val="none" w:sz="0" w:space="0" w:color="auto"/>
                <w:left w:val="none" w:sz="0" w:space="0" w:color="auto"/>
                <w:bottom w:val="none" w:sz="0" w:space="0" w:color="auto"/>
                <w:right w:val="none" w:sz="0" w:space="0" w:color="auto"/>
              </w:divBdr>
              <w:divsChild>
                <w:div w:id="216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8024">
          <w:marLeft w:val="0"/>
          <w:marRight w:val="0"/>
          <w:marTop w:val="0"/>
          <w:marBottom w:val="0"/>
          <w:divBdr>
            <w:top w:val="none" w:sz="0" w:space="0" w:color="auto"/>
            <w:left w:val="none" w:sz="0" w:space="0" w:color="auto"/>
            <w:bottom w:val="none" w:sz="0" w:space="0" w:color="auto"/>
            <w:right w:val="none" w:sz="0" w:space="0" w:color="auto"/>
          </w:divBdr>
          <w:divsChild>
            <w:div w:id="114908706">
              <w:marLeft w:val="0"/>
              <w:marRight w:val="0"/>
              <w:marTop w:val="0"/>
              <w:marBottom w:val="0"/>
              <w:divBdr>
                <w:top w:val="none" w:sz="0" w:space="0" w:color="auto"/>
                <w:left w:val="none" w:sz="0" w:space="0" w:color="auto"/>
                <w:bottom w:val="none" w:sz="0" w:space="0" w:color="auto"/>
                <w:right w:val="none" w:sz="0" w:space="0" w:color="auto"/>
              </w:divBdr>
              <w:divsChild>
                <w:div w:id="96099271">
                  <w:marLeft w:val="0"/>
                  <w:marRight w:val="0"/>
                  <w:marTop w:val="0"/>
                  <w:marBottom w:val="0"/>
                  <w:divBdr>
                    <w:top w:val="none" w:sz="0" w:space="0" w:color="auto"/>
                    <w:left w:val="none" w:sz="0" w:space="0" w:color="auto"/>
                    <w:bottom w:val="none" w:sz="0" w:space="0" w:color="auto"/>
                    <w:right w:val="none" w:sz="0" w:space="0" w:color="auto"/>
                  </w:divBdr>
                </w:div>
              </w:divsChild>
            </w:div>
            <w:div w:id="304048904">
              <w:marLeft w:val="0"/>
              <w:marRight w:val="0"/>
              <w:marTop w:val="0"/>
              <w:marBottom w:val="0"/>
              <w:divBdr>
                <w:top w:val="none" w:sz="0" w:space="0" w:color="auto"/>
                <w:left w:val="none" w:sz="0" w:space="0" w:color="auto"/>
                <w:bottom w:val="none" w:sz="0" w:space="0" w:color="auto"/>
                <w:right w:val="none" w:sz="0" w:space="0" w:color="auto"/>
              </w:divBdr>
              <w:divsChild>
                <w:div w:id="16963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20317">
          <w:marLeft w:val="0"/>
          <w:marRight w:val="0"/>
          <w:marTop w:val="0"/>
          <w:marBottom w:val="0"/>
          <w:divBdr>
            <w:top w:val="none" w:sz="0" w:space="0" w:color="auto"/>
            <w:left w:val="none" w:sz="0" w:space="0" w:color="auto"/>
            <w:bottom w:val="none" w:sz="0" w:space="0" w:color="auto"/>
            <w:right w:val="none" w:sz="0" w:space="0" w:color="auto"/>
          </w:divBdr>
          <w:divsChild>
            <w:div w:id="2049328467">
              <w:marLeft w:val="0"/>
              <w:marRight w:val="0"/>
              <w:marTop w:val="0"/>
              <w:marBottom w:val="0"/>
              <w:divBdr>
                <w:top w:val="none" w:sz="0" w:space="0" w:color="auto"/>
                <w:left w:val="none" w:sz="0" w:space="0" w:color="auto"/>
                <w:bottom w:val="none" w:sz="0" w:space="0" w:color="auto"/>
                <w:right w:val="none" w:sz="0" w:space="0" w:color="auto"/>
              </w:divBdr>
              <w:divsChild>
                <w:div w:id="1243494330">
                  <w:marLeft w:val="0"/>
                  <w:marRight w:val="0"/>
                  <w:marTop w:val="0"/>
                  <w:marBottom w:val="0"/>
                  <w:divBdr>
                    <w:top w:val="none" w:sz="0" w:space="0" w:color="auto"/>
                    <w:left w:val="none" w:sz="0" w:space="0" w:color="auto"/>
                    <w:bottom w:val="none" w:sz="0" w:space="0" w:color="auto"/>
                    <w:right w:val="none" w:sz="0" w:space="0" w:color="auto"/>
                  </w:divBdr>
                </w:div>
              </w:divsChild>
            </w:div>
            <w:div w:id="1488473879">
              <w:marLeft w:val="0"/>
              <w:marRight w:val="0"/>
              <w:marTop w:val="0"/>
              <w:marBottom w:val="0"/>
              <w:divBdr>
                <w:top w:val="none" w:sz="0" w:space="0" w:color="auto"/>
                <w:left w:val="none" w:sz="0" w:space="0" w:color="auto"/>
                <w:bottom w:val="none" w:sz="0" w:space="0" w:color="auto"/>
                <w:right w:val="none" w:sz="0" w:space="0" w:color="auto"/>
              </w:divBdr>
              <w:divsChild>
                <w:div w:id="201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285">
          <w:marLeft w:val="0"/>
          <w:marRight w:val="0"/>
          <w:marTop w:val="0"/>
          <w:marBottom w:val="0"/>
          <w:divBdr>
            <w:top w:val="none" w:sz="0" w:space="0" w:color="auto"/>
            <w:left w:val="none" w:sz="0" w:space="0" w:color="auto"/>
            <w:bottom w:val="none" w:sz="0" w:space="0" w:color="auto"/>
            <w:right w:val="none" w:sz="0" w:space="0" w:color="auto"/>
          </w:divBdr>
          <w:divsChild>
            <w:div w:id="1201091123">
              <w:marLeft w:val="0"/>
              <w:marRight w:val="0"/>
              <w:marTop w:val="0"/>
              <w:marBottom w:val="0"/>
              <w:divBdr>
                <w:top w:val="none" w:sz="0" w:space="0" w:color="auto"/>
                <w:left w:val="none" w:sz="0" w:space="0" w:color="auto"/>
                <w:bottom w:val="none" w:sz="0" w:space="0" w:color="auto"/>
                <w:right w:val="none" w:sz="0" w:space="0" w:color="auto"/>
              </w:divBdr>
              <w:divsChild>
                <w:div w:id="1178349059">
                  <w:marLeft w:val="0"/>
                  <w:marRight w:val="0"/>
                  <w:marTop w:val="0"/>
                  <w:marBottom w:val="0"/>
                  <w:divBdr>
                    <w:top w:val="none" w:sz="0" w:space="0" w:color="auto"/>
                    <w:left w:val="none" w:sz="0" w:space="0" w:color="auto"/>
                    <w:bottom w:val="none" w:sz="0" w:space="0" w:color="auto"/>
                    <w:right w:val="none" w:sz="0" w:space="0" w:color="auto"/>
                  </w:divBdr>
                </w:div>
              </w:divsChild>
            </w:div>
            <w:div w:id="931932825">
              <w:marLeft w:val="0"/>
              <w:marRight w:val="0"/>
              <w:marTop w:val="0"/>
              <w:marBottom w:val="0"/>
              <w:divBdr>
                <w:top w:val="none" w:sz="0" w:space="0" w:color="auto"/>
                <w:left w:val="none" w:sz="0" w:space="0" w:color="auto"/>
                <w:bottom w:val="none" w:sz="0" w:space="0" w:color="auto"/>
                <w:right w:val="none" w:sz="0" w:space="0" w:color="auto"/>
              </w:divBdr>
              <w:divsChild>
                <w:div w:id="1601524022">
                  <w:marLeft w:val="0"/>
                  <w:marRight w:val="0"/>
                  <w:marTop w:val="0"/>
                  <w:marBottom w:val="0"/>
                  <w:divBdr>
                    <w:top w:val="none" w:sz="0" w:space="0" w:color="auto"/>
                    <w:left w:val="none" w:sz="0" w:space="0" w:color="auto"/>
                    <w:bottom w:val="none" w:sz="0" w:space="0" w:color="auto"/>
                    <w:right w:val="none" w:sz="0" w:space="0" w:color="auto"/>
                  </w:divBdr>
                </w:div>
              </w:divsChild>
            </w:div>
            <w:div w:id="249655981">
              <w:marLeft w:val="0"/>
              <w:marRight w:val="0"/>
              <w:marTop w:val="0"/>
              <w:marBottom w:val="0"/>
              <w:divBdr>
                <w:top w:val="none" w:sz="0" w:space="0" w:color="auto"/>
                <w:left w:val="none" w:sz="0" w:space="0" w:color="auto"/>
                <w:bottom w:val="none" w:sz="0" w:space="0" w:color="auto"/>
                <w:right w:val="none" w:sz="0" w:space="0" w:color="auto"/>
              </w:divBdr>
              <w:divsChild>
                <w:div w:id="12989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0404">
          <w:marLeft w:val="0"/>
          <w:marRight w:val="0"/>
          <w:marTop w:val="0"/>
          <w:marBottom w:val="0"/>
          <w:divBdr>
            <w:top w:val="none" w:sz="0" w:space="0" w:color="auto"/>
            <w:left w:val="none" w:sz="0" w:space="0" w:color="auto"/>
            <w:bottom w:val="none" w:sz="0" w:space="0" w:color="auto"/>
            <w:right w:val="none" w:sz="0" w:space="0" w:color="auto"/>
          </w:divBdr>
          <w:divsChild>
            <w:div w:id="1617249728">
              <w:marLeft w:val="0"/>
              <w:marRight w:val="0"/>
              <w:marTop w:val="0"/>
              <w:marBottom w:val="0"/>
              <w:divBdr>
                <w:top w:val="none" w:sz="0" w:space="0" w:color="auto"/>
                <w:left w:val="none" w:sz="0" w:space="0" w:color="auto"/>
                <w:bottom w:val="none" w:sz="0" w:space="0" w:color="auto"/>
                <w:right w:val="none" w:sz="0" w:space="0" w:color="auto"/>
              </w:divBdr>
              <w:divsChild>
                <w:div w:id="13473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6157">
      <w:bodyDiv w:val="1"/>
      <w:marLeft w:val="0"/>
      <w:marRight w:val="0"/>
      <w:marTop w:val="0"/>
      <w:marBottom w:val="0"/>
      <w:divBdr>
        <w:top w:val="none" w:sz="0" w:space="0" w:color="auto"/>
        <w:left w:val="none" w:sz="0" w:space="0" w:color="auto"/>
        <w:bottom w:val="none" w:sz="0" w:space="0" w:color="auto"/>
        <w:right w:val="none" w:sz="0" w:space="0" w:color="auto"/>
      </w:divBdr>
      <w:divsChild>
        <w:div w:id="824905023">
          <w:marLeft w:val="0"/>
          <w:marRight w:val="0"/>
          <w:marTop w:val="0"/>
          <w:marBottom w:val="0"/>
          <w:divBdr>
            <w:top w:val="none" w:sz="0" w:space="0" w:color="auto"/>
            <w:left w:val="none" w:sz="0" w:space="0" w:color="auto"/>
            <w:bottom w:val="none" w:sz="0" w:space="0" w:color="auto"/>
            <w:right w:val="none" w:sz="0" w:space="0" w:color="auto"/>
          </w:divBdr>
          <w:divsChild>
            <w:div w:id="1766920041">
              <w:marLeft w:val="0"/>
              <w:marRight w:val="0"/>
              <w:marTop w:val="0"/>
              <w:marBottom w:val="0"/>
              <w:divBdr>
                <w:top w:val="none" w:sz="0" w:space="0" w:color="auto"/>
                <w:left w:val="none" w:sz="0" w:space="0" w:color="auto"/>
                <w:bottom w:val="none" w:sz="0" w:space="0" w:color="auto"/>
                <w:right w:val="none" w:sz="0" w:space="0" w:color="auto"/>
              </w:divBdr>
              <w:divsChild>
                <w:div w:id="463232416">
                  <w:marLeft w:val="0"/>
                  <w:marRight w:val="0"/>
                  <w:marTop w:val="0"/>
                  <w:marBottom w:val="0"/>
                  <w:divBdr>
                    <w:top w:val="none" w:sz="0" w:space="0" w:color="auto"/>
                    <w:left w:val="none" w:sz="0" w:space="0" w:color="auto"/>
                    <w:bottom w:val="none" w:sz="0" w:space="0" w:color="auto"/>
                    <w:right w:val="none" w:sz="0" w:space="0" w:color="auto"/>
                  </w:divBdr>
                  <w:divsChild>
                    <w:div w:id="10668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3357">
      <w:bodyDiv w:val="1"/>
      <w:marLeft w:val="0"/>
      <w:marRight w:val="0"/>
      <w:marTop w:val="0"/>
      <w:marBottom w:val="0"/>
      <w:divBdr>
        <w:top w:val="none" w:sz="0" w:space="0" w:color="auto"/>
        <w:left w:val="none" w:sz="0" w:space="0" w:color="auto"/>
        <w:bottom w:val="none" w:sz="0" w:space="0" w:color="auto"/>
        <w:right w:val="none" w:sz="0" w:space="0" w:color="auto"/>
      </w:divBdr>
      <w:divsChild>
        <w:div w:id="1695769038">
          <w:marLeft w:val="0"/>
          <w:marRight w:val="0"/>
          <w:marTop w:val="0"/>
          <w:marBottom w:val="0"/>
          <w:divBdr>
            <w:top w:val="none" w:sz="0" w:space="0" w:color="auto"/>
            <w:left w:val="none" w:sz="0" w:space="0" w:color="auto"/>
            <w:bottom w:val="none" w:sz="0" w:space="0" w:color="auto"/>
            <w:right w:val="none" w:sz="0" w:space="0" w:color="auto"/>
          </w:divBdr>
          <w:divsChild>
            <w:div w:id="1154493209">
              <w:marLeft w:val="0"/>
              <w:marRight w:val="0"/>
              <w:marTop w:val="0"/>
              <w:marBottom w:val="0"/>
              <w:divBdr>
                <w:top w:val="none" w:sz="0" w:space="0" w:color="auto"/>
                <w:left w:val="none" w:sz="0" w:space="0" w:color="auto"/>
                <w:bottom w:val="none" w:sz="0" w:space="0" w:color="auto"/>
                <w:right w:val="none" w:sz="0" w:space="0" w:color="auto"/>
              </w:divBdr>
              <w:divsChild>
                <w:div w:id="20805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416">
      <w:bodyDiv w:val="1"/>
      <w:marLeft w:val="0"/>
      <w:marRight w:val="0"/>
      <w:marTop w:val="0"/>
      <w:marBottom w:val="0"/>
      <w:divBdr>
        <w:top w:val="none" w:sz="0" w:space="0" w:color="auto"/>
        <w:left w:val="none" w:sz="0" w:space="0" w:color="auto"/>
        <w:bottom w:val="none" w:sz="0" w:space="0" w:color="auto"/>
        <w:right w:val="none" w:sz="0" w:space="0" w:color="auto"/>
      </w:divBdr>
      <w:divsChild>
        <w:div w:id="1777673434">
          <w:marLeft w:val="0"/>
          <w:marRight w:val="0"/>
          <w:marTop w:val="0"/>
          <w:marBottom w:val="0"/>
          <w:divBdr>
            <w:top w:val="none" w:sz="0" w:space="0" w:color="auto"/>
            <w:left w:val="none" w:sz="0" w:space="0" w:color="auto"/>
            <w:bottom w:val="none" w:sz="0" w:space="0" w:color="auto"/>
            <w:right w:val="none" w:sz="0" w:space="0" w:color="auto"/>
          </w:divBdr>
          <w:divsChild>
            <w:div w:id="1480540858">
              <w:marLeft w:val="0"/>
              <w:marRight w:val="0"/>
              <w:marTop w:val="0"/>
              <w:marBottom w:val="0"/>
              <w:divBdr>
                <w:top w:val="none" w:sz="0" w:space="0" w:color="auto"/>
                <w:left w:val="none" w:sz="0" w:space="0" w:color="auto"/>
                <w:bottom w:val="none" w:sz="0" w:space="0" w:color="auto"/>
                <w:right w:val="none" w:sz="0" w:space="0" w:color="auto"/>
              </w:divBdr>
              <w:divsChild>
                <w:div w:id="1490097120">
                  <w:marLeft w:val="0"/>
                  <w:marRight w:val="0"/>
                  <w:marTop w:val="0"/>
                  <w:marBottom w:val="0"/>
                  <w:divBdr>
                    <w:top w:val="none" w:sz="0" w:space="0" w:color="auto"/>
                    <w:left w:val="none" w:sz="0" w:space="0" w:color="auto"/>
                    <w:bottom w:val="none" w:sz="0" w:space="0" w:color="auto"/>
                    <w:right w:val="none" w:sz="0" w:space="0" w:color="auto"/>
                  </w:divBdr>
                  <w:divsChild>
                    <w:div w:id="416484295">
                      <w:marLeft w:val="0"/>
                      <w:marRight w:val="0"/>
                      <w:marTop w:val="0"/>
                      <w:marBottom w:val="0"/>
                      <w:divBdr>
                        <w:top w:val="none" w:sz="0" w:space="0" w:color="auto"/>
                        <w:left w:val="none" w:sz="0" w:space="0" w:color="auto"/>
                        <w:bottom w:val="none" w:sz="0" w:space="0" w:color="auto"/>
                        <w:right w:val="none" w:sz="0" w:space="0" w:color="auto"/>
                      </w:divBdr>
                    </w:div>
                  </w:divsChild>
                </w:div>
                <w:div w:id="1417090502">
                  <w:marLeft w:val="0"/>
                  <w:marRight w:val="0"/>
                  <w:marTop w:val="0"/>
                  <w:marBottom w:val="0"/>
                  <w:divBdr>
                    <w:top w:val="none" w:sz="0" w:space="0" w:color="auto"/>
                    <w:left w:val="none" w:sz="0" w:space="0" w:color="auto"/>
                    <w:bottom w:val="none" w:sz="0" w:space="0" w:color="auto"/>
                    <w:right w:val="none" w:sz="0" w:space="0" w:color="auto"/>
                  </w:divBdr>
                  <w:divsChild>
                    <w:div w:id="4085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34472">
          <w:marLeft w:val="0"/>
          <w:marRight w:val="0"/>
          <w:marTop w:val="0"/>
          <w:marBottom w:val="0"/>
          <w:divBdr>
            <w:top w:val="none" w:sz="0" w:space="0" w:color="auto"/>
            <w:left w:val="none" w:sz="0" w:space="0" w:color="auto"/>
            <w:bottom w:val="none" w:sz="0" w:space="0" w:color="auto"/>
            <w:right w:val="none" w:sz="0" w:space="0" w:color="auto"/>
          </w:divBdr>
          <w:divsChild>
            <w:div w:id="113644274">
              <w:marLeft w:val="0"/>
              <w:marRight w:val="0"/>
              <w:marTop w:val="0"/>
              <w:marBottom w:val="0"/>
              <w:divBdr>
                <w:top w:val="none" w:sz="0" w:space="0" w:color="auto"/>
                <w:left w:val="none" w:sz="0" w:space="0" w:color="auto"/>
                <w:bottom w:val="none" w:sz="0" w:space="0" w:color="auto"/>
                <w:right w:val="none" w:sz="0" w:space="0" w:color="auto"/>
              </w:divBdr>
              <w:divsChild>
                <w:div w:id="1277558840">
                  <w:marLeft w:val="0"/>
                  <w:marRight w:val="0"/>
                  <w:marTop w:val="0"/>
                  <w:marBottom w:val="0"/>
                  <w:divBdr>
                    <w:top w:val="none" w:sz="0" w:space="0" w:color="auto"/>
                    <w:left w:val="none" w:sz="0" w:space="0" w:color="auto"/>
                    <w:bottom w:val="none" w:sz="0" w:space="0" w:color="auto"/>
                    <w:right w:val="none" w:sz="0" w:space="0" w:color="auto"/>
                  </w:divBdr>
                  <w:divsChild>
                    <w:div w:id="1446264775">
                      <w:marLeft w:val="0"/>
                      <w:marRight w:val="0"/>
                      <w:marTop w:val="0"/>
                      <w:marBottom w:val="0"/>
                      <w:divBdr>
                        <w:top w:val="none" w:sz="0" w:space="0" w:color="auto"/>
                        <w:left w:val="none" w:sz="0" w:space="0" w:color="auto"/>
                        <w:bottom w:val="none" w:sz="0" w:space="0" w:color="auto"/>
                        <w:right w:val="none" w:sz="0" w:space="0" w:color="auto"/>
                      </w:divBdr>
                    </w:div>
                  </w:divsChild>
                </w:div>
                <w:div w:id="75056710">
                  <w:marLeft w:val="0"/>
                  <w:marRight w:val="0"/>
                  <w:marTop w:val="0"/>
                  <w:marBottom w:val="0"/>
                  <w:divBdr>
                    <w:top w:val="none" w:sz="0" w:space="0" w:color="auto"/>
                    <w:left w:val="none" w:sz="0" w:space="0" w:color="auto"/>
                    <w:bottom w:val="none" w:sz="0" w:space="0" w:color="auto"/>
                    <w:right w:val="none" w:sz="0" w:space="0" w:color="auto"/>
                  </w:divBdr>
                  <w:divsChild>
                    <w:div w:id="15939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9787">
          <w:marLeft w:val="0"/>
          <w:marRight w:val="0"/>
          <w:marTop w:val="0"/>
          <w:marBottom w:val="0"/>
          <w:divBdr>
            <w:top w:val="none" w:sz="0" w:space="0" w:color="auto"/>
            <w:left w:val="none" w:sz="0" w:space="0" w:color="auto"/>
            <w:bottom w:val="none" w:sz="0" w:space="0" w:color="auto"/>
            <w:right w:val="none" w:sz="0" w:space="0" w:color="auto"/>
          </w:divBdr>
          <w:divsChild>
            <w:div w:id="1456364497">
              <w:marLeft w:val="0"/>
              <w:marRight w:val="0"/>
              <w:marTop w:val="0"/>
              <w:marBottom w:val="0"/>
              <w:divBdr>
                <w:top w:val="none" w:sz="0" w:space="0" w:color="auto"/>
                <w:left w:val="none" w:sz="0" w:space="0" w:color="auto"/>
                <w:bottom w:val="none" w:sz="0" w:space="0" w:color="auto"/>
                <w:right w:val="none" w:sz="0" w:space="0" w:color="auto"/>
              </w:divBdr>
              <w:divsChild>
                <w:div w:id="1754400722">
                  <w:marLeft w:val="0"/>
                  <w:marRight w:val="0"/>
                  <w:marTop w:val="0"/>
                  <w:marBottom w:val="0"/>
                  <w:divBdr>
                    <w:top w:val="none" w:sz="0" w:space="0" w:color="auto"/>
                    <w:left w:val="none" w:sz="0" w:space="0" w:color="auto"/>
                    <w:bottom w:val="none" w:sz="0" w:space="0" w:color="auto"/>
                    <w:right w:val="none" w:sz="0" w:space="0" w:color="auto"/>
                  </w:divBdr>
                  <w:divsChild>
                    <w:div w:id="277758183">
                      <w:marLeft w:val="0"/>
                      <w:marRight w:val="0"/>
                      <w:marTop w:val="0"/>
                      <w:marBottom w:val="0"/>
                      <w:divBdr>
                        <w:top w:val="none" w:sz="0" w:space="0" w:color="auto"/>
                        <w:left w:val="none" w:sz="0" w:space="0" w:color="auto"/>
                        <w:bottom w:val="none" w:sz="0" w:space="0" w:color="auto"/>
                        <w:right w:val="none" w:sz="0" w:space="0" w:color="auto"/>
                      </w:divBdr>
                    </w:div>
                  </w:divsChild>
                </w:div>
                <w:div w:id="1706440583">
                  <w:marLeft w:val="0"/>
                  <w:marRight w:val="0"/>
                  <w:marTop w:val="0"/>
                  <w:marBottom w:val="0"/>
                  <w:divBdr>
                    <w:top w:val="none" w:sz="0" w:space="0" w:color="auto"/>
                    <w:left w:val="none" w:sz="0" w:space="0" w:color="auto"/>
                    <w:bottom w:val="none" w:sz="0" w:space="0" w:color="auto"/>
                    <w:right w:val="none" w:sz="0" w:space="0" w:color="auto"/>
                  </w:divBdr>
                  <w:divsChild>
                    <w:div w:id="2959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91536">
          <w:marLeft w:val="0"/>
          <w:marRight w:val="0"/>
          <w:marTop w:val="0"/>
          <w:marBottom w:val="0"/>
          <w:divBdr>
            <w:top w:val="none" w:sz="0" w:space="0" w:color="auto"/>
            <w:left w:val="none" w:sz="0" w:space="0" w:color="auto"/>
            <w:bottom w:val="none" w:sz="0" w:space="0" w:color="auto"/>
            <w:right w:val="none" w:sz="0" w:space="0" w:color="auto"/>
          </w:divBdr>
          <w:divsChild>
            <w:div w:id="759833216">
              <w:marLeft w:val="0"/>
              <w:marRight w:val="0"/>
              <w:marTop w:val="0"/>
              <w:marBottom w:val="0"/>
              <w:divBdr>
                <w:top w:val="none" w:sz="0" w:space="0" w:color="auto"/>
                <w:left w:val="none" w:sz="0" w:space="0" w:color="auto"/>
                <w:bottom w:val="none" w:sz="0" w:space="0" w:color="auto"/>
                <w:right w:val="none" w:sz="0" w:space="0" w:color="auto"/>
              </w:divBdr>
              <w:divsChild>
                <w:div w:id="1411269668">
                  <w:marLeft w:val="0"/>
                  <w:marRight w:val="0"/>
                  <w:marTop w:val="0"/>
                  <w:marBottom w:val="0"/>
                  <w:divBdr>
                    <w:top w:val="none" w:sz="0" w:space="0" w:color="auto"/>
                    <w:left w:val="none" w:sz="0" w:space="0" w:color="auto"/>
                    <w:bottom w:val="none" w:sz="0" w:space="0" w:color="auto"/>
                    <w:right w:val="none" w:sz="0" w:space="0" w:color="auto"/>
                  </w:divBdr>
                  <w:divsChild>
                    <w:div w:id="14433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03834">
      <w:bodyDiv w:val="1"/>
      <w:marLeft w:val="0"/>
      <w:marRight w:val="0"/>
      <w:marTop w:val="0"/>
      <w:marBottom w:val="0"/>
      <w:divBdr>
        <w:top w:val="none" w:sz="0" w:space="0" w:color="auto"/>
        <w:left w:val="none" w:sz="0" w:space="0" w:color="auto"/>
        <w:bottom w:val="none" w:sz="0" w:space="0" w:color="auto"/>
        <w:right w:val="none" w:sz="0" w:space="0" w:color="auto"/>
      </w:divBdr>
    </w:div>
    <w:div w:id="1019545251">
      <w:bodyDiv w:val="1"/>
      <w:marLeft w:val="0"/>
      <w:marRight w:val="0"/>
      <w:marTop w:val="0"/>
      <w:marBottom w:val="0"/>
      <w:divBdr>
        <w:top w:val="none" w:sz="0" w:space="0" w:color="auto"/>
        <w:left w:val="none" w:sz="0" w:space="0" w:color="auto"/>
        <w:bottom w:val="none" w:sz="0" w:space="0" w:color="auto"/>
        <w:right w:val="none" w:sz="0" w:space="0" w:color="auto"/>
      </w:divBdr>
      <w:divsChild>
        <w:div w:id="397676551">
          <w:marLeft w:val="0"/>
          <w:marRight w:val="0"/>
          <w:marTop w:val="0"/>
          <w:marBottom w:val="0"/>
          <w:divBdr>
            <w:top w:val="none" w:sz="0" w:space="0" w:color="auto"/>
            <w:left w:val="none" w:sz="0" w:space="0" w:color="auto"/>
            <w:bottom w:val="none" w:sz="0" w:space="0" w:color="auto"/>
            <w:right w:val="none" w:sz="0" w:space="0" w:color="auto"/>
          </w:divBdr>
          <w:divsChild>
            <w:div w:id="1226604203">
              <w:marLeft w:val="0"/>
              <w:marRight w:val="0"/>
              <w:marTop w:val="0"/>
              <w:marBottom w:val="0"/>
              <w:divBdr>
                <w:top w:val="none" w:sz="0" w:space="0" w:color="auto"/>
                <w:left w:val="none" w:sz="0" w:space="0" w:color="auto"/>
                <w:bottom w:val="none" w:sz="0" w:space="0" w:color="auto"/>
                <w:right w:val="none" w:sz="0" w:space="0" w:color="auto"/>
              </w:divBdr>
              <w:divsChild>
                <w:div w:id="1805003179">
                  <w:marLeft w:val="0"/>
                  <w:marRight w:val="0"/>
                  <w:marTop w:val="0"/>
                  <w:marBottom w:val="0"/>
                  <w:divBdr>
                    <w:top w:val="none" w:sz="0" w:space="0" w:color="auto"/>
                    <w:left w:val="none" w:sz="0" w:space="0" w:color="auto"/>
                    <w:bottom w:val="none" w:sz="0" w:space="0" w:color="auto"/>
                    <w:right w:val="none" w:sz="0" w:space="0" w:color="auto"/>
                  </w:divBdr>
                  <w:divsChild>
                    <w:div w:id="1077215909">
                      <w:marLeft w:val="0"/>
                      <w:marRight w:val="0"/>
                      <w:marTop w:val="0"/>
                      <w:marBottom w:val="0"/>
                      <w:divBdr>
                        <w:top w:val="none" w:sz="0" w:space="0" w:color="auto"/>
                        <w:left w:val="none" w:sz="0" w:space="0" w:color="auto"/>
                        <w:bottom w:val="none" w:sz="0" w:space="0" w:color="auto"/>
                        <w:right w:val="none" w:sz="0" w:space="0" w:color="auto"/>
                      </w:divBdr>
                    </w:div>
                  </w:divsChild>
                </w:div>
                <w:div w:id="154490141">
                  <w:marLeft w:val="0"/>
                  <w:marRight w:val="0"/>
                  <w:marTop w:val="0"/>
                  <w:marBottom w:val="0"/>
                  <w:divBdr>
                    <w:top w:val="none" w:sz="0" w:space="0" w:color="auto"/>
                    <w:left w:val="none" w:sz="0" w:space="0" w:color="auto"/>
                    <w:bottom w:val="none" w:sz="0" w:space="0" w:color="auto"/>
                    <w:right w:val="none" w:sz="0" w:space="0" w:color="auto"/>
                  </w:divBdr>
                  <w:divsChild>
                    <w:div w:id="391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1929">
          <w:marLeft w:val="0"/>
          <w:marRight w:val="0"/>
          <w:marTop w:val="0"/>
          <w:marBottom w:val="0"/>
          <w:divBdr>
            <w:top w:val="none" w:sz="0" w:space="0" w:color="auto"/>
            <w:left w:val="none" w:sz="0" w:space="0" w:color="auto"/>
            <w:bottom w:val="none" w:sz="0" w:space="0" w:color="auto"/>
            <w:right w:val="none" w:sz="0" w:space="0" w:color="auto"/>
          </w:divBdr>
          <w:divsChild>
            <w:div w:id="283274769">
              <w:marLeft w:val="0"/>
              <w:marRight w:val="0"/>
              <w:marTop w:val="0"/>
              <w:marBottom w:val="0"/>
              <w:divBdr>
                <w:top w:val="none" w:sz="0" w:space="0" w:color="auto"/>
                <w:left w:val="none" w:sz="0" w:space="0" w:color="auto"/>
                <w:bottom w:val="none" w:sz="0" w:space="0" w:color="auto"/>
                <w:right w:val="none" w:sz="0" w:space="0" w:color="auto"/>
              </w:divBdr>
              <w:divsChild>
                <w:div w:id="759521941">
                  <w:marLeft w:val="0"/>
                  <w:marRight w:val="0"/>
                  <w:marTop w:val="0"/>
                  <w:marBottom w:val="0"/>
                  <w:divBdr>
                    <w:top w:val="none" w:sz="0" w:space="0" w:color="auto"/>
                    <w:left w:val="none" w:sz="0" w:space="0" w:color="auto"/>
                    <w:bottom w:val="none" w:sz="0" w:space="0" w:color="auto"/>
                    <w:right w:val="none" w:sz="0" w:space="0" w:color="auto"/>
                  </w:divBdr>
                  <w:divsChild>
                    <w:div w:id="15920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18200">
      <w:bodyDiv w:val="1"/>
      <w:marLeft w:val="0"/>
      <w:marRight w:val="0"/>
      <w:marTop w:val="0"/>
      <w:marBottom w:val="0"/>
      <w:divBdr>
        <w:top w:val="none" w:sz="0" w:space="0" w:color="auto"/>
        <w:left w:val="none" w:sz="0" w:space="0" w:color="auto"/>
        <w:bottom w:val="none" w:sz="0" w:space="0" w:color="auto"/>
        <w:right w:val="none" w:sz="0" w:space="0" w:color="auto"/>
      </w:divBdr>
      <w:divsChild>
        <w:div w:id="2118795224">
          <w:marLeft w:val="0"/>
          <w:marRight w:val="0"/>
          <w:marTop w:val="0"/>
          <w:marBottom w:val="0"/>
          <w:divBdr>
            <w:top w:val="none" w:sz="0" w:space="0" w:color="auto"/>
            <w:left w:val="none" w:sz="0" w:space="0" w:color="auto"/>
            <w:bottom w:val="none" w:sz="0" w:space="0" w:color="auto"/>
            <w:right w:val="none" w:sz="0" w:space="0" w:color="auto"/>
          </w:divBdr>
          <w:divsChild>
            <w:div w:id="675232164">
              <w:marLeft w:val="0"/>
              <w:marRight w:val="0"/>
              <w:marTop w:val="0"/>
              <w:marBottom w:val="0"/>
              <w:divBdr>
                <w:top w:val="none" w:sz="0" w:space="0" w:color="auto"/>
                <w:left w:val="none" w:sz="0" w:space="0" w:color="auto"/>
                <w:bottom w:val="none" w:sz="0" w:space="0" w:color="auto"/>
                <w:right w:val="none" w:sz="0" w:space="0" w:color="auto"/>
              </w:divBdr>
              <w:divsChild>
                <w:div w:id="1787891407">
                  <w:marLeft w:val="0"/>
                  <w:marRight w:val="0"/>
                  <w:marTop w:val="0"/>
                  <w:marBottom w:val="0"/>
                  <w:divBdr>
                    <w:top w:val="none" w:sz="0" w:space="0" w:color="auto"/>
                    <w:left w:val="none" w:sz="0" w:space="0" w:color="auto"/>
                    <w:bottom w:val="none" w:sz="0" w:space="0" w:color="auto"/>
                    <w:right w:val="none" w:sz="0" w:space="0" w:color="auto"/>
                  </w:divBdr>
                </w:div>
              </w:divsChild>
            </w:div>
            <w:div w:id="891576103">
              <w:marLeft w:val="0"/>
              <w:marRight w:val="0"/>
              <w:marTop w:val="0"/>
              <w:marBottom w:val="0"/>
              <w:divBdr>
                <w:top w:val="none" w:sz="0" w:space="0" w:color="auto"/>
                <w:left w:val="none" w:sz="0" w:space="0" w:color="auto"/>
                <w:bottom w:val="none" w:sz="0" w:space="0" w:color="auto"/>
                <w:right w:val="none" w:sz="0" w:space="0" w:color="auto"/>
              </w:divBdr>
              <w:divsChild>
                <w:div w:id="18225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1200">
          <w:marLeft w:val="0"/>
          <w:marRight w:val="0"/>
          <w:marTop w:val="0"/>
          <w:marBottom w:val="0"/>
          <w:divBdr>
            <w:top w:val="none" w:sz="0" w:space="0" w:color="auto"/>
            <w:left w:val="none" w:sz="0" w:space="0" w:color="auto"/>
            <w:bottom w:val="none" w:sz="0" w:space="0" w:color="auto"/>
            <w:right w:val="none" w:sz="0" w:space="0" w:color="auto"/>
          </w:divBdr>
          <w:divsChild>
            <w:div w:id="1622301573">
              <w:marLeft w:val="0"/>
              <w:marRight w:val="0"/>
              <w:marTop w:val="0"/>
              <w:marBottom w:val="0"/>
              <w:divBdr>
                <w:top w:val="none" w:sz="0" w:space="0" w:color="auto"/>
                <w:left w:val="none" w:sz="0" w:space="0" w:color="auto"/>
                <w:bottom w:val="none" w:sz="0" w:space="0" w:color="auto"/>
                <w:right w:val="none" w:sz="0" w:space="0" w:color="auto"/>
              </w:divBdr>
              <w:divsChild>
                <w:div w:id="1694502785">
                  <w:marLeft w:val="0"/>
                  <w:marRight w:val="0"/>
                  <w:marTop w:val="0"/>
                  <w:marBottom w:val="0"/>
                  <w:divBdr>
                    <w:top w:val="none" w:sz="0" w:space="0" w:color="auto"/>
                    <w:left w:val="none" w:sz="0" w:space="0" w:color="auto"/>
                    <w:bottom w:val="none" w:sz="0" w:space="0" w:color="auto"/>
                    <w:right w:val="none" w:sz="0" w:space="0" w:color="auto"/>
                  </w:divBdr>
                </w:div>
              </w:divsChild>
            </w:div>
            <w:div w:id="644554960">
              <w:marLeft w:val="0"/>
              <w:marRight w:val="0"/>
              <w:marTop w:val="0"/>
              <w:marBottom w:val="0"/>
              <w:divBdr>
                <w:top w:val="none" w:sz="0" w:space="0" w:color="auto"/>
                <w:left w:val="none" w:sz="0" w:space="0" w:color="auto"/>
                <w:bottom w:val="none" w:sz="0" w:space="0" w:color="auto"/>
                <w:right w:val="none" w:sz="0" w:space="0" w:color="auto"/>
              </w:divBdr>
              <w:divsChild>
                <w:div w:id="342824225">
                  <w:marLeft w:val="0"/>
                  <w:marRight w:val="0"/>
                  <w:marTop w:val="0"/>
                  <w:marBottom w:val="0"/>
                  <w:divBdr>
                    <w:top w:val="none" w:sz="0" w:space="0" w:color="auto"/>
                    <w:left w:val="none" w:sz="0" w:space="0" w:color="auto"/>
                    <w:bottom w:val="none" w:sz="0" w:space="0" w:color="auto"/>
                    <w:right w:val="none" w:sz="0" w:space="0" w:color="auto"/>
                  </w:divBdr>
                </w:div>
              </w:divsChild>
            </w:div>
            <w:div w:id="1886719582">
              <w:marLeft w:val="0"/>
              <w:marRight w:val="0"/>
              <w:marTop w:val="0"/>
              <w:marBottom w:val="0"/>
              <w:divBdr>
                <w:top w:val="none" w:sz="0" w:space="0" w:color="auto"/>
                <w:left w:val="none" w:sz="0" w:space="0" w:color="auto"/>
                <w:bottom w:val="none" w:sz="0" w:space="0" w:color="auto"/>
                <w:right w:val="none" w:sz="0" w:space="0" w:color="auto"/>
              </w:divBdr>
              <w:divsChild>
                <w:div w:id="1509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33">
          <w:marLeft w:val="0"/>
          <w:marRight w:val="0"/>
          <w:marTop w:val="0"/>
          <w:marBottom w:val="0"/>
          <w:divBdr>
            <w:top w:val="none" w:sz="0" w:space="0" w:color="auto"/>
            <w:left w:val="none" w:sz="0" w:space="0" w:color="auto"/>
            <w:bottom w:val="none" w:sz="0" w:space="0" w:color="auto"/>
            <w:right w:val="none" w:sz="0" w:space="0" w:color="auto"/>
          </w:divBdr>
          <w:divsChild>
            <w:div w:id="1611933540">
              <w:marLeft w:val="0"/>
              <w:marRight w:val="0"/>
              <w:marTop w:val="0"/>
              <w:marBottom w:val="0"/>
              <w:divBdr>
                <w:top w:val="none" w:sz="0" w:space="0" w:color="auto"/>
                <w:left w:val="none" w:sz="0" w:space="0" w:color="auto"/>
                <w:bottom w:val="none" w:sz="0" w:space="0" w:color="auto"/>
                <w:right w:val="none" w:sz="0" w:space="0" w:color="auto"/>
              </w:divBdr>
              <w:divsChild>
                <w:div w:id="8726837">
                  <w:marLeft w:val="0"/>
                  <w:marRight w:val="0"/>
                  <w:marTop w:val="0"/>
                  <w:marBottom w:val="0"/>
                  <w:divBdr>
                    <w:top w:val="none" w:sz="0" w:space="0" w:color="auto"/>
                    <w:left w:val="none" w:sz="0" w:space="0" w:color="auto"/>
                    <w:bottom w:val="none" w:sz="0" w:space="0" w:color="auto"/>
                    <w:right w:val="none" w:sz="0" w:space="0" w:color="auto"/>
                  </w:divBdr>
                </w:div>
              </w:divsChild>
            </w:div>
            <w:div w:id="528177539">
              <w:marLeft w:val="0"/>
              <w:marRight w:val="0"/>
              <w:marTop w:val="0"/>
              <w:marBottom w:val="0"/>
              <w:divBdr>
                <w:top w:val="none" w:sz="0" w:space="0" w:color="auto"/>
                <w:left w:val="none" w:sz="0" w:space="0" w:color="auto"/>
                <w:bottom w:val="none" w:sz="0" w:space="0" w:color="auto"/>
                <w:right w:val="none" w:sz="0" w:space="0" w:color="auto"/>
              </w:divBdr>
              <w:divsChild>
                <w:div w:id="965087828">
                  <w:marLeft w:val="0"/>
                  <w:marRight w:val="0"/>
                  <w:marTop w:val="0"/>
                  <w:marBottom w:val="0"/>
                  <w:divBdr>
                    <w:top w:val="none" w:sz="0" w:space="0" w:color="auto"/>
                    <w:left w:val="none" w:sz="0" w:space="0" w:color="auto"/>
                    <w:bottom w:val="none" w:sz="0" w:space="0" w:color="auto"/>
                    <w:right w:val="none" w:sz="0" w:space="0" w:color="auto"/>
                  </w:divBdr>
                </w:div>
              </w:divsChild>
            </w:div>
            <w:div w:id="411045222">
              <w:marLeft w:val="0"/>
              <w:marRight w:val="0"/>
              <w:marTop w:val="0"/>
              <w:marBottom w:val="0"/>
              <w:divBdr>
                <w:top w:val="none" w:sz="0" w:space="0" w:color="auto"/>
                <w:left w:val="none" w:sz="0" w:space="0" w:color="auto"/>
                <w:bottom w:val="none" w:sz="0" w:space="0" w:color="auto"/>
                <w:right w:val="none" w:sz="0" w:space="0" w:color="auto"/>
              </w:divBdr>
              <w:divsChild>
                <w:div w:id="6623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155">
          <w:marLeft w:val="0"/>
          <w:marRight w:val="0"/>
          <w:marTop w:val="0"/>
          <w:marBottom w:val="0"/>
          <w:divBdr>
            <w:top w:val="none" w:sz="0" w:space="0" w:color="auto"/>
            <w:left w:val="none" w:sz="0" w:space="0" w:color="auto"/>
            <w:bottom w:val="none" w:sz="0" w:space="0" w:color="auto"/>
            <w:right w:val="none" w:sz="0" w:space="0" w:color="auto"/>
          </w:divBdr>
          <w:divsChild>
            <w:div w:id="125317975">
              <w:marLeft w:val="0"/>
              <w:marRight w:val="0"/>
              <w:marTop w:val="0"/>
              <w:marBottom w:val="0"/>
              <w:divBdr>
                <w:top w:val="none" w:sz="0" w:space="0" w:color="auto"/>
                <w:left w:val="none" w:sz="0" w:space="0" w:color="auto"/>
                <w:bottom w:val="none" w:sz="0" w:space="0" w:color="auto"/>
                <w:right w:val="none" w:sz="0" w:space="0" w:color="auto"/>
              </w:divBdr>
              <w:divsChild>
                <w:div w:id="1991015760">
                  <w:marLeft w:val="0"/>
                  <w:marRight w:val="0"/>
                  <w:marTop w:val="0"/>
                  <w:marBottom w:val="0"/>
                  <w:divBdr>
                    <w:top w:val="none" w:sz="0" w:space="0" w:color="auto"/>
                    <w:left w:val="none" w:sz="0" w:space="0" w:color="auto"/>
                    <w:bottom w:val="none" w:sz="0" w:space="0" w:color="auto"/>
                    <w:right w:val="none" w:sz="0" w:space="0" w:color="auto"/>
                  </w:divBdr>
                </w:div>
              </w:divsChild>
            </w:div>
            <w:div w:id="864900272">
              <w:marLeft w:val="0"/>
              <w:marRight w:val="0"/>
              <w:marTop w:val="0"/>
              <w:marBottom w:val="0"/>
              <w:divBdr>
                <w:top w:val="none" w:sz="0" w:space="0" w:color="auto"/>
                <w:left w:val="none" w:sz="0" w:space="0" w:color="auto"/>
                <w:bottom w:val="none" w:sz="0" w:space="0" w:color="auto"/>
                <w:right w:val="none" w:sz="0" w:space="0" w:color="auto"/>
              </w:divBdr>
              <w:divsChild>
                <w:div w:id="6504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092">
          <w:marLeft w:val="0"/>
          <w:marRight w:val="0"/>
          <w:marTop w:val="0"/>
          <w:marBottom w:val="0"/>
          <w:divBdr>
            <w:top w:val="none" w:sz="0" w:space="0" w:color="auto"/>
            <w:left w:val="none" w:sz="0" w:space="0" w:color="auto"/>
            <w:bottom w:val="none" w:sz="0" w:space="0" w:color="auto"/>
            <w:right w:val="none" w:sz="0" w:space="0" w:color="auto"/>
          </w:divBdr>
          <w:divsChild>
            <w:div w:id="1300725379">
              <w:marLeft w:val="0"/>
              <w:marRight w:val="0"/>
              <w:marTop w:val="0"/>
              <w:marBottom w:val="0"/>
              <w:divBdr>
                <w:top w:val="none" w:sz="0" w:space="0" w:color="auto"/>
                <w:left w:val="none" w:sz="0" w:space="0" w:color="auto"/>
                <w:bottom w:val="none" w:sz="0" w:space="0" w:color="auto"/>
                <w:right w:val="none" w:sz="0" w:space="0" w:color="auto"/>
              </w:divBdr>
              <w:divsChild>
                <w:div w:id="1912537777">
                  <w:marLeft w:val="0"/>
                  <w:marRight w:val="0"/>
                  <w:marTop w:val="0"/>
                  <w:marBottom w:val="0"/>
                  <w:divBdr>
                    <w:top w:val="none" w:sz="0" w:space="0" w:color="auto"/>
                    <w:left w:val="none" w:sz="0" w:space="0" w:color="auto"/>
                    <w:bottom w:val="none" w:sz="0" w:space="0" w:color="auto"/>
                    <w:right w:val="none" w:sz="0" w:space="0" w:color="auto"/>
                  </w:divBdr>
                </w:div>
              </w:divsChild>
            </w:div>
            <w:div w:id="1497498302">
              <w:marLeft w:val="0"/>
              <w:marRight w:val="0"/>
              <w:marTop w:val="0"/>
              <w:marBottom w:val="0"/>
              <w:divBdr>
                <w:top w:val="none" w:sz="0" w:space="0" w:color="auto"/>
                <w:left w:val="none" w:sz="0" w:space="0" w:color="auto"/>
                <w:bottom w:val="none" w:sz="0" w:space="0" w:color="auto"/>
                <w:right w:val="none" w:sz="0" w:space="0" w:color="auto"/>
              </w:divBdr>
              <w:divsChild>
                <w:div w:id="5442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88857">
          <w:marLeft w:val="0"/>
          <w:marRight w:val="0"/>
          <w:marTop w:val="0"/>
          <w:marBottom w:val="0"/>
          <w:divBdr>
            <w:top w:val="none" w:sz="0" w:space="0" w:color="auto"/>
            <w:left w:val="none" w:sz="0" w:space="0" w:color="auto"/>
            <w:bottom w:val="none" w:sz="0" w:space="0" w:color="auto"/>
            <w:right w:val="none" w:sz="0" w:space="0" w:color="auto"/>
          </w:divBdr>
          <w:divsChild>
            <w:div w:id="1293488253">
              <w:marLeft w:val="0"/>
              <w:marRight w:val="0"/>
              <w:marTop w:val="0"/>
              <w:marBottom w:val="0"/>
              <w:divBdr>
                <w:top w:val="none" w:sz="0" w:space="0" w:color="auto"/>
                <w:left w:val="none" w:sz="0" w:space="0" w:color="auto"/>
                <w:bottom w:val="none" w:sz="0" w:space="0" w:color="auto"/>
                <w:right w:val="none" w:sz="0" w:space="0" w:color="auto"/>
              </w:divBdr>
              <w:divsChild>
                <w:div w:id="2003199225">
                  <w:marLeft w:val="0"/>
                  <w:marRight w:val="0"/>
                  <w:marTop w:val="0"/>
                  <w:marBottom w:val="0"/>
                  <w:divBdr>
                    <w:top w:val="none" w:sz="0" w:space="0" w:color="auto"/>
                    <w:left w:val="none" w:sz="0" w:space="0" w:color="auto"/>
                    <w:bottom w:val="none" w:sz="0" w:space="0" w:color="auto"/>
                    <w:right w:val="none" w:sz="0" w:space="0" w:color="auto"/>
                  </w:divBdr>
                </w:div>
              </w:divsChild>
            </w:div>
            <w:div w:id="327251285">
              <w:marLeft w:val="0"/>
              <w:marRight w:val="0"/>
              <w:marTop w:val="0"/>
              <w:marBottom w:val="0"/>
              <w:divBdr>
                <w:top w:val="none" w:sz="0" w:space="0" w:color="auto"/>
                <w:left w:val="none" w:sz="0" w:space="0" w:color="auto"/>
                <w:bottom w:val="none" w:sz="0" w:space="0" w:color="auto"/>
                <w:right w:val="none" w:sz="0" w:space="0" w:color="auto"/>
              </w:divBdr>
              <w:divsChild>
                <w:div w:id="2364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644">
          <w:marLeft w:val="0"/>
          <w:marRight w:val="0"/>
          <w:marTop w:val="0"/>
          <w:marBottom w:val="0"/>
          <w:divBdr>
            <w:top w:val="none" w:sz="0" w:space="0" w:color="auto"/>
            <w:left w:val="none" w:sz="0" w:space="0" w:color="auto"/>
            <w:bottom w:val="none" w:sz="0" w:space="0" w:color="auto"/>
            <w:right w:val="none" w:sz="0" w:space="0" w:color="auto"/>
          </w:divBdr>
          <w:divsChild>
            <w:div w:id="1849178780">
              <w:marLeft w:val="0"/>
              <w:marRight w:val="0"/>
              <w:marTop w:val="0"/>
              <w:marBottom w:val="0"/>
              <w:divBdr>
                <w:top w:val="none" w:sz="0" w:space="0" w:color="auto"/>
                <w:left w:val="none" w:sz="0" w:space="0" w:color="auto"/>
                <w:bottom w:val="none" w:sz="0" w:space="0" w:color="auto"/>
                <w:right w:val="none" w:sz="0" w:space="0" w:color="auto"/>
              </w:divBdr>
              <w:divsChild>
                <w:div w:id="865796225">
                  <w:marLeft w:val="0"/>
                  <w:marRight w:val="0"/>
                  <w:marTop w:val="0"/>
                  <w:marBottom w:val="0"/>
                  <w:divBdr>
                    <w:top w:val="none" w:sz="0" w:space="0" w:color="auto"/>
                    <w:left w:val="none" w:sz="0" w:space="0" w:color="auto"/>
                    <w:bottom w:val="none" w:sz="0" w:space="0" w:color="auto"/>
                    <w:right w:val="none" w:sz="0" w:space="0" w:color="auto"/>
                  </w:divBdr>
                </w:div>
              </w:divsChild>
            </w:div>
            <w:div w:id="219098682">
              <w:marLeft w:val="0"/>
              <w:marRight w:val="0"/>
              <w:marTop w:val="0"/>
              <w:marBottom w:val="0"/>
              <w:divBdr>
                <w:top w:val="none" w:sz="0" w:space="0" w:color="auto"/>
                <w:left w:val="none" w:sz="0" w:space="0" w:color="auto"/>
                <w:bottom w:val="none" w:sz="0" w:space="0" w:color="auto"/>
                <w:right w:val="none" w:sz="0" w:space="0" w:color="auto"/>
              </w:divBdr>
              <w:divsChild>
                <w:div w:id="201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82">
          <w:marLeft w:val="0"/>
          <w:marRight w:val="0"/>
          <w:marTop w:val="0"/>
          <w:marBottom w:val="0"/>
          <w:divBdr>
            <w:top w:val="none" w:sz="0" w:space="0" w:color="auto"/>
            <w:left w:val="none" w:sz="0" w:space="0" w:color="auto"/>
            <w:bottom w:val="none" w:sz="0" w:space="0" w:color="auto"/>
            <w:right w:val="none" w:sz="0" w:space="0" w:color="auto"/>
          </w:divBdr>
          <w:divsChild>
            <w:div w:id="595335186">
              <w:marLeft w:val="0"/>
              <w:marRight w:val="0"/>
              <w:marTop w:val="0"/>
              <w:marBottom w:val="0"/>
              <w:divBdr>
                <w:top w:val="none" w:sz="0" w:space="0" w:color="auto"/>
                <w:left w:val="none" w:sz="0" w:space="0" w:color="auto"/>
                <w:bottom w:val="none" w:sz="0" w:space="0" w:color="auto"/>
                <w:right w:val="none" w:sz="0" w:space="0" w:color="auto"/>
              </w:divBdr>
              <w:divsChild>
                <w:div w:id="900674838">
                  <w:marLeft w:val="0"/>
                  <w:marRight w:val="0"/>
                  <w:marTop w:val="0"/>
                  <w:marBottom w:val="0"/>
                  <w:divBdr>
                    <w:top w:val="none" w:sz="0" w:space="0" w:color="auto"/>
                    <w:left w:val="none" w:sz="0" w:space="0" w:color="auto"/>
                    <w:bottom w:val="none" w:sz="0" w:space="0" w:color="auto"/>
                    <w:right w:val="none" w:sz="0" w:space="0" w:color="auto"/>
                  </w:divBdr>
                </w:div>
              </w:divsChild>
            </w:div>
            <w:div w:id="1065955970">
              <w:marLeft w:val="0"/>
              <w:marRight w:val="0"/>
              <w:marTop w:val="0"/>
              <w:marBottom w:val="0"/>
              <w:divBdr>
                <w:top w:val="none" w:sz="0" w:space="0" w:color="auto"/>
                <w:left w:val="none" w:sz="0" w:space="0" w:color="auto"/>
                <w:bottom w:val="none" w:sz="0" w:space="0" w:color="auto"/>
                <w:right w:val="none" w:sz="0" w:space="0" w:color="auto"/>
              </w:divBdr>
              <w:divsChild>
                <w:div w:id="1852600153">
                  <w:marLeft w:val="0"/>
                  <w:marRight w:val="0"/>
                  <w:marTop w:val="0"/>
                  <w:marBottom w:val="0"/>
                  <w:divBdr>
                    <w:top w:val="none" w:sz="0" w:space="0" w:color="auto"/>
                    <w:left w:val="none" w:sz="0" w:space="0" w:color="auto"/>
                    <w:bottom w:val="none" w:sz="0" w:space="0" w:color="auto"/>
                    <w:right w:val="none" w:sz="0" w:space="0" w:color="auto"/>
                  </w:divBdr>
                </w:div>
              </w:divsChild>
            </w:div>
            <w:div w:id="1518235338">
              <w:marLeft w:val="0"/>
              <w:marRight w:val="0"/>
              <w:marTop w:val="0"/>
              <w:marBottom w:val="0"/>
              <w:divBdr>
                <w:top w:val="none" w:sz="0" w:space="0" w:color="auto"/>
                <w:left w:val="none" w:sz="0" w:space="0" w:color="auto"/>
                <w:bottom w:val="none" w:sz="0" w:space="0" w:color="auto"/>
                <w:right w:val="none" w:sz="0" w:space="0" w:color="auto"/>
              </w:divBdr>
              <w:divsChild>
                <w:div w:id="7970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7072">
          <w:marLeft w:val="0"/>
          <w:marRight w:val="0"/>
          <w:marTop w:val="0"/>
          <w:marBottom w:val="0"/>
          <w:divBdr>
            <w:top w:val="none" w:sz="0" w:space="0" w:color="auto"/>
            <w:left w:val="none" w:sz="0" w:space="0" w:color="auto"/>
            <w:bottom w:val="none" w:sz="0" w:space="0" w:color="auto"/>
            <w:right w:val="none" w:sz="0" w:space="0" w:color="auto"/>
          </w:divBdr>
          <w:divsChild>
            <w:div w:id="1004432326">
              <w:marLeft w:val="0"/>
              <w:marRight w:val="0"/>
              <w:marTop w:val="0"/>
              <w:marBottom w:val="0"/>
              <w:divBdr>
                <w:top w:val="none" w:sz="0" w:space="0" w:color="auto"/>
                <w:left w:val="none" w:sz="0" w:space="0" w:color="auto"/>
                <w:bottom w:val="none" w:sz="0" w:space="0" w:color="auto"/>
                <w:right w:val="none" w:sz="0" w:space="0" w:color="auto"/>
              </w:divBdr>
              <w:divsChild>
                <w:div w:id="17538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6677">
      <w:bodyDiv w:val="1"/>
      <w:marLeft w:val="0"/>
      <w:marRight w:val="0"/>
      <w:marTop w:val="0"/>
      <w:marBottom w:val="0"/>
      <w:divBdr>
        <w:top w:val="none" w:sz="0" w:space="0" w:color="auto"/>
        <w:left w:val="none" w:sz="0" w:space="0" w:color="auto"/>
        <w:bottom w:val="none" w:sz="0" w:space="0" w:color="auto"/>
        <w:right w:val="none" w:sz="0" w:space="0" w:color="auto"/>
      </w:divBdr>
      <w:divsChild>
        <w:div w:id="1470394457">
          <w:marLeft w:val="0"/>
          <w:marRight w:val="0"/>
          <w:marTop w:val="77"/>
          <w:marBottom w:val="120"/>
          <w:divBdr>
            <w:top w:val="none" w:sz="0" w:space="0" w:color="auto"/>
            <w:left w:val="none" w:sz="0" w:space="0" w:color="auto"/>
            <w:bottom w:val="none" w:sz="0" w:space="0" w:color="auto"/>
            <w:right w:val="none" w:sz="0" w:space="0" w:color="auto"/>
          </w:divBdr>
        </w:div>
        <w:div w:id="1914927292">
          <w:marLeft w:val="0"/>
          <w:marRight w:val="0"/>
          <w:marTop w:val="77"/>
          <w:marBottom w:val="120"/>
          <w:divBdr>
            <w:top w:val="none" w:sz="0" w:space="0" w:color="auto"/>
            <w:left w:val="none" w:sz="0" w:space="0" w:color="auto"/>
            <w:bottom w:val="none" w:sz="0" w:space="0" w:color="auto"/>
            <w:right w:val="none" w:sz="0" w:space="0" w:color="auto"/>
          </w:divBdr>
        </w:div>
        <w:div w:id="774861192">
          <w:marLeft w:val="0"/>
          <w:marRight w:val="0"/>
          <w:marTop w:val="77"/>
          <w:marBottom w:val="120"/>
          <w:divBdr>
            <w:top w:val="none" w:sz="0" w:space="0" w:color="auto"/>
            <w:left w:val="none" w:sz="0" w:space="0" w:color="auto"/>
            <w:bottom w:val="none" w:sz="0" w:space="0" w:color="auto"/>
            <w:right w:val="none" w:sz="0" w:space="0" w:color="auto"/>
          </w:divBdr>
        </w:div>
        <w:div w:id="576666973">
          <w:marLeft w:val="0"/>
          <w:marRight w:val="0"/>
          <w:marTop w:val="77"/>
          <w:marBottom w:val="120"/>
          <w:divBdr>
            <w:top w:val="none" w:sz="0" w:space="0" w:color="auto"/>
            <w:left w:val="none" w:sz="0" w:space="0" w:color="auto"/>
            <w:bottom w:val="none" w:sz="0" w:space="0" w:color="auto"/>
            <w:right w:val="none" w:sz="0" w:space="0" w:color="auto"/>
          </w:divBdr>
        </w:div>
      </w:divsChild>
    </w:div>
    <w:div w:id="1048796556">
      <w:bodyDiv w:val="1"/>
      <w:marLeft w:val="0"/>
      <w:marRight w:val="0"/>
      <w:marTop w:val="0"/>
      <w:marBottom w:val="0"/>
      <w:divBdr>
        <w:top w:val="none" w:sz="0" w:space="0" w:color="auto"/>
        <w:left w:val="none" w:sz="0" w:space="0" w:color="auto"/>
        <w:bottom w:val="none" w:sz="0" w:space="0" w:color="auto"/>
        <w:right w:val="none" w:sz="0" w:space="0" w:color="auto"/>
      </w:divBdr>
      <w:divsChild>
        <w:div w:id="1275821937">
          <w:marLeft w:val="0"/>
          <w:marRight w:val="0"/>
          <w:marTop w:val="0"/>
          <w:marBottom w:val="0"/>
          <w:divBdr>
            <w:top w:val="none" w:sz="0" w:space="0" w:color="auto"/>
            <w:left w:val="none" w:sz="0" w:space="0" w:color="auto"/>
            <w:bottom w:val="none" w:sz="0" w:space="0" w:color="auto"/>
            <w:right w:val="none" w:sz="0" w:space="0" w:color="auto"/>
          </w:divBdr>
          <w:divsChild>
            <w:div w:id="559095502">
              <w:marLeft w:val="0"/>
              <w:marRight w:val="0"/>
              <w:marTop w:val="0"/>
              <w:marBottom w:val="0"/>
              <w:divBdr>
                <w:top w:val="none" w:sz="0" w:space="0" w:color="auto"/>
                <w:left w:val="none" w:sz="0" w:space="0" w:color="auto"/>
                <w:bottom w:val="none" w:sz="0" w:space="0" w:color="auto"/>
                <w:right w:val="none" w:sz="0" w:space="0" w:color="auto"/>
              </w:divBdr>
              <w:divsChild>
                <w:div w:id="2128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659">
          <w:marLeft w:val="0"/>
          <w:marRight w:val="0"/>
          <w:marTop w:val="0"/>
          <w:marBottom w:val="0"/>
          <w:divBdr>
            <w:top w:val="none" w:sz="0" w:space="0" w:color="auto"/>
            <w:left w:val="none" w:sz="0" w:space="0" w:color="auto"/>
            <w:bottom w:val="none" w:sz="0" w:space="0" w:color="auto"/>
            <w:right w:val="none" w:sz="0" w:space="0" w:color="auto"/>
          </w:divBdr>
          <w:divsChild>
            <w:div w:id="1536426174">
              <w:marLeft w:val="0"/>
              <w:marRight w:val="0"/>
              <w:marTop w:val="0"/>
              <w:marBottom w:val="0"/>
              <w:divBdr>
                <w:top w:val="none" w:sz="0" w:space="0" w:color="auto"/>
                <w:left w:val="none" w:sz="0" w:space="0" w:color="auto"/>
                <w:bottom w:val="none" w:sz="0" w:space="0" w:color="auto"/>
                <w:right w:val="none" w:sz="0" w:space="0" w:color="auto"/>
              </w:divBdr>
              <w:divsChild>
                <w:div w:id="12371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185">
          <w:marLeft w:val="0"/>
          <w:marRight w:val="0"/>
          <w:marTop w:val="0"/>
          <w:marBottom w:val="0"/>
          <w:divBdr>
            <w:top w:val="none" w:sz="0" w:space="0" w:color="auto"/>
            <w:left w:val="none" w:sz="0" w:space="0" w:color="auto"/>
            <w:bottom w:val="none" w:sz="0" w:space="0" w:color="auto"/>
            <w:right w:val="none" w:sz="0" w:space="0" w:color="auto"/>
          </w:divBdr>
          <w:divsChild>
            <w:div w:id="622729058">
              <w:marLeft w:val="0"/>
              <w:marRight w:val="0"/>
              <w:marTop w:val="0"/>
              <w:marBottom w:val="0"/>
              <w:divBdr>
                <w:top w:val="none" w:sz="0" w:space="0" w:color="auto"/>
                <w:left w:val="none" w:sz="0" w:space="0" w:color="auto"/>
                <w:bottom w:val="none" w:sz="0" w:space="0" w:color="auto"/>
                <w:right w:val="none" w:sz="0" w:space="0" w:color="auto"/>
              </w:divBdr>
              <w:divsChild>
                <w:div w:id="13231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8122">
      <w:bodyDiv w:val="1"/>
      <w:marLeft w:val="0"/>
      <w:marRight w:val="0"/>
      <w:marTop w:val="0"/>
      <w:marBottom w:val="0"/>
      <w:divBdr>
        <w:top w:val="none" w:sz="0" w:space="0" w:color="auto"/>
        <w:left w:val="none" w:sz="0" w:space="0" w:color="auto"/>
        <w:bottom w:val="none" w:sz="0" w:space="0" w:color="auto"/>
        <w:right w:val="none" w:sz="0" w:space="0" w:color="auto"/>
      </w:divBdr>
      <w:divsChild>
        <w:div w:id="1830779414">
          <w:marLeft w:val="0"/>
          <w:marRight w:val="0"/>
          <w:marTop w:val="0"/>
          <w:marBottom w:val="0"/>
          <w:divBdr>
            <w:top w:val="none" w:sz="0" w:space="0" w:color="auto"/>
            <w:left w:val="none" w:sz="0" w:space="0" w:color="auto"/>
            <w:bottom w:val="none" w:sz="0" w:space="0" w:color="auto"/>
            <w:right w:val="none" w:sz="0" w:space="0" w:color="auto"/>
          </w:divBdr>
          <w:divsChild>
            <w:div w:id="956761445">
              <w:marLeft w:val="0"/>
              <w:marRight w:val="0"/>
              <w:marTop w:val="0"/>
              <w:marBottom w:val="0"/>
              <w:divBdr>
                <w:top w:val="none" w:sz="0" w:space="0" w:color="auto"/>
                <w:left w:val="none" w:sz="0" w:space="0" w:color="auto"/>
                <w:bottom w:val="none" w:sz="0" w:space="0" w:color="auto"/>
                <w:right w:val="none" w:sz="0" w:space="0" w:color="auto"/>
              </w:divBdr>
              <w:divsChild>
                <w:div w:id="520823415">
                  <w:marLeft w:val="0"/>
                  <w:marRight w:val="0"/>
                  <w:marTop w:val="0"/>
                  <w:marBottom w:val="0"/>
                  <w:divBdr>
                    <w:top w:val="none" w:sz="0" w:space="0" w:color="auto"/>
                    <w:left w:val="none" w:sz="0" w:space="0" w:color="auto"/>
                    <w:bottom w:val="none" w:sz="0" w:space="0" w:color="auto"/>
                    <w:right w:val="none" w:sz="0" w:space="0" w:color="auto"/>
                  </w:divBdr>
                  <w:divsChild>
                    <w:div w:id="12965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29360">
      <w:bodyDiv w:val="1"/>
      <w:marLeft w:val="0"/>
      <w:marRight w:val="0"/>
      <w:marTop w:val="0"/>
      <w:marBottom w:val="0"/>
      <w:divBdr>
        <w:top w:val="none" w:sz="0" w:space="0" w:color="auto"/>
        <w:left w:val="none" w:sz="0" w:space="0" w:color="auto"/>
        <w:bottom w:val="none" w:sz="0" w:space="0" w:color="auto"/>
        <w:right w:val="none" w:sz="0" w:space="0" w:color="auto"/>
      </w:divBdr>
    </w:div>
    <w:div w:id="1077747891">
      <w:bodyDiv w:val="1"/>
      <w:marLeft w:val="0"/>
      <w:marRight w:val="0"/>
      <w:marTop w:val="0"/>
      <w:marBottom w:val="0"/>
      <w:divBdr>
        <w:top w:val="none" w:sz="0" w:space="0" w:color="auto"/>
        <w:left w:val="none" w:sz="0" w:space="0" w:color="auto"/>
        <w:bottom w:val="none" w:sz="0" w:space="0" w:color="auto"/>
        <w:right w:val="none" w:sz="0" w:space="0" w:color="auto"/>
      </w:divBdr>
    </w:div>
    <w:div w:id="1080640499">
      <w:bodyDiv w:val="1"/>
      <w:marLeft w:val="0"/>
      <w:marRight w:val="0"/>
      <w:marTop w:val="0"/>
      <w:marBottom w:val="0"/>
      <w:divBdr>
        <w:top w:val="none" w:sz="0" w:space="0" w:color="auto"/>
        <w:left w:val="none" w:sz="0" w:space="0" w:color="auto"/>
        <w:bottom w:val="none" w:sz="0" w:space="0" w:color="auto"/>
        <w:right w:val="none" w:sz="0" w:space="0" w:color="auto"/>
      </w:divBdr>
    </w:div>
    <w:div w:id="1085683968">
      <w:bodyDiv w:val="1"/>
      <w:marLeft w:val="0"/>
      <w:marRight w:val="0"/>
      <w:marTop w:val="0"/>
      <w:marBottom w:val="0"/>
      <w:divBdr>
        <w:top w:val="none" w:sz="0" w:space="0" w:color="auto"/>
        <w:left w:val="none" w:sz="0" w:space="0" w:color="auto"/>
        <w:bottom w:val="none" w:sz="0" w:space="0" w:color="auto"/>
        <w:right w:val="none" w:sz="0" w:space="0" w:color="auto"/>
      </w:divBdr>
      <w:divsChild>
        <w:div w:id="1350764212">
          <w:marLeft w:val="0"/>
          <w:marRight w:val="0"/>
          <w:marTop w:val="0"/>
          <w:marBottom w:val="0"/>
          <w:divBdr>
            <w:top w:val="none" w:sz="0" w:space="0" w:color="auto"/>
            <w:left w:val="none" w:sz="0" w:space="0" w:color="auto"/>
            <w:bottom w:val="none" w:sz="0" w:space="0" w:color="auto"/>
            <w:right w:val="none" w:sz="0" w:space="0" w:color="auto"/>
          </w:divBdr>
          <w:divsChild>
            <w:div w:id="631132678">
              <w:marLeft w:val="0"/>
              <w:marRight w:val="0"/>
              <w:marTop w:val="0"/>
              <w:marBottom w:val="0"/>
              <w:divBdr>
                <w:top w:val="none" w:sz="0" w:space="0" w:color="auto"/>
                <w:left w:val="none" w:sz="0" w:space="0" w:color="auto"/>
                <w:bottom w:val="none" w:sz="0" w:space="0" w:color="auto"/>
                <w:right w:val="none" w:sz="0" w:space="0" w:color="auto"/>
              </w:divBdr>
              <w:divsChild>
                <w:div w:id="9131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1718">
      <w:bodyDiv w:val="1"/>
      <w:marLeft w:val="0"/>
      <w:marRight w:val="0"/>
      <w:marTop w:val="0"/>
      <w:marBottom w:val="0"/>
      <w:divBdr>
        <w:top w:val="none" w:sz="0" w:space="0" w:color="auto"/>
        <w:left w:val="none" w:sz="0" w:space="0" w:color="auto"/>
        <w:bottom w:val="none" w:sz="0" w:space="0" w:color="auto"/>
        <w:right w:val="none" w:sz="0" w:space="0" w:color="auto"/>
      </w:divBdr>
      <w:divsChild>
        <w:div w:id="1673335064">
          <w:marLeft w:val="0"/>
          <w:marRight w:val="0"/>
          <w:marTop w:val="0"/>
          <w:marBottom w:val="0"/>
          <w:divBdr>
            <w:top w:val="none" w:sz="0" w:space="0" w:color="auto"/>
            <w:left w:val="none" w:sz="0" w:space="0" w:color="auto"/>
            <w:bottom w:val="none" w:sz="0" w:space="0" w:color="auto"/>
            <w:right w:val="none" w:sz="0" w:space="0" w:color="auto"/>
          </w:divBdr>
          <w:divsChild>
            <w:div w:id="2037459513">
              <w:marLeft w:val="0"/>
              <w:marRight w:val="0"/>
              <w:marTop w:val="0"/>
              <w:marBottom w:val="0"/>
              <w:divBdr>
                <w:top w:val="none" w:sz="0" w:space="0" w:color="auto"/>
                <w:left w:val="none" w:sz="0" w:space="0" w:color="auto"/>
                <w:bottom w:val="none" w:sz="0" w:space="0" w:color="auto"/>
                <w:right w:val="none" w:sz="0" w:space="0" w:color="auto"/>
              </w:divBdr>
              <w:divsChild>
                <w:div w:id="1999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48607">
      <w:bodyDiv w:val="1"/>
      <w:marLeft w:val="0"/>
      <w:marRight w:val="0"/>
      <w:marTop w:val="0"/>
      <w:marBottom w:val="0"/>
      <w:divBdr>
        <w:top w:val="none" w:sz="0" w:space="0" w:color="auto"/>
        <w:left w:val="none" w:sz="0" w:space="0" w:color="auto"/>
        <w:bottom w:val="none" w:sz="0" w:space="0" w:color="auto"/>
        <w:right w:val="none" w:sz="0" w:space="0" w:color="auto"/>
      </w:divBdr>
      <w:divsChild>
        <w:div w:id="2108426963">
          <w:marLeft w:val="0"/>
          <w:marRight w:val="0"/>
          <w:marTop w:val="0"/>
          <w:marBottom w:val="0"/>
          <w:divBdr>
            <w:top w:val="none" w:sz="0" w:space="0" w:color="auto"/>
            <w:left w:val="none" w:sz="0" w:space="0" w:color="auto"/>
            <w:bottom w:val="none" w:sz="0" w:space="0" w:color="auto"/>
            <w:right w:val="none" w:sz="0" w:space="0" w:color="auto"/>
          </w:divBdr>
          <w:divsChild>
            <w:div w:id="523833912">
              <w:marLeft w:val="0"/>
              <w:marRight w:val="0"/>
              <w:marTop w:val="0"/>
              <w:marBottom w:val="0"/>
              <w:divBdr>
                <w:top w:val="none" w:sz="0" w:space="0" w:color="auto"/>
                <w:left w:val="none" w:sz="0" w:space="0" w:color="auto"/>
                <w:bottom w:val="none" w:sz="0" w:space="0" w:color="auto"/>
                <w:right w:val="none" w:sz="0" w:space="0" w:color="auto"/>
              </w:divBdr>
              <w:divsChild>
                <w:div w:id="9238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6418">
      <w:bodyDiv w:val="1"/>
      <w:marLeft w:val="0"/>
      <w:marRight w:val="0"/>
      <w:marTop w:val="0"/>
      <w:marBottom w:val="0"/>
      <w:divBdr>
        <w:top w:val="none" w:sz="0" w:space="0" w:color="auto"/>
        <w:left w:val="none" w:sz="0" w:space="0" w:color="auto"/>
        <w:bottom w:val="none" w:sz="0" w:space="0" w:color="auto"/>
        <w:right w:val="none" w:sz="0" w:space="0" w:color="auto"/>
      </w:divBdr>
      <w:divsChild>
        <w:div w:id="261493953">
          <w:marLeft w:val="0"/>
          <w:marRight w:val="0"/>
          <w:marTop w:val="0"/>
          <w:marBottom w:val="0"/>
          <w:divBdr>
            <w:top w:val="none" w:sz="0" w:space="0" w:color="auto"/>
            <w:left w:val="none" w:sz="0" w:space="0" w:color="auto"/>
            <w:bottom w:val="none" w:sz="0" w:space="0" w:color="auto"/>
            <w:right w:val="none" w:sz="0" w:space="0" w:color="auto"/>
          </w:divBdr>
          <w:divsChild>
            <w:div w:id="157768484">
              <w:marLeft w:val="0"/>
              <w:marRight w:val="0"/>
              <w:marTop w:val="0"/>
              <w:marBottom w:val="0"/>
              <w:divBdr>
                <w:top w:val="none" w:sz="0" w:space="0" w:color="auto"/>
                <w:left w:val="none" w:sz="0" w:space="0" w:color="auto"/>
                <w:bottom w:val="none" w:sz="0" w:space="0" w:color="auto"/>
                <w:right w:val="none" w:sz="0" w:space="0" w:color="auto"/>
              </w:divBdr>
              <w:divsChild>
                <w:div w:id="13455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8770">
      <w:bodyDiv w:val="1"/>
      <w:marLeft w:val="0"/>
      <w:marRight w:val="0"/>
      <w:marTop w:val="0"/>
      <w:marBottom w:val="0"/>
      <w:divBdr>
        <w:top w:val="none" w:sz="0" w:space="0" w:color="auto"/>
        <w:left w:val="none" w:sz="0" w:space="0" w:color="auto"/>
        <w:bottom w:val="none" w:sz="0" w:space="0" w:color="auto"/>
        <w:right w:val="none" w:sz="0" w:space="0" w:color="auto"/>
      </w:divBdr>
      <w:divsChild>
        <w:div w:id="857423448">
          <w:marLeft w:val="0"/>
          <w:marRight w:val="0"/>
          <w:marTop w:val="0"/>
          <w:marBottom w:val="0"/>
          <w:divBdr>
            <w:top w:val="none" w:sz="0" w:space="0" w:color="auto"/>
            <w:left w:val="none" w:sz="0" w:space="0" w:color="auto"/>
            <w:bottom w:val="none" w:sz="0" w:space="0" w:color="auto"/>
            <w:right w:val="none" w:sz="0" w:space="0" w:color="auto"/>
          </w:divBdr>
          <w:divsChild>
            <w:div w:id="552041912">
              <w:marLeft w:val="0"/>
              <w:marRight w:val="0"/>
              <w:marTop w:val="0"/>
              <w:marBottom w:val="0"/>
              <w:divBdr>
                <w:top w:val="none" w:sz="0" w:space="0" w:color="auto"/>
                <w:left w:val="none" w:sz="0" w:space="0" w:color="auto"/>
                <w:bottom w:val="none" w:sz="0" w:space="0" w:color="auto"/>
                <w:right w:val="none" w:sz="0" w:space="0" w:color="auto"/>
              </w:divBdr>
              <w:divsChild>
                <w:div w:id="795367601">
                  <w:marLeft w:val="0"/>
                  <w:marRight w:val="0"/>
                  <w:marTop w:val="0"/>
                  <w:marBottom w:val="0"/>
                  <w:divBdr>
                    <w:top w:val="none" w:sz="0" w:space="0" w:color="auto"/>
                    <w:left w:val="none" w:sz="0" w:space="0" w:color="auto"/>
                    <w:bottom w:val="none" w:sz="0" w:space="0" w:color="auto"/>
                    <w:right w:val="none" w:sz="0" w:space="0" w:color="auto"/>
                  </w:divBdr>
                  <w:divsChild>
                    <w:div w:id="20085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7682">
      <w:bodyDiv w:val="1"/>
      <w:marLeft w:val="0"/>
      <w:marRight w:val="0"/>
      <w:marTop w:val="0"/>
      <w:marBottom w:val="0"/>
      <w:divBdr>
        <w:top w:val="none" w:sz="0" w:space="0" w:color="auto"/>
        <w:left w:val="none" w:sz="0" w:space="0" w:color="auto"/>
        <w:bottom w:val="none" w:sz="0" w:space="0" w:color="auto"/>
        <w:right w:val="none" w:sz="0" w:space="0" w:color="auto"/>
      </w:divBdr>
    </w:div>
    <w:div w:id="1111701859">
      <w:bodyDiv w:val="1"/>
      <w:marLeft w:val="0"/>
      <w:marRight w:val="0"/>
      <w:marTop w:val="0"/>
      <w:marBottom w:val="0"/>
      <w:divBdr>
        <w:top w:val="none" w:sz="0" w:space="0" w:color="auto"/>
        <w:left w:val="none" w:sz="0" w:space="0" w:color="auto"/>
        <w:bottom w:val="none" w:sz="0" w:space="0" w:color="auto"/>
        <w:right w:val="none" w:sz="0" w:space="0" w:color="auto"/>
      </w:divBdr>
    </w:div>
    <w:div w:id="1140145985">
      <w:bodyDiv w:val="1"/>
      <w:marLeft w:val="0"/>
      <w:marRight w:val="0"/>
      <w:marTop w:val="0"/>
      <w:marBottom w:val="0"/>
      <w:divBdr>
        <w:top w:val="none" w:sz="0" w:space="0" w:color="auto"/>
        <w:left w:val="none" w:sz="0" w:space="0" w:color="auto"/>
        <w:bottom w:val="none" w:sz="0" w:space="0" w:color="auto"/>
        <w:right w:val="none" w:sz="0" w:space="0" w:color="auto"/>
      </w:divBdr>
      <w:divsChild>
        <w:div w:id="863519360">
          <w:marLeft w:val="0"/>
          <w:marRight w:val="0"/>
          <w:marTop w:val="0"/>
          <w:marBottom w:val="0"/>
          <w:divBdr>
            <w:top w:val="none" w:sz="0" w:space="0" w:color="auto"/>
            <w:left w:val="none" w:sz="0" w:space="0" w:color="auto"/>
            <w:bottom w:val="none" w:sz="0" w:space="0" w:color="auto"/>
            <w:right w:val="none" w:sz="0" w:space="0" w:color="auto"/>
          </w:divBdr>
          <w:divsChild>
            <w:div w:id="540754443">
              <w:marLeft w:val="0"/>
              <w:marRight w:val="0"/>
              <w:marTop w:val="0"/>
              <w:marBottom w:val="0"/>
              <w:divBdr>
                <w:top w:val="none" w:sz="0" w:space="0" w:color="auto"/>
                <w:left w:val="none" w:sz="0" w:space="0" w:color="auto"/>
                <w:bottom w:val="none" w:sz="0" w:space="0" w:color="auto"/>
                <w:right w:val="none" w:sz="0" w:space="0" w:color="auto"/>
              </w:divBdr>
              <w:divsChild>
                <w:div w:id="1147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199">
      <w:bodyDiv w:val="1"/>
      <w:marLeft w:val="0"/>
      <w:marRight w:val="0"/>
      <w:marTop w:val="0"/>
      <w:marBottom w:val="0"/>
      <w:divBdr>
        <w:top w:val="none" w:sz="0" w:space="0" w:color="auto"/>
        <w:left w:val="none" w:sz="0" w:space="0" w:color="auto"/>
        <w:bottom w:val="none" w:sz="0" w:space="0" w:color="auto"/>
        <w:right w:val="none" w:sz="0" w:space="0" w:color="auto"/>
      </w:divBdr>
      <w:divsChild>
        <w:div w:id="1673794553">
          <w:marLeft w:val="0"/>
          <w:marRight w:val="0"/>
          <w:marTop w:val="0"/>
          <w:marBottom w:val="0"/>
          <w:divBdr>
            <w:top w:val="none" w:sz="0" w:space="0" w:color="auto"/>
            <w:left w:val="none" w:sz="0" w:space="0" w:color="auto"/>
            <w:bottom w:val="none" w:sz="0" w:space="0" w:color="auto"/>
            <w:right w:val="none" w:sz="0" w:space="0" w:color="auto"/>
          </w:divBdr>
          <w:divsChild>
            <w:div w:id="2089108043">
              <w:marLeft w:val="0"/>
              <w:marRight w:val="0"/>
              <w:marTop w:val="0"/>
              <w:marBottom w:val="0"/>
              <w:divBdr>
                <w:top w:val="none" w:sz="0" w:space="0" w:color="auto"/>
                <w:left w:val="none" w:sz="0" w:space="0" w:color="auto"/>
                <w:bottom w:val="none" w:sz="0" w:space="0" w:color="auto"/>
                <w:right w:val="none" w:sz="0" w:space="0" w:color="auto"/>
              </w:divBdr>
              <w:divsChild>
                <w:div w:id="21049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5100">
      <w:bodyDiv w:val="1"/>
      <w:marLeft w:val="0"/>
      <w:marRight w:val="0"/>
      <w:marTop w:val="0"/>
      <w:marBottom w:val="0"/>
      <w:divBdr>
        <w:top w:val="none" w:sz="0" w:space="0" w:color="auto"/>
        <w:left w:val="none" w:sz="0" w:space="0" w:color="auto"/>
        <w:bottom w:val="none" w:sz="0" w:space="0" w:color="auto"/>
        <w:right w:val="none" w:sz="0" w:space="0" w:color="auto"/>
      </w:divBdr>
    </w:div>
    <w:div w:id="1221789855">
      <w:bodyDiv w:val="1"/>
      <w:marLeft w:val="0"/>
      <w:marRight w:val="0"/>
      <w:marTop w:val="0"/>
      <w:marBottom w:val="0"/>
      <w:divBdr>
        <w:top w:val="none" w:sz="0" w:space="0" w:color="auto"/>
        <w:left w:val="none" w:sz="0" w:space="0" w:color="auto"/>
        <w:bottom w:val="none" w:sz="0" w:space="0" w:color="auto"/>
        <w:right w:val="none" w:sz="0" w:space="0" w:color="auto"/>
      </w:divBdr>
      <w:divsChild>
        <w:div w:id="1754207922">
          <w:marLeft w:val="0"/>
          <w:marRight w:val="0"/>
          <w:marTop w:val="0"/>
          <w:marBottom w:val="0"/>
          <w:divBdr>
            <w:top w:val="none" w:sz="0" w:space="0" w:color="auto"/>
            <w:left w:val="none" w:sz="0" w:space="0" w:color="auto"/>
            <w:bottom w:val="none" w:sz="0" w:space="0" w:color="auto"/>
            <w:right w:val="none" w:sz="0" w:space="0" w:color="auto"/>
          </w:divBdr>
          <w:divsChild>
            <w:div w:id="264004154">
              <w:marLeft w:val="0"/>
              <w:marRight w:val="0"/>
              <w:marTop w:val="0"/>
              <w:marBottom w:val="0"/>
              <w:divBdr>
                <w:top w:val="none" w:sz="0" w:space="0" w:color="auto"/>
                <w:left w:val="none" w:sz="0" w:space="0" w:color="auto"/>
                <w:bottom w:val="none" w:sz="0" w:space="0" w:color="auto"/>
                <w:right w:val="none" w:sz="0" w:space="0" w:color="auto"/>
              </w:divBdr>
              <w:divsChild>
                <w:div w:id="13574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7274">
      <w:bodyDiv w:val="1"/>
      <w:marLeft w:val="0"/>
      <w:marRight w:val="0"/>
      <w:marTop w:val="0"/>
      <w:marBottom w:val="0"/>
      <w:divBdr>
        <w:top w:val="none" w:sz="0" w:space="0" w:color="auto"/>
        <w:left w:val="none" w:sz="0" w:space="0" w:color="auto"/>
        <w:bottom w:val="none" w:sz="0" w:space="0" w:color="auto"/>
        <w:right w:val="none" w:sz="0" w:space="0" w:color="auto"/>
      </w:divBdr>
      <w:divsChild>
        <w:div w:id="1787190852">
          <w:marLeft w:val="0"/>
          <w:marRight w:val="0"/>
          <w:marTop w:val="0"/>
          <w:marBottom w:val="0"/>
          <w:divBdr>
            <w:top w:val="none" w:sz="0" w:space="0" w:color="auto"/>
            <w:left w:val="none" w:sz="0" w:space="0" w:color="auto"/>
            <w:bottom w:val="none" w:sz="0" w:space="0" w:color="auto"/>
            <w:right w:val="none" w:sz="0" w:space="0" w:color="auto"/>
          </w:divBdr>
          <w:divsChild>
            <w:div w:id="1495804554">
              <w:marLeft w:val="0"/>
              <w:marRight w:val="0"/>
              <w:marTop w:val="0"/>
              <w:marBottom w:val="0"/>
              <w:divBdr>
                <w:top w:val="none" w:sz="0" w:space="0" w:color="auto"/>
                <w:left w:val="none" w:sz="0" w:space="0" w:color="auto"/>
                <w:bottom w:val="none" w:sz="0" w:space="0" w:color="auto"/>
                <w:right w:val="none" w:sz="0" w:space="0" w:color="auto"/>
              </w:divBdr>
              <w:divsChild>
                <w:div w:id="1083070966">
                  <w:marLeft w:val="0"/>
                  <w:marRight w:val="0"/>
                  <w:marTop w:val="0"/>
                  <w:marBottom w:val="0"/>
                  <w:divBdr>
                    <w:top w:val="none" w:sz="0" w:space="0" w:color="auto"/>
                    <w:left w:val="none" w:sz="0" w:space="0" w:color="auto"/>
                    <w:bottom w:val="none" w:sz="0" w:space="0" w:color="auto"/>
                    <w:right w:val="none" w:sz="0" w:space="0" w:color="auto"/>
                  </w:divBdr>
                </w:div>
              </w:divsChild>
            </w:div>
            <w:div w:id="397359617">
              <w:marLeft w:val="0"/>
              <w:marRight w:val="0"/>
              <w:marTop w:val="0"/>
              <w:marBottom w:val="0"/>
              <w:divBdr>
                <w:top w:val="none" w:sz="0" w:space="0" w:color="auto"/>
                <w:left w:val="none" w:sz="0" w:space="0" w:color="auto"/>
                <w:bottom w:val="none" w:sz="0" w:space="0" w:color="auto"/>
                <w:right w:val="none" w:sz="0" w:space="0" w:color="auto"/>
              </w:divBdr>
              <w:divsChild>
                <w:div w:id="2125536258">
                  <w:marLeft w:val="0"/>
                  <w:marRight w:val="0"/>
                  <w:marTop w:val="0"/>
                  <w:marBottom w:val="0"/>
                  <w:divBdr>
                    <w:top w:val="none" w:sz="0" w:space="0" w:color="auto"/>
                    <w:left w:val="none" w:sz="0" w:space="0" w:color="auto"/>
                    <w:bottom w:val="none" w:sz="0" w:space="0" w:color="auto"/>
                    <w:right w:val="none" w:sz="0" w:space="0" w:color="auto"/>
                  </w:divBdr>
                </w:div>
              </w:divsChild>
            </w:div>
            <w:div w:id="1906992440">
              <w:marLeft w:val="0"/>
              <w:marRight w:val="0"/>
              <w:marTop w:val="0"/>
              <w:marBottom w:val="0"/>
              <w:divBdr>
                <w:top w:val="none" w:sz="0" w:space="0" w:color="auto"/>
                <w:left w:val="none" w:sz="0" w:space="0" w:color="auto"/>
                <w:bottom w:val="none" w:sz="0" w:space="0" w:color="auto"/>
                <w:right w:val="none" w:sz="0" w:space="0" w:color="auto"/>
              </w:divBdr>
              <w:divsChild>
                <w:div w:id="1335454023">
                  <w:marLeft w:val="0"/>
                  <w:marRight w:val="0"/>
                  <w:marTop w:val="0"/>
                  <w:marBottom w:val="0"/>
                  <w:divBdr>
                    <w:top w:val="none" w:sz="0" w:space="0" w:color="auto"/>
                    <w:left w:val="none" w:sz="0" w:space="0" w:color="auto"/>
                    <w:bottom w:val="none" w:sz="0" w:space="0" w:color="auto"/>
                    <w:right w:val="none" w:sz="0" w:space="0" w:color="auto"/>
                  </w:divBdr>
                </w:div>
                <w:div w:id="1904565758">
                  <w:marLeft w:val="0"/>
                  <w:marRight w:val="0"/>
                  <w:marTop w:val="0"/>
                  <w:marBottom w:val="0"/>
                  <w:divBdr>
                    <w:top w:val="none" w:sz="0" w:space="0" w:color="auto"/>
                    <w:left w:val="none" w:sz="0" w:space="0" w:color="auto"/>
                    <w:bottom w:val="none" w:sz="0" w:space="0" w:color="auto"/>
                    <w:right w:val="none" w:sz="0" w:space="0" w:color="auto"/>
                  </w:divBdr>
                </w:div>
              </w:divsChild>
            </w:div>
            <w:div w:id="49813691">
              <w:marLeft w:val="0"/>
              <w:marRight w:val="0"/>
              <w:marTop w:val="0"/>
              <w:marBottom w:val="0"/>
              <w:divBdr>
                <w:top w:val="none" w:sz="0" w:space="0" w:color="auto"/>
                <w:left w:val="none" w:sz="0" w:space="0" w:color="auto"/>
                <w:bottom w:val="none" w:sz="0" w:space="0" w:color="auto"/>
                <w:right w:val="none" w:sz="0" w:space="0" w:color="auto"/>
              </w:divBdr>
              <w:divsChild>
                <w:div w:id="1203908494">
                  <w:marLeft w:val="0"/>
                  <w:marRight w:val="0"/>
                  <w:marTop w:val="0"/>
                  <w:marBottom w:val="0"/>
                  <w:divBdr>
                    <w:top w:val="none" w:sz="0" w:space="0" w:color="auto"/>
                    <w:left w:val="none" w:sz="0" w:space="0" w:color="auto"/>
                    <w:bottom w:val="none" w:sz="0" w:space="0" w:color="auto"/>
                    <w:right w:val="none" w:sz="0" w:space="0" w:color="auto"/>
                  </w:divBdr>
                  <w:divsChild>
                    <w:div w:id="800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583">
              <w:marLeft w:val="0"/>
              <w:marRight w:val="0"/>
              <w:marTop w:val="0"/>
              <w:marBottom w:val="0"/>
              <w:divBdr>
                <w:top w:val="none" w:sz="0" w:space="0" w:color="auto"/>
                <w:left w:val="none" w:sz="0" w:space="0" w:color="auto"/>
                <w:bottom w:val="none" w:sz="0" w:space="0" w:color="auto"/>
                <w:right w:val="none" w:sz="0" w:space="0" w:color="auto"/>
              </w:divBdr>
              <w:divsChild>
                <w:div w:id="15023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4836">
          <w:marLeft w:val="0"/>
          <w:marRight w:val="0"/>
          <w:marTop w:val="0"/>
          <w:marBottom w:val="0"/>
          <w:divBdr>
            <w:top w:val="none" w:sz="0" w:space="0" w:color="auto"/>
            <w:left w:val="none" w:sz="0" w:space="0" w:color="auto"/>
            <w:bottom w:val="none" w:sz="0" w:space="0" w:color="auto"/>
            <w:right w:val="none" w:sz="0" w:space="0" w:color="auto"/>
          </w:divBdr>
          <w:divsChild>
            <w:div w:id="514661540">
              <w:marLeft w:val="0"/>
              <w:marRight w:val="0"/>
              <w:marTop w:val="0"/>
              <w:marBottom w:val="0"/>
              <w:divBdr>
                <w:top w:val="none" w:sz="0" w:space="0" w:color="auto"/>
                <w:left w:val="none" w:sz="0" w:space="0" w:color="auto"/>
                <w:bottom w:val="none" w:sz="0" w:space="0" w:color="auto"/>
                <w:right w:val="none" w:sz="0" w:space="0" w:color="auto"/>
              </w:divBdr>
              <w:divsChild>
                <w:div w:id="1759789128">
                  <w:marLeft w:val="0"/>
                  <w:marRight w:val="0"/>
                  <w:marTop w:val="0"/>
                  <w:marBottom w:val="0"/>
                  <w:divBdr>
                    <w:top w:val="none" w:sz="0" w:space="0" w:color="auto"/>
                    <w:left w:val="none" w:sz="0" w:space="0" w:color="auto"/>
                    <w:bottom w:val="none" w:sz="0" w:space="0" w:color="auto"/>
                    <w:right w:val="none" w:sz="0" w:space="0" w:color="auto"/>
                  </w:divBdr>
                </w:div>
                <w:div w:id="7069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4181">
      <w:bodyDiv w:val="1"/>
      <w:marLeft w:val="0"/>
      <w:marRight w:val="0"/>
      <w:marTop w:val="0"/>
      <w:marBottom w:val="0"/>
      <w:divBdr>
        <w:top w:val="none" w:sz="0" w:space="0" w:color="auto"/>
        <w:left w:val="none" w:sz="0" w:space="0" w:color="auto"/>
        <w:bottom w:val="none" w:sz="0" w:space="0" w:color="auto"/>
        <w:right w:val="none" w:sz="0" w:space="0" w:color="auto"/>
      </w:divBdr>
      <w:divsChild>
        <w:div w:id="1583174176">
          <w:marLeft w:val="0"/>
          <w:marRight w:val="0"/>
          <w:marTop w:val="0"/>
          <w:marBottom w:val="0"/>
          <w:divBdr>
            <w:top w:val="none" w:sz="0" w:space="0" w:color="auto"/>
            <w:left w:val="none" w:sz="0" w:space="0" w:color="auto"/>
            <w:bottom w:val="none" w:sz="0" w:space="0" w:color="auto"/>
            <w:right w:val="none" w:sz="0" w:space="0" w:color="auto"/>
          </w:divBdr>
          <w:divsChild>
            <w:div w:id="763838271">
              <w:marLeft w:val="0"/>
              <w:marRight w:val="0"/>
              <w:marTop w:val="0"/>
              <w:marBottom w:val="0"/>
              <w:divBdr>
                <w:top w:val="none" w:sz="0" w:space="0" w:color="auto"/>
                <w:left w:val="none" w:sz="0" w:space="0" w:color="auto"/>
                <w:bottom w:val="none" w:sz="0" w:space="0" w:color="auto"/>
                <w:right w:val="none" w:sz="0" w:space="0" w:color="auto"/>
              </w:divBdr>
              <w:divsChild>
                <w:div w:id="1382946265">
                  <w:marLeft w:val="0"/>
                  <w:marRight w:val="0"/>
                  <w:marTop w:val="0"/>
                  <w:marBottom w:val="0"/>
                  <w:divBdr>
                    <w:top w:val="none" w:sz="0" w:space="0" w:color="auto"/>
                    <w:left w:val="none" w:sz="0" w:space="0" w:color="auto"/>
                    <w:bottom w:val="none" w:sz="0" w:space="0" w:color="auto"/>
                    <w:right w:val="none" w:sz="0" w:space="0" w:color="auto"/>
                  </w:divBdr>
                  <w:divsChild>
                    <w:div w:id="557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8493">
      <w:bodyDiv w:val="1"/>
      <w:marLeft w:val="0"/>
      <w:marRight w:val="0"/>
      <w:marTop w:val="0"/>
      <w:marBottom w:val="0"/>
      <w:divBdr>
        <w:top w:val="none" w:sz="0" w:space="0" w:color="auto"/>
        <w:left w:val="none" w:sz="0" w:space="0" w:color="auto"/>
        <w:bottom w:val="none" w:sz="0" w:space="0" w:color="auto"/>
        <w:right w:val="none" w:sz="0" w:space="0" w:color="auto"/>
      </w:divBdr>
      <w:divsChild>
        <w:div w:id="576524438">
          <w:marLeft w:val="0"/>
          <w:marRight w:val="0"/>
          <w:marTop w:val="0"/>
          <w:marBottom w:val="0"/>
          <w:divBdr>
            <w:top w:val="none" w:sz="0" w:space="0" w:color="auto"/>
            <w:left w:val="none" w:sz="0" w:space="0" w:color="auto"/>
            <w:bottom w:val="none" w:sz="0" w:space="0" w:color="auto"/>
            <w:right w:val="none" w:sz="0" w:space="0" w:color="auto"/>
          </w:divBdr>
          <w:divsChild>
            <w:div w:id="569123620">
              <w:marLeft w:val="0"/>
              <w:marRight w:val="0"/>
              <w:marTop w:val="0"/>
              <w:marBottom w:val="0"/>
              <w:divBdr>
                <w:top w:val="none" w:sz="0" w:space="0" w:color="auto"/>
                <w:left w:val="none" w:sz="0" w:space="0" w:color="auto"/>
                <w:bottom w:val="none" w:sz="0" w:space="0" w:color="auto"/>
                <w:right w:val="none" w:sz="0" w:space="0" w:color="auto"/>
              </w:divBdr>
              <w:divsChild>
                <w:div w:id="214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2176">
      <w:bodyDiv w:val="1"/>
      <w:marLeft w:val="0"/>
      <w:marRight w:val="0"/>
      <w:marTop w:val="0"/>
      <w:marBottom w:val="0"/>
      <w:divBdr>
        <w:top w:val="none" w:sz="0" w:space="0" w:color="auto"/>
        <w:left w:val="none" w:sz="0" w:space="0" w:color="auto"/>
        <w:bottom w:val="none" w:sz="0" w:space="0" w:color="auto"/>
        <w:right w:val="none" w:sz="0" w:space="0" w:color="auto"/>
      </w:divBdr>
      <w:divsChild>
        <w:div w:id="1940871049">
          <w:marLeft w:val="0"/>
          <w:marRight w:val="0"/>
          <w:marTop w:val="0"/>
          <w:marBottom w:val="0"/>
          <w:divBdr>
            <w:top w:val="none" w:sz="0" w:space="0" w:color="auto"/>
            <w:left w:val="none" w:sz="0" w:space="0" w:color="auto"/>
            <w:bottom w:val="none" w:sz="0" w:space="0" w:color="auto"/>
            <w:right w:val="none" w:sz="0" w:space="0" w:color="auto"/>
          </w:divBdr>
          <w:divsChild>
            <w:div w:id="1513375298">
              <w:marLeft w:val="0"/>
              <w:marRight w:val="0"/>
              <w:marTop w:val="0"/>
              <w:marBottom w:val="0"/>
              <w:divBdr>
                <w:top w:val="none" w:sz="0" w:space="0" w:color="auto"/>
                <w:left w:val="none" w:sz="0" w:space="0" w:color="auto"/>
                <w:bottom w:val="none" w:sz="0" w:space="0" w:color="auto"/>
                <w:right w:val="none" w:sz="0" w:space="0" w:color="auto"/>
              </w:divBdr>
              <w:divsChild>
                <w:div w:id="1234395135">
                  <w:marLeft w:val="0"/>
                  <w:marRight w:val="0"/>
                  <w:marTop w:val="0"/>
                  <w:marBottom w:val="0"/>
                  <w:divBdr>
                    <w:top w:val="none" w:sz="0" w:space="0" w:color="auto"/>
                    <w:left w:val="none" w:sz="0" w:space="0" w:color="auto"/>
                    <w:bottom w:val="none" w:sz="0" w:space="0" w:color="auto"/>
                    <w:right w:val="none" w:sz="0" w:space="0" w:color="auto"/>
                  </w:divBdr>
                  <w:divsChild>
                    <w:div w:id="184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4486">
      <w:bodyDiv w:val="1"/>
      <w:marLeft w:val="0"/>
      <w:marRight w:val="0"/>
      <w:marTop w:val="0"/>
      <w:marBottom w:val="0"/>
      <w:divBdr>
        <w:top w:val="none" w:sz="0" w:space="0" w:color="auto"/>
        <w:left w:val="none" w:sz="0" w:space="0" w:color="auto"/>
        <w:bottom w:val="none" w:sz="0" w:space="0" w:color="auto"/>
        <w:right w:val="none" w:sz="0" w:space="0" w:color="auto"/>
      </w:divBdr>
      <w:divsChild>
        <w:div w:id="462424457">
          <w:marLeft w:val="0"/>
          <w:marRight w:val="0"/>
          <w:marTop w:val="0"/>
          <w:marBottom w:val="0"/>
          <w:divBdr>
            <w:top w:val="none" w:sz="0" w:space="0" w:color="auto"/>
            <w:left w:val="none" w:sz="0" w:space="0" w:color="auto"/>
            <w:bottom w:val="none" w:sz="0" w:space="0" w:color="auto"/>
            <w:right w:val="none" w:sz="0" w:space="0" w:color="auto"/>
          </w:divBdr>
          <w:divsChild>
            <w:div w:id="821039893">
              <w:marLeft w:val="0"/>
              <w:marRight w:val="0"/>
              <w:marTop w:val="0"/>
              <w:marBottom w:val="0"/>
              <w:divBdr>
                <w:top w:val="none" w:sz="0" w:space="0" w:color="auto"/>
                <w:left w:val="none" w:sz="0" w:space="0" w:color="auto"/>
                <w:bottom w:val="none" w:sz="0" w:space="0" w:color="auto"/>
                <w:right w:val="none" w:sz="0" w:space="0" w:color="auto"/>
              </w:divBdr>
              <w:divsChild>
                <w:div w:id="2039964718">
                  <w:marLeft w:val="0"/>
                  <w:marRight w:val="0"/>
                  <w:marTop w:val="0"/>
                  <w:marBottom w:val="0"/>
                  <w:divBdr>
                    <w:top w:val="none" w:sz="0" w:space="0" w:color="auto"/>
                    <w:left w:val="none" w:sz="0" w:space="0" w:color="auto"/>
                    <w:bottom w:val="none" w:sz="0" w:space="0" w:color="auto"/>
                    <w:right w:val="none" w:sz="0" w:space="0" w:color="auto"/>
                  </w:divBdr>
                  <w:divsChild>
                    <w:div w:id="844397333">
                      <w:marLeft w:val="0"/>
                      <w:marRight w:val="0"/>
                      <w:marTop w:val="0"/>
                      <w:marBottom w:val="0"/>
                      <w:divBdr>
                        <w:top w:val="none" w:sz="0" w:space="0" w:color="auto"/>
                        <w:left w:val="none" w:sz="0" w:space="0" w:color="auto"/>
                        <w:bottom w:val="none" w:sz="0" w:space="0" w:color="auto"/>
                        <w:right w:val="none" w:sz="0" w:space="0" w:color="auto"/>
                      </w:divBdr>
                    </w:div>
                  </w:divsChild>
                </w:div>
                <w:div w:id="1582370862">
                  <w:marLeft w:val="0"/>
                  <w:marRight w:val="0"/>
                  <w:marTop w:val="0"/>
                  <w:marBottom w:val="0"/>
                  <w:divBdr>
                    <w:top w:val="none" w:sz="0" w:space="0" w:color="auto"/>
                    <w:left w:val="none" w:sz="0" w:space="0" w:color="auto"/>
                    <w:bottom w:val="none" w:sz="0" w:space="0" w:color="auto"/>
                    <w:right w:val="none" w:sz="0" w:space="0" w:color="auto"/>
                  </w:divBdr>
                  <w:divsChild>
                    <w:div w:id="177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3772">
          <w:marLeft w:val="0"/>
          <w:marRight w:val="0"/>
          <w:marTop w:val="0"/>
          <w:marBottom w:val="0"/>
          <w:divBdr>
            <w:top w:val="none" w:sz="0" w:space="0" w:color="auto"/>
            <w:left w:val="none" w:sz="0" w:space="0" w:color="auto"/>
            <w:bottom w:val="none" w:sz="0" w:space="0" w:color="auto"/>
            <w:right w:val="none" w:sz="0" w:space="0" w:color="auto"/>
          </w:divBdr>
          <w:divsChild>
            <w:div w:id="453257996">
              <w:marLeft w:val="0"/>
              <w:marRight w:val="0"/>
              <w:marTop w:val="0"/>
              <w:marBottom w:val="0"/>
              <w:divBdr>
                <w:top w:val="none" w:sz="0" w:space="0" w:color="auto"/>
                <w:left w:val="none" w:sz="0" w:space="0" w:color="auto"/>
                <w:bottom w:val="none" w:sz="0" w:space="0" w:color="auto"/>
                <w:right w:val="none" w:sz="0" w:space="0" w:color="auto"/>
              </w:divBdr>
              <w:divsChild>
                <w:div w:id="1755130757">
                  <w:marLeft w:val="0"/>
                  <w:marRight w:val="0"/>
                  <w:marTop w:val="0"/>
                  <w:marBottom w:val="0"/>
                  <w:divBdr>
                    <w:top w:val="none" w:sz="0" w:space="0" w:color="auto"/>
                    <w:left w:val="none" w:sz="0" w:space="0" w:color="auto"/>
                    <w:bottom w:val="none" w:sz="0" w:space="0" w:color="auto"/>
                    <w:right w:val="none" w:sz="0" w:space="0" w:color="auto"/>
                  </w:divBdr>
                  <w:divsChild>
                    <w:div w:id="1675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9570">
      <w:bodyDiv w:val="1"/>
      <w:marLeft w:val="0"/>
      <w:marRight w:val="0"/>
      <w:marTop w:val="0"/>
      <w:marBottom w:val="0"/>
      <w:divBdr>
        <w:top w:val="none" w:sz="0" w:space="0" w:color="auto"/>
        <w:left w:val="none" w:sz="0" w:space="0" w:color="auto"/>
        <w:bottom w:val="none" w:sz="0" w:space="0" w:color="auto"/>
        <w:right w:val="none" w:sz="0" w:space="0" w:color="auto"/>
      </w:divBdr>
      <w:divsChild>
        <w:div w:id="450519556">
          <w:marLeft w:val="0"/>
          <w:marRight w:val="0"/>
          <w:marTop w:val="0"/>
          <w:marBottom w:val="0"/>
          <w:divBdr>
            <w:top w:val="none" w:sz="0" w:space="0" w:color="auto"/>
            <w:left w:val="none" w:sz="0" w:space="0" w:color="auto"/>
            <w:bottom w:val="none" w:sz="0" w:space="0" w:color="auto"/>
            <w:right w:val="none" w:sz="0" w:space="0" w:color="auto"/>
          </w:divBdr>
          <w:divsChild>
            <w:div w:id="2081633493">
              <w:marLeft w:val="0"/>
              <w:marRight w:val="0"/>
              <w:marTop w:val="0"/>
              <w:marBottom w:val="0"/>
              <w:divBdr>
                <w:top w:val="none" w:sz="0" w:space="0" w:color="auto"/>
                <w:left w:val="none" w:sz="0" w:space="0" w:color="auto"/>
                <w:bottom w:val="none" w:sz="0" w:space="0" w:color="auto"/>
                <w:right w:val="none" w:sz="0" w:space="0" w:color="auto"/>
              </w:divBdr>
              <w:divsChild>
                <w:div w:id="551769914">
                  <w:marLeft w:val="0"/>
                  <w:marRight w:val="0"/>
                  <w:marTop w:val="0"/>
                  <w:marBottom w:val="0"/>
                  <w:divBdr>
                    <w:top w:val="none" w:sz="0" w:space="0" w:color="auto"/>
                    <w:left w:val="none" w:sz="0" w:space="0" w:color="auto"/>
                    <w:bottom w:val="none" w:sz="0" w:space="0" w:color="auto"/>
                    <w:right w:val="none" w:sz="0" w:space="0" w:color="auto"/>
                  </w:divBdr>
                </w:div>
              </w:divsChild>
            </w:div>
            <w:div w:id="1520656434">
              <w:marLeft w:val="0"/>
              <w:marRight w:val="0"/>
              <w:marTop w:val="0"/>
              <w:marBottom w:val="0"/>
              <w:divBdr>
                <w:top w:val="none" w:sz="0" w:space="0" w:color="auto"/>
                <w:left w:val="none" w:sz="0" w:space="0" w:color="auto"/>
                <w:bottom w:val="none" w:sz="0" w:space="0" w:color="auto"/>
                <w:right w:val="none" w:sz="0" w:space="0" w:color="auto"/>
              </w:divBdr>
              <w:divsChild>
                <w:div w:id="1862671231">
                  <w:marLeft w:val="0"/>
                  <w:marRight w:val="0"/>
                  <w:marTop w:val="0"/>
                  <w:marBottom w:val="0"/>
                  <w:divBdr>
                    <w:top w:val="none" w:sz="0" w:space="0" w:color="auto"/>
                    <w:left w:val="none" w:sz="0" w:space="0" w:color="auto"/>
                    <w:bottom w:val="none" w:sz="0" w:space="0" w:color="auto"/>
                    <w:right w:val="none" w:sz="0" w:space="0" w:color="auto"/>
                  </w:divBdr>
                </w:div>
              </w:divsChild>
            </w:div>
            <w:div w:id="1020932679">
              <w:marLeft w:val="0"/>
              <w:marRight w:val="0"/>
              <w:marTop w:val="0"/>
              <w:marBottom w:val="0"/>
              <w:divBdr>
                <w:top w:val="none" w:sz="0" w:space="0" w:color="auto"/>
                <w:left w:val="none" w:sz="0" w:space="0" w:color="auto"/>
                <w:bottom w:val="none" w:sz="0" w:space="0" w:color="auto"/>
                <w:right w:val="none" w:sz="0" w:space="0" w:color="auto"/>
              </w:divBdr>
              <w:divsChild>
                <w:div w:id="164248472">
                  <w:marLeft w:val="0"/>
                  <w:marRight w:val="0"/>
                  <w:marTop w:val="0"/>
                  <w:marBottom w:val="0"/>
                  <w:divBdr>
                    <w:top w:val="none" w:sz="0" w:space="0" w:color="auto"/>
                    <w:left w:val="none" w:sz="0" w:space="0" w:color="auto"/>
                    <w:bottom w:val="none" w:sz="0" w:space="0" w:color="auto"/>
                    <w:right w:val="none" w:sz="0" w:space="0" w:color="auto"/>
                  </w:divBdr>
                </w:div>
              </w:divsChild>
            </w:div>
            <w:div w:id="92673073">
              <w:marLeft w:val="0"/>
              <w:marRight w:val="0"/>
              <w:marTop w:val="0"/>
              <w:marBottom w:val="0"/>
              <w:divBdr>
                <w:top w:val="none" w:sz="0" w:space="0" w:color="auto"/>
                <w:left w:val="none" w:sz="0" w:space="0" w:color="auto"/>
                <w:bottom w:val="none" w:sz="0" w:space="0" w:color="auto"/>
                <w:right w:val="none" w:sz="0" w:space="0" w:color="auto"/>
              </w:divBdr>
              <w:divsChild>
                <w:div w:id="17262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35325">
      <w:bodyDiv w:val="1"/>
      <w:marLeft w:val="0"/>
      <w:marRight w:val="0"/>
      <w:marTop w:val="0"/>
      <w:marBottom w:val="0"/>
      <w:divBdr>
        <w:top w:val="none" w:sz="0" w:space="0" w:color="auto"/>
        <w:left w:val="none" w:sz="0" w:space="0" w:color="auto"/>
        <w:bottom w:val="none" w:sz="0" w:space="0" w:color="auto"/>
        <w:right w:val="none" w:sz="0" w:space="0" w:color="auto"/>
      </w:divBdr>
      <w:divsChild>
        <w:div w:id="534076181">
          <w:marLeft w:val="0"/>
          <w:marRight w:val="0"/>
          <w:marTop w:val="0"/>
          <w:marBottom w:val="0"/>
          <w:divBdr>
            <w:top w:val="none" w:sz="0" w:space="0" w:color="auto"/>
            <w:left w:val="none" w:sz="0" w:space="0" w:color="auto"/>
            <w:bottom w:val="none" w:sz="0" w:space="0" w:color="auto"/>
            <w:right w:val="none" w:sz="0" w:space="0" w:color="auto"/>
          </w:divBdr>
          <w:divsChild>
            <w:div w:id="1221136726">
              <w:marLeft w:val="0"/>
              <w:marRight w:val="0"/>
              <w:marTop w:val="0"/>
              <w:marBottom w:val="0"/>
              <w:divBdr>
                <w:top w:val="none" w:sz="0" w:space="0" w:color="auto"/>
                <w:left w:val="none" w:sz="0" w:space="0" w:color="auto"/>
                <w:bottom w:val="none" w:sz="0" w:space="0" w:color="auto"/>
                <w:right w:val="none" w:sz="0" w:space="0" w:color="auto"/>
              </w:divBdr>
              <w:divsChild>
                <w:div w:id="1098908817">
                  <w:marLeft w:val="0"/>
                  <w:marRight w:val="0"/>
                  <w:marTop w:val="0"/>
                  <w:marBottom w:val="0"/>
                  <w:divBdr>
                    <w:top w:val="none" w:sz="0" w:space="0" w:color="auto"/>
                    <w:left w:val="none" w:sz="0" w:space="0" w:color="auto"/>
                    <w:bottom w:val="none" w:sz="0" w:space="0" w:color="auto"/>
                    <w:right w:val="none" w:sz="0" w:space="0" w:color="auto"/>
                  </w:divBdr>
                  <w:divsChild>
                    <w:div w:id="20046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77332">
      <w:bodyDiv w:val="1"/>
      <w:marLeft w:val="0"/>
      <w:marRight w:val="0"/>
      <w:marTop w:val="0"/>
      <w:marBottom w:val="0"/>
      <w:divBdr>
        <w:top w:val="none" w:sz="0" w:space="0" w:color="auto"/>
        <w:left w:val="none" w:sz="0" w:space="0" w:color="auto"/>
        <w:bottom w:val="none" w:sz="0" w:space="0" w:color="auto"/>
        <w:right w:val="none" w:sz="0" w:space="0" w:color="auto"/>
      </w:divBdr>
      <w:divsChild>
        <w:div w:id="605423315">
          <w:marLeft w:val="0"/>
          <w:marRight w:val="0"/>
          <w:marTop w:val="0"/>
          <w:marBottom w:val="0"/>
          <w:divBdr>
            <w:top w:val="none" w:sz="0" w:space="0" w:color="auto"/>
            <w:left w:val="none" w:sz="0" w:space="0" w:color="auto"/>
            <w:bottom w:val="none" w:sz="0" w:space="0" w:color="auto"/>
            <w:right w:val="none" w:sz="0" w:space="0" w:color="auto"/>
          </w:divBdr>
          <w:divsChild>
            <w:div w:id="2144732041">
              <w:marLeft w:val="0"/>
              <w:marRight w:val="0"/>
              <w:marTop w:val="0"/>
              <w:marBottom w:val="0"/>
              <w:divBdr>
                <w:top w:val="none" w:sz="0" w:space="0" w:color="auto"/>
                <w:left w:val="none" w:sz="0" w:space="0" w:color="auto"/>
                <w:bottom w:val="none" w:sz="0" w:space="0" w:color="auto"/>
                <w:right w:val="none" w:sz="0" w:space="0" w:color="auto"/>
              </w:divBdr>
              <w:divsChild>
                <w:div w:id="1380474933">
                  <w:marLeft w:val="0"/>
                  <w:marRight w:val="0"/>
                  <w:marTop w:val="0"/>
                  <w:marBottom w:val="0"/>
                  <w:divBdr>
                    <w:top w:val="none" w:sz="0" w:space="0" w:color="auto"/>
                    <w:left w:val="none" w:sz="0" w:space="0" w:color="auto"/>
                    <w:bottom w:val="none" w:sz="0" w:space="0" w:color="auto"/>
                    <w:right w:val="none" w:sz="0" w:space="0" w:color="auto"/>
                  </w:divBdr>
                  <w:divsChild>
                    <w:div w:id="6609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50627">
      <w:bodyDiv w:val="1"/>
      <w:marLeft w:val="0"/>
      <w:marRight w:val="0"/>
      <w:marTop w:val="0"/>
      <w:marBottom w:val="0"/>
      <w:divBdr>
        <w:top w:val="none" w:sz="0" w:space="0" w:color="auto"/>
        <w:left w:val="none" w:sz="0" w:space="0" w:color="auto"/>
        <w:bottom w:val="none" w:sz="0" w:space="0" w:color="auto"/>
        <w:right w:val="none" w:sz="0" w:space="0" w:color="auto"/>
      </w:divBdr>
    </w:div>
    <w:div w:id="1347250010">
      <w:bodyDiv w:val="1"/>
      <w:marLeft w:val="0"/>
      <w:marRight w:val="0"/>
      <w:marTop w:val="0"/>
      <w:marBottom w:val="0"/>
      <w:divBdr>
        <w:top w:val="none" w:sz="0" w:space="0" w:color="auto"/>
        <w:left w:val="none" w:sz="0" w:space="0" w:color="auto"/>
        <w:bottom w:val="none" w:sz="0" w:space="0" w:color="auto"/>
        <w:right w:val="none" w:sz="0" w:space="0" w:color="auto"/>
      </w:divBdr>
      <w:divsChild>
        <w:div w:id="851453840">
          <w:marLeft w:val="0"/>
          <w:marRight w:val="0"/>
          <w:marTop w:val="0"/>
          <w:marBottom w:val="0"/>
          <w:divBdr>
            <w:top w:val="none" w:sz="0" w:space="0" w:color="auto"/>
            <w:left w:val="none" w:sz="0" w:space="0" w:color="auto"/>
            <w:bottom w:val="none" w:sz="0" w:space="0" w:color="auto"/>
            <w:right w:val="none" w:sz="0" w:space="0" w:color="auto"/>
          </w:divBdr>
          <w:divsChild>
            <w:div w:id="13459988">
              <w:marLeft w:val="0"/>
              <w:marRight w:val="0"/>
              <w:marTop w:val="0"/>
              <w:marBottom w:val="0"/>
              <w:divBdr>
                <w:top w:val="none" w:sz="0" w:space="0" w:color="auto"/>
                <w:left w:val="none" w:sz="0" w:space="0" w:color="auto"/>
                <w:bottom w:val="none" w:sz="0" w:space="0" w:color="auto"/>
                <w:right w:val="none" w:sz="0" w:space="0" w:color="auto"/>
              </w:divBdr>
              <w:divsChild>
                <w:div w:id="288827351">
                  <w:marLeft w:val="0"/>
                  <w:marRight w:val="0"/>
                  <w:marTop w:val="0"/>
                  <w:marBottom w:val="0"/>
                  <w:divBdr>
                    <w:top w:val="none" w:sz="0" w:space="0" w:color="auto"/>
                    <w:left w:val="none" w:sz="0" w:space="0" w:color="auto"/>
                    <w:bottom w:val="none" w:sz="0" w:space="0" w:color="auto"/>
                    <w:right w:val="none" w:sz="0" w:space="0" w:color="auto"/>
                  </w:divBdr>
                  <w:divsChild>
                    <w:div w:id="12991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70254">
      <w:bodyDiv w:val="1"/>
      <w:marLeft w:val="0"/>
      <w:marRight w:val="0"/>
      <w:marTop w:val="0"/>
      <w:marBottom w:val="0"/>
      <w:divBdr>
        <w:top w:val="none" w:sz="0" w:space="0" w:color="auto"/>
        <w:left w:val="none" w:sz="0" w:space="0" w:color="auto"/>
        <w:bottom w:val="none" w:sz="0" w:space="0" w:color="auto"/>
        <w:right w:val="none" w:sz="0" w:space="0" w:color="auto"/>
      </w:divBdr>
      <w:divsChild>
        <w:div w:id="1843229616">
          <w:marLeft w:val="0"/>
          <w:marRight w:val="0"/>
          <w:marTop w:val="0"/>
          <w:marBottom w:val="0"/>
          <w:divBdr>
            <w:top w:val="none" w:sz="0" w:space="0" w:color="auto"/>
            <w:left w:val="none" w:sz="0" w:space="0" w:color="auto"/>
            <w:bottom w:val="none" w:sz="0" w:space="0" w:color="auto"/>
            <w:right w:val="none" w:sz="0" w:space="0" w:color="auto"/>
          </w:divBdr>
          <w:divsChild>
            <w:div w:id="2099322765">
              <w:marLeft w:val="0"/>
              <w:marRight w:val="0"/>
              <w:marTop w:val="0"/>
              <w:marBottom w:val="0"/>
              <w:divBdr>
                <w:top w:val="none" w:sz="0" w:space="0" w:color="auto"/>
                <w:left w:val="none" w:sz="0" w:space="0" w:color="auto"/>
                <w:bottom w:val="none" w:sz="0" w:space="0" w:color="auto"/>
                <w:right w:val="none" w:sz="0" w:space="0" w:color="auto"/>
              </w:divBdr>
              <w:divsChild>
                <w:div w:id="619651961">
                  <w:marLeft w:val="0"/>
                  <w:marRight w:val="0"/>
                  <w:marTop w:val="0"/>
                  <w:marBottom w:val="0"/>
                  <w:divBdr>
                    <w:top w:val="none" w:sz="0" w:space="0" w:color="auto"/>
                    <w:left w:val="none" w:sz="0" w:space="0" w:color="auto"/>
                    <w:bottom w:val="none" w:sz="0" w:space="0" w:color="auto"/>
                    <w:right w:val="none" w:sz="0" w:space="0" w:color="auto"/>
                  </w:divBdr>
                  <w:divsChild>
                    <w:div w:id="5007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40643">
      <w:bodyDiv w:val="1"/>
      <w:marLeft w:val="0"/>
      <w:marRight w:val="0"/>
      <w:marTop w:val="0"/>
      <w:marBottom w:val="0"/>
      <w:divBdr>
        <w:top w:val="none" w:sz="0" w:space="0" w:color="auto"/>
        <w:left w:val="none" w:sz="0" w:space="0" w:color="auto"/>
        <w:bottom w:val="none" w:sz="0" w:space="0" w:color="auto"/>
        <w:right w:val="none" w:sz="0" w:space="0" w:color="auto"/>
      </w:divBdr>
    </w:div>
    <w:div w:id="1392272213">
      <w:bodyDiv w:val="1"/>
      <w:marLeft w:val="0"/>
      <w:marRight w:val="0"/>
      <w:marTop w:val="0"/>
      <w:marBottom w:val="0"/>
      <w:divBdr>
        <w:top w:val="none" w:sz="0" w:space="0" w:color="auto"/>
        <w:left w:val="none" w:sz="0" w:space="0" w:color="auto"/>
        <w:bottom w:val="none" w:sz="0" w:space="0" w:color="auto"/>
        <w:right w:val="none" w:sz="0" w:space="0" w:color="auto"/>
      </w:divBdr>
      <w:divsChild>
        <w:div w:id="1909268754">
          <w:marLeft w:val="0"/>
          <w:marRight w:val="0"/>
          <w:marTop w:val="0"/>
          <w:marBottom w:val="0"/>
          <w:divBdr>
            <w:top w:val="none" w:sz="0" w:space="0" w:color="auto"/>
            <w:left w:val="none" w:sz="0" w:space="0" w:color="auto"/>
            <w:bottom w:val="none" w:sz="0" w:space="0" w:color="auto"/>
            <w:right w:val="none" w:sz="0" w:space="0" w:color="auto"/>
          </w:divBdr>
          <w:divsChild>
            <w:div w:id="1990206546">
              <w:marLeft w:val="0"/>
              <w:marRight w:val="0"/>
              <w:marTop w:val="0"/>
              <w:marBottom w:val="0"/>
              <w:divBdr>
                <w:top w:val="none" w:sz="0" w:space="0" w:color="auto"/>
                <w:left w:val="none" w:sz="0" w:space="0" w:color="auto"/>
                <w:bottom w:val="none" w:sz="0" w:space="0" w:color="auto"/>
                <w:right w:val="none" w:sz="0" w:space="0" w:color="auto"/>
              </w:divBdr>
              <w:divsChild>
                <w:div w:id="16850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0842">
          <w:marLeft w:val="0"/>
          <w:marRight w:val="0"/>
          <w:marTop w:val="0"/>
          <w:marBottom w:val="0"/>
          <w:divBdr>
            <w:top w:val="none" w:sz="0" w:space="0" w:color="auto"/>
            <w:left w:val="none" w:sz="0" w:space="0" w:color="auto"/>
            <w:bottom w:val="none" w:sz="0" w:space="0" w:color="auto"/>
            <w:right w:val="none" w:sz="0" w:space="0" w:color="auto"/>
          </w:divBdr>
          <w:divsChild>
            <w:div w:id="1564368534">
              <w:marLeft w:val="0"/>
              <w:marRight w:val="0"/>
              <w:marTop w:val="0"/>
              <w:marBottom w:val="0"/>
              <w:divBdr>
                <w:top w:val="none" w:sz="0" w:space="0" w:color="auto"/>
                <w:left w:val="none" w:sz="0" w:space="0" w:color="auto"/>
                <w:bottom w:val="none" w:sz="0" w:space="0" w:color="auto"/>
                <w:right w:val="none" w:sz="0" w:space="0" w:color="auto"/>
              </w:divBdr>
              <w:divsChild>
                <w:div w:id="12207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502">
          <w:marLeft w:val="0"/>
          <w:marRight w:val="0"/>
          <w:marTop w:val="0"/>
          <w:marBottom w:val="0"/>
          <w:divBdr>
            <w:top w:val="none" w:sz="0" w:space="0" w:color="auto"/>
            <w:left w:val="none" w:sz="0" w:space="0" w:color="auto"/>
            <w:bottom w:val="none" w:sz="0" w:space="0" w:color="auto"/>
            <w:right w:val="none" w:sz="0" w:space="0" w:color="auto"/>
          </w:divBdr>
          <w:divsChild>
            <w:div w:id="665741162">
              <w:marLeft w:val="0"/>
              <w:marRight w:val="0"/>
              <w:marTop w:val="0"/>
              <w:marBottom w:val="0"/>
              <w:divBdr>
                <w:top w:val="none" w:sz="0" w:space="0" w:color="auto"/>
                <w:left w:val="none" w:sz="0" w:space="0" w:color="auto"/>
                <w:bottom w:val="none" w:sz="0" w:space="0" w:color="auto"/>
                <w:right w:val="none" w:sz="0" w:space="0" w:color="auto"/>
              </w:divBdr>
              <w:divsChild>
                <w:div w:id="16367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2016">
      <w:bodyDiv w:val="1"/>
      <w:marLeft w:val="0"/>
      <w:marRight w:val="0"/>
      <w:marTop w:val="0"/>
      <w:marBottom w:val="0"/>
      <w:divBdr>
        <w:top w:val="none" w:sz="0" w:space="0" w:color="auto"/>
        <w:left w:val="none" w:sz="0" w:space="0" w:color="auto"/>
        <w:bottom w:val="none" w:sz="0" w:space="0" w:color="auto"/>
        <w:right w:val="none" w:sz="0" w:space="0" w:color="auto"/>
      </w:divBdr>
    </w:div>
    <w:div w:id="1432044451">
      <w:bodyDiv w:val="1"/>
      <w:marLeft w:val="0"/>
      <w:marRight w:val="0"/>
      <w:marTop w:val="0"/>
      <w:marBottom w:val="0"/>
      <w:divBdr>
        <w:top w:val="none" w:sz="0" w:space="0" w:color="auto"/>
        <w:left w:val="none" w:sz="0" w:space="0" w:color="auto"/>
        <w:bottom w:val="none" w:sz="0" w:space="0" w:color="auto"/>
        <w:right w:val="none" w:sz="0" w:space="0" w:color="auto"/>
      </w:divBdr>
    </w:div>
    <w:div w:id="1434937851">
      <w:bodyDiv w:val="1"/>
      <w:marLeft w:val="0"/>
      <w:marRight w:val="0"/>
      <w:marTop w:val="0"/>
      <w:marBottom w:val="0"/>
      <w:divBdr>
        <w:top w:val="none" w:sz="0" w:space="0" w:color="auto"/>
        <w:left w:val="none" w:sz="0" w:space="0" w:color="auto"/>
        <w:bottom w:val="none" w:sz="0" w:space="0" w:color="auto"/>
        <w:right w:val="none" w:sz="0" w:space="0" w:color="auto"/>
      </w:divBdr>
      <w:divsChild>
        <w:div w:id="511187428">
          <w:marLeft w:val="0"/>
          <w:marRight w:val="0"/>
          <w:marTop w:val="0"/>
          <w:marBottom w:val="0"/>
          <w:divBdr>
            <w:top w:val="none" w:sz="0" w:space="0" w:color="auto"/>
            <w:left w:val="none" w:sz="0" w:space="0" w:color="auto"/>
            <w:bottom w:val="none" w:sz="0" w:space="0" w:color="auto"/>
            <w:right w:val="none" w:sz="0" w:space="0" w:color="auto"/>
          </w:divBdr>
          <w:divsChild>
            <w:div w:id="546383115">
              <w:marLeft w:val="0"/>
              <w:marRight w:val="0"/>
              <w:marTop w:val="0"/>
              <w:marBottom w:val="0"/>
              <w:divBdr>
                <w:top w:val="none" w:sz="0" w:space="0" w:color="auto"/>
                <w:left w:val="none" w:sz="0" w:space="0" w:color="auto"/>
                <w:bottom w:val="none" w:sz="0" w:space="0" w:color="auto"/>
                <w:right w:val="none" w:sz="0" w:space="0" w:color="auto"/>
              </w:divBdr>
              <w:divsChild>
                <w:div w:id="910117967">
                  <w:marLeft w:val="0"/>
                  <w:marRight w:val="0"/>
                  <w:marTop w:val="0"/>
                  <w:marBottom w:val="0"/>
                  <w:divBdr>
                    <w:top w:val="none" w:sz="0" w:space="0" w:color="auto"/>
                    <w:left w:val="none" w:sz="0" w:space="0" w:color="auto"/>
                    <w:bottom w:val="none" w:sz="0" w:space="0" w:color="auto"/>
                    <w:right w:val="none" w:sz="0" w:space="0" w:color="auto"/>
                  </w:divBdr>
                  <w:divsChild>
                    <w:div w:id="12626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5295">
      <w:bodyDiv w:val="1"/>
      <w:marLeft w:val="0"/>
      <w:marRight w:val="0"/>
      <w:marTop w:val="0"/>
      <w:marBottom w:val="0"/>
      <w:divBdr>
        <w:top w:val="none" w:sz="0" w:space="0" w:color="auto"/>
        <w:left w:val="none" w:sz="0" w:space="0" w:color="auto"/>
        <w:bottom w:val="none" w:sz="0" w:space="0" w:color="auto"/>
        <w:right w:val="none" w:sz="0" w:space="0" w:color="auto"/>
      </w:divBdr>
    </w:div>
    <w:div w:id="1443500885">
      <w:bodyDiv w:val="1"/>
      <w:marLeft w:val="0"/>
      <w:marRight w:val="0"/>
      <w:marTop w:val="0"/>
      <w:marBottom w:val="0"/>
      <w:divBdr>
        <w:top w:val="none" w:sz="0" w:space="0" w:color="auto"/>
        <w:left w:val="none" w:sz="0" w:space="0" w:color="auto"/>
        <w:bottom w:val="none" w:sz="0" w:space="0" w:color="auto"/>
        <w:right w:val="none" w:sz="0" w:space="0" w:color="auto"/>
      </w:divBdr>
    </w:div>
    <w:div w:id="1453670828">
      <w:bodyDiv w:val="1"/>
      <w:marLeft w:val="0"/>
      <w:marRight w:val="0"/>
      <w:marTop w:val="0"/>
      <w:marBottom w:val="0"/>
      <w:divBdr>
        <w:top w:val="none" w:sz="0" w:space="0" w:color="auto"/>
        <w:left w:val="none" w:sz="0" w:space="0" w:color="auto"/>
        <w:bottom w:val="none" w:sz="0" w:space="0" w:color="auto"/>
        <w:right w:val="none" w:sz="0" w:space="0" w:color="auto"/>
      </w:divBdr>
      <w:divsChild>
        <w:div w:id="1473694">
          <w:marLeft w:val="0"/>
          <w:marRight w:val="0"/>
          <w:marTop w:val="0"/>
          <w:marBottom w:val="0"/>
          <w:divBdr>
            <w:top w:val="none" w:sz="0" w:space="0" w:color="auto"/>
            <w:left w:val="none" w:sz="0" w:space="0" w:color="auto"/>
            <w:bottom w:val="none" w:sz="0" w:space="0" w:color="auto"/>
            <w:right w:val="none" w:sz="0" w:space="0" w:color="auto"/>
          </w:divBdr>
          <w:divsChild>
            <w:div w:id="1141464657">
              <w:marLeft w:val="0"/>
              <w:marRight w:val="0"/>
              <w:marTop w:val="0"/>
              <w:marBottom w:val="0"/>
              <w:divBdr>
                <w:top w:val="none" w:sz="0" w:space="0" w:color="auto"/>
                <w:left w:val="none" w:sz="0" w:space="0" w:color="auto"/>
                <w:bottom w:val="none" w:sz="0" w:space="0" w:color="auto"/>
                <w:right w:val="none" w:sz="0" w:space="0" w:color="auto"/>
              </w:divBdr>
              <w:divsChild>
                <w:div w:id="19539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3827">
      <w:bodyDiv w:val="1"/>
      <w:marLeft w:val="0"/>
      <w:marRight w:val="0"/>
      <w:marTop w:val="0"/>
      <w:marBottom w:val="0"/>
      <w:divBdr>
        <w:top w:val="none" w:sz="0" w:space="0" w:color="auto"/>
        <w:left w:val="none" w:sz="0" w:space="0" w:color="auto"/>
        <w:bottom w:val="none" w:sz="0" w:space="0" w:color="auto"/>
        <w:right w:val="none" w:sz="0" w:space="0" w:color="auto"/>
      </w:divBdr>
      <w:divsChild>
        <w:div w:id="1567036780">
          <w:marLeft w:val="0"/>
          <w:marRight w:val="0"/>
          <w:marTop w:val="0"/>
          <w:marBottom w:val="0"/>
          <w:divBdr>
            <w:top w:val="none" w:sz="0" w:space="0" w:color="auto"/>
            <w:left w:val="none" w:sz="0" w:space="0" w:color="auto"/>
            <w:bottom w:val="none" w:sz="0" w:space="0" w:color="auto"/>
            <w:right w:val="none" w:sz="0" w:space="0" w:color="auto"/>
          </w:divBdr>
          <w:divsChild>
            <w:div w:id="1023358101">
              <w:marLeft w:val="0"/>
              <w:marRight w:val="0"/>
              <w:marTop w:val="0"/>
              <w:marBottom w:val="0"/>
              <w:divBdr>
                <w:top w:val="none" w:sz="0" w:space="0" w:color="auto"/>
                <w:left w:val="none" w:sz="0" w:space="0" w:color="auto"/>
                <w:bottom w:val="none" w:sz="0" w:space="0" w:color="auto"/>
                <w:right w:val="none" w:sz="0" w:space="0" w:color="auto"/>
              </w:divBdr>
              <w:divsChild>
                <w:div w:id="939221284">
                  <w:marLeft w:val="0"/>
                  <w:marRight w:val="0"/>
                  <w:marTop w:val="0"/>
                  <w:marBottom w:val="0"/>
                  <w:divBdr>
                    <w:top w:val="none" w:sz="0" w:space="0" w:color="auto"/>
                    <w:left w:val="none" w:sz="0" w:space="0" w:color="auto"/>
                    <w:bottom w:val="none" w:sz="0" w:space="0" w:color="auto"/>
                    <w:right w:val="none" w:sz="0" w:space="0" w:color="auto"/>
                  </w:divBdr>
                  <w:divsChild>
                    <w:div w:id="13817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3378">
      <w:bodyDiv w:val="1"/>
      <w:marLeft w:val="0"/>
      <w:marRight w:val="0"/>
      <w:marTop w:val="0"/>
      <w:marBottom w:val="0"/>
      <w:divBdr>
        <w:top w:val="none" w:sz="0" w:space="0" w:color="auto"/>
        <w:left w:val="none" w:sz="0" w:space="0" w:color="auto"/>
        <w:bottom w:val="none" w:sz="0" w:space="0" w:color="auto"/>
        <w:right w:val="none" w:sz="0" w:space="0" w:color="auto"/>
      </w:divBdr>
      <w:divsChild>
        <w:div w:id="1441684035">
          <w:marLeft w:val="0"/>
          <w:marRight w:val="0"/>
          <w:marTop w:val="0"/>
          <w:marBottom w:val="0"/>
          <w:divBdr>
            <w:top w:val="none" w:sz="0" w:space="0" w:color="auto"/>
            <w:left w:val="none" w:sz="0" w:space="0" w:color="auto"/>
            <w:bottom w:val="none" w:sz="0" w:space="0" w:color="auto"/>
            <w:right w:val="none" w:sz="0" w:space="0" w:color="auto"/>
          </w:divBdr>
          <w:divsChild>
            <w:div w:id="328559249">
              <w:marLeft w:val="0"/>
              <w:marRight w:val="0"/>
              <w:marTop w:val="0"/>
              <w:marBottom w:val="0"/>
              <w:divBdr>
                <w:top w:val="none" w:sz="0" w:space="0" w:color="auto"/>
                <w:left w:val="none" w:sz="0" w:space="0" w:color="auto"/>
                <w:bottom w:val="none" w:sz="0" w:space="0" w:color="auto"/>
                <w:right w:val="none" w:sz="0" w:space="0" w:color="auto"/>
              </w:divBdr>
              <w:divsChild>
                <w:div w:id="1388916086">
                  <w:marLeft w:val="0"/>
                  <w:marRight w:val="0"/>
                  <w:marTop w:val="0"/>
                  <w:marBottom w:val="0"/>
                  <w:divBdr>
                    <w:top w:val="none" w:sz="0" w:space="0" w:color="auto"/>
                    <w:left w:val="none" w:sz="0" w:space="0" w:color="auto"/>
                    <w:bottom w:val="none" w:sz="0" w:space="0" w:color="auto"/>
                    <w:right w:val="none" w:sz="0" w:space="0" w:color="auto"/>
                  </w:divBdr>
                  <w:divsChild>
                    <w:div w:id="8949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24342">
      <w:bodyDiv w:val="1"/>
      <w:marLeft w:val="0"/>
      <w:marRight w:val="0"/>
      <w:marTop w:val="0"/>
      <w:marBottom w:val="0"/>
      <w:divBdr>
        <w:top w:val="none" w:sz="0" w:space="0" w:color="auto"/>
        <w:left w:val="none" w:sz="0" w:space="0" w:color="auto"/>
        <w:bottom w:val="none" w:sz="0" w:space="0" w:color="auto"/>
        <w:right w:val="none" w:sz="0" w:space="0" w:color="auto"/>
      </w:divBdr>
    </w:div>
    <w:div w:id="1506824462">
      <w:bodyDiv w:val="1"/>
      <w:marLeft w:val="0"/>
      <w:marRight w:val="0"/>
      <w:marTop w:val="0"/>
      <w:marBottom w:val="0"/>
      <w:divBdr>
        <w:top w:val="none" w:sz="0" w:space="0" w:color="auto"/>
        <w:left w:val="none" w:sz="0" w:space="0" w:color="auto"/>
        <w:bottom w:val="none" w:sz="0" w:space="0" w:color="auto"/>
        <w:right w:val="none" w:sz="0" w:space="0" w:color="auto"/>
      </w:divBdr>
    </w:div>
    <w:div w:id="1519346844">
      <w:bodyDiv w:val="1"/>
      <w:marLeft w:val="0"/>
      <w:marRight w:val="0"/>
      <w:marTop w:val="0"/>
      <w:marBottom w:val="0"/>
      <w:divBdr>
        <w:top w:val="none" w:sz="0" w:space="0" w:color="auto"/>
        <w:left w:val="none" w:sz="0" w:space="0" w:color="auto"/>
        <w:bottom w:val="none" w:sz="0" w:space="0" w:color="auto"/>
        <w:right w:val="none" w:sz="0" w:space="0" w:color="auto"/>
      </w:divBdr>
    </w:div>
    <w:div w:id="1530338449">
      <w:bodyDiv w:val="1"/>
      <w:marLeft w:val="0"/>
      <w:marRight w:val="0"/>
      <w:marTop w:val="0"/>
      <w:marBottom w:val="0"/>
      <w:divBdr>
        <w:top w:val="none" w:sz="0" w:space="0" w:color="auto"/>
        <w:left w:val="none" w:sz="0" w:space="0" w:color="auto"/>
        <w:bottom w:val="none" w:sz="0" w:space="0" w:color="auto"/>
        <w:right w:val="none" w:sz="0" w:space="0" w:color="auto"/>
      </w:divBdr>
      <w:divsChild>
        <w:div w:id="240793676">
          <w:marLeft w:val="0"/>
          <w:marRight w:val="0"/>
          <w:marTop w:val="0"/>
          <w:marBottom w:val="0"/>
          <w:divBdr>
            <w:top w:val="none" w:sz="0" w:space="0" w:color="auto"/>
            <w:left w:val="none" w:sz="0" w:space="0" w:color="auto"/>
            <w:bottom w:val="none" w:sz="0" w:space="0" w:color="auto"/>
            <w:right w:val="none" w:sz="0" w:space="0" w:color="auto"/>
          </w:divBdr>
          <w:divsChild>
            <w:div w:id="984967125">
              <w:marLeft w:val="0"/>
              <w:marRight w:val="0"/>
              <w:marTop w:val="0"/>
              <w:marBottom w:val="0"/>
              <w:divBdr>
                <w:top w:val="none" w:sz="0" w:space="0" w:color="auto"/>
                <w:left w:val="none" w:sz="0" w:space="0" w:color="auto"/>
                <w:bottom w:val="none" w:sz="0" w:space="0" w:color="auto"/>
                <w:right w:val="none" w:sz="0" w:space="0" w:color="auto"/>
              </w:divBdr>
              <w:divsChild>
                <w:div w:id="1921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6015">
      <w:bodyDiv w:val="1"/>
      <w:marLeft w:val="0"/>
      <w:marRight w:val="0"/>
      <w:marTop w:val="0"/>
      <w:marBottom w:val="0"/>
      <w:divBdr>
        <w:top w:val="none" w:sz="0" w:space="0" w:color="auto"/>
        <w:left w:val="none" w:sz="0" w:space="0" w:color="auto"/>
        <w:bottom w:val="none" w:sz="0" w:space="0" w:color="auto"/>
        <w:right w:val="none" w:sz="0" w:space="0" w:color="auto"/>
      </w:divBdr>
      <w:divsChild>
        <w:div w:id="195656905">
          <w:marLeft w:val="0"/>
          <w:marRight w:val="0"/>
          <w:marTop w:val="0"/>
          <w:marBottom w:val="0"/>
          <w:divBdr>
            <w:top w:val="none" w:sz="0" w:space="0" w:color="auto"/>
            <w:left w:val="none" w:sz="0" w:space="0" w:color="auto"/>
            <w:bottom w:val="none" w:sz="0" w:space="0" w:color="auto"/>
            <w:right w:val="none" w:sz="0" w:space="0" w:color="auto"/>
          </w:divBdr>
          <w:divsChild>
            <w:div w:id="111636124">
              <w:marLeft w:val="0"/>
              <w:marRight w:val="0"/>
              <w:marTop w:val="0"/>
              <w:marBottom w:val="0"/>
              <w:divBdr>
                <w:top w:val="none" w:sz="0" w:space="0" w:color="auto"/>
                <w:left w:val="none" w:sz="0" w:space="0" w:color="auto"/>
                <w:bottom w:val="none" w:sz="0" w:space="0" w:color="auto"/>
                <w:right w:val="none" w:sz="0" w:space="0" w:color="auto"/>
              </w:divBdr>
              <w:divsChild>
                <w:div w:id="18763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812">
      <w:bodyDiv w:val="1"/>
      <w:marLeft w:val="0"/>
      <w:marRight w:val="0"/>
      <w:marTop w:val="0"/>
      <w:marBottom w:val="0"/>
      <w:divBdr>
        <w:top w:val="none" w:sz="0" w:space="0" w:color="auto"/>
        <w:left w:val="none" w:sz="0" w:space="0" w:color="auto"/>
        <w:bottom w:val="none" w:sz="0" w:space="0" w:color="auto"/>
        <w:right w:val="none" w:sz="0" w:space="0" w:color="auto"/>
      </w:divBdr>
    </w:div>
    <w:div w:id="1623344348">
      <w:bodyDiv w:val="1"/>
      <w:marLeft w:val="0"/>
      <w:marRight w:val="0"/>
      <w:marTop w:val="0"/>
      <w:marBottom w:val="0"/>
      <w:divBdr>
        <w:top w:val="none" w:sz="0" w:space="0" w:color="auto"/>
        <w:left w:val="none" w:sz="0" w:space="0" w:color="auto"/>
        <w:bottom w:val="none" w:sz="0" w:space="0" w:color="auto"/>
        <w:right w:val="none" w:sz="0" w:space="0" w:color="auto"/>
      </w:divBdr>
    </w:div>
    <w:div w:id="1637831633">
      <w:bodyDiv w:val="1"/>
      <w:marLeft w:val="0"/>
      <w:marRight w:val="0"/>
      <w:marTop w:val="0"/>
      <w:marBottom w:val="0"/>
      <w:divBdr>
        <w:top w:val="none" w:sz="0" w:space="0" w:color="auto"/>
        <w:left w:val="none" w:sz="0" w:space="0" w:color="auto"/>
        <w:bottom w:val="none" w:sz="0" w:space="0" w:color="auto"/>
        <w:right w:val="none" w:sz="0" w:space="0" w:color="auto"/>
      </w:divBdr>
      <w:divsChild>
        <w:div w:id="326979864">
          <w:marLeft w:val="0"/>
          <w:marRight w:val="0"/>
          <w:marTop w:val="0"/>
          <w:marBottom w:val="0"/>
          <w:divBdr>
            <w:top w:val="none" w:sz="0" w:space="0" w:color="auto"/>
            <w:left w:val="none" w:sz="0" w:space="0" w:color="auto"/>
            <w:bottom w:val="none" w:sz="0" w:space="0" w:color="auto"/>
            <w:right w:val="none" w:sz="0" w:space="0" w:color="auto"/>
          </w:divBdr>
          <w:divsChild>
            <w:div w:id="1741319456">
              <w:marLeft w:val="0"/>
              <w:marRight w:val="0"/>
              <w:marTop w:val="0"/>
              <w:marBottom w:val="0"/>
              <w:divBdr>
                <w:top w:val="none" w:sz="0" w:space="0" w:color="auto"/>
                <w:left w:val="none" w:sz="0" w:space="0" w:color="auto"/>
                <w:bottom w:val="none" w:sz="0" w:space="0" w:color="auto"/>
                <w:right w:val="none" w:sz="0" w:space="0" w:color="auto"/>
              </w:divBdr>
              <w:divsChild>
                <w:div w:id="5046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446">
          <w:marLeft w:val="0"/>
          <w:marRight w:val="0"/>
          <w:marTop w:val="0"/>
          <w:marBottom w:val="0"/>
          <w:divBdr>
            <w:top w:val="none" w:sz="0" w:space="0" w:color="auto"/>
            <w:left w:val="none" w:sz="0" w:space="0" w:color="auto"/>
            <w:bottom w:val="none" w:sz="0" w:space="0" w:color="auto"/>
            <w:right w:val="none" w:sz="0" w:space="0" w:color="auto"/>
          </w:divBdr>
          <w:divsChild>
            <w:div w:id="614406230">
              <w:marLeft w:val="0"/>
              <w:marRight w:val="0"/>
              <w:marTop w:val="0"/>
              <w:marBottom w:val="0"/>
              <w:divBdr>
                <w:top w:val="none" w:sz="0" w:space="0" w:color="auto"/>
                <w:left w:val="none" w:sz="0" w:space="0" w:color="auto"/>
                <w:bottom w:val="none" w:sz="0" w:space="0" w:color="auto"/>
                <w:right w:val="none" w:sz="0" w:space="0" w:color="auto"/>
              </w:divBdr>
              <w:divsChild>
                <w:div w:id="9403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9625">
          <w:marLeft w:val="0"/>
          <w:marRight w:val="0"/>
          <w:marTop w:val="0"/>
          <w:marBottom w:val="0"/>
          <w:divBdr>
            <w:top w:val="none" w:sz="0" w:space="0" w:color="auto"/>
            <w:left w:val="none" w:sz="0" w:space="0" w:color="auto"/>
            <w:bottom w:val="none" w:sz="0" w:space="0" w:color="auto"/>
            <w:right w:val="none" w:sz="0" w:space="0" w:color="auto"/>
          </w:divBdr>
          <w:divsChild>
            <w:div w:id="397090590">
              <w:marLeft w:val="0"/>
              <w:marRight w:val="0"/>
              <w:marTop w:val="0"/>
              <w:marBottom w:val="0"/>
              <w:divBdr>
                <w:top w:val="none" w:sz="0" w:space="0" w:color="auto"/>
                <w:left w:val="none" w:sz="0" w:space="0" w:color="auto"/>
                <w:bottom w:val="none" w:sz="0" w:space="0" w:color="auto"/>
                <w:right w:val="none" w:sz="0" w:space="0" w:color="auto"/>
              </w:divBdr>
              <w:divsChild>
                <w:div w:id="9920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9180">
      <w:bodyDiv w:val="1"/>
      <w:marLeft w:val="0"/>
      <w:marRight w:val="0"/>
      <w:marTop w:val="0"/>
      <w:marBottom w:val="0"/>
      <w:divBdr>
        <w:top w:val="none" w:sz="0" w:space="0" w:color="auto"/>
        <w:left w:val="none" w:sz="0" w:space="0" w:color="auto"/>
        <w:bottom w:val="none" w:sz="0" w:space="0" w:color="auto"/>
        <w:right w:val="none" w:sz="0" w:space="0" w:color="auto"/>
      </w:divBdr>
    </w:div>
    <w:div w:id="1667896629">
      <w:bodyDiv w:val="1"/>
      <w:marLeft w:val="0"/>
      <w:marRight w:val="0"/>
      <w:marTop w:val="0"/>
      <w:marBottom w:val="0"/>
      <w:divBdr>
        <w:top w:val="none" w:sz="0" w:space="0" w:color="auto"/>
        <w:left w:val="none" w:sz="0" w:space="0" w:color="auto"/>
        <w:bottom w:val="none" w:sz="0" w:space="0" w:color="auto"/>
        <w:right w:val="none" w:sz="0" w:space="0" w:color="auto"/>
      </w:divBdr>
    </w:div>
    <w:div w:id="1675917413">
      <w:bodyDiv w:val="1"/>
      <w:marLeft w:val="0"/>
      <w:marRight w:val="0"/>
      <w:marTop w:val="0"/>
      <w:marBottom w:val="0"/>
      <w:divBdr>
        <w:top w:val="none" w:sz="0" w:space="0" w:color="auto"/>
        <w:left w:val="none" w:sz="0" w:space="0" w:color="auto"/>
        <w:bottom w:val="none" w:sz="0" w:space="0" w:color="auto"/>
        <w:right w:val="none" w:sz="0" w:space="0" w:color="auto"/>
      </w:divBdr>
    </w:div>
    <w:div w:id="1687830624">
      <w:bodyDiv w:val="1"/>
      <w:marLeft w:val="0"/>
      <w:marRight w:val="0"/>
      <w:marTop w:val="0"/>
      <w:marBottom w:val="0"/>
      <w:divBdr>
        <w:top w:val="none" w:sz="0" w:space="0" w:color="auto"/>
        <w:left w:val="none" w:sz="0" w:space="0" w:color="auto"/>
        <w:bottom w:val="none" w:sz="0" w:space="0" w:color="auto"/>
        <w:right w:val="none" w:sz="0" w:space="0" w:color="auto"/>
      </w:divBdr>
      <w:divsChild>
        <w:div w:id="1911888841">
          <w:marLeft w:val="0"/>
          <w:marRight w:val="0"/>
          <w:marTop w:val="0"/>
          <w:marBottom w:val="0"/>
          <w:divBdr>
            <w:top w:val="none" w:sz="0" w:space="0" w:color="auto"/>
            <w:left w:val="none" w:sz="0" w:space="0" w:color="auto"/>
            <w:bottom w:val="none" w:sz="0" w:space="0" w:color="auto"/>
            <w:right w:val="none" w:sz="0" w:space="0" w:color="auto"/>
          </w:divBdr>
          <w:divsChild>
            <w:div w:id="1357997346">
              <w:marLeft w:val="0"/>
              <w:marRight w:val="0"/>
              <w:marTop w:val="0"/>
              <w:marBottom w:val="0"/>
              <w:divBdr>
                <w:top w:val="none" w:sz="0" w:space="0" w:color="auto"/>
                <w:left w:val="none" w:sz="0" w:space="0" w:color="auto"/>
                <w:bottom w:val="none" w:sz="0" w:space="0" w:color="auto"/>
                <w:right w:val="none" w:sz="0" w:space="0" w:color="auto"/>
              </w:divBdr>
              <w:divsChild>
                <w:div w:id="957684245">
                  <w:marLeft w:val="0"/>
                  <w:marRight w:val="0"/>
                  <w:marTop w:val="0"/>
                  <w:marBottom w:val="0"/>
                  <w:divBdr>
                    <w:top w:val="none" w:sz="0" w:space="0" w:color="auto"/>
                    <w:left w:val="none" w:sz="0" w:space="0" w:color="auto"/>
                    <w:bottom w:val="none" w:sz="0" w:space="0" w:color="auto"/>
                    <w:right w:val="none" w:sz="0" w:space="0" w:color="auto"/>
                  </w:divBdr>
                  <w:divsChild>
                    <w:div w:id="1717852645">
                      <w:marLeft w:val="0"/>
                      <w:marRight w:val="0"/>
                      <w:marTop w:val="0"/>
                      <w:marBottom w:val="0"/>
                      <w:divBdr>
                        <w:top w:val="none" w:sz="0" w:space="0" w:color="auto"/>
                        <w:left w:val="none" w:sz="0" w:space="0" w:color="auto"/>
                        <w:bottom w:val="none" w:sz="0" w:space="0" w:color="auto"/>
                        <w:right w:val="none" w:sz="0" w:space="0" w:color="auto"/>
                      </w:divBdr>
                    </w:div>
                  </w:divsChild>
                </w:div>
                <w:div w:id="566645598">
                  <w:marLeft w:val="0"/>
                  <w:marRight w:val="0"/>
                  <w:marTop w:val="0"/>
                  <w:marBottom w:val="0"/>
                  <w:divBdr>
                    <w:top w:val="none" w:sz="0" w:space="0" w:color="auto"/>
                    <w:left w:val="none" w:sz="0" w:space="0" w:color="auto"/>
                    <w:bottom w:val="none" w:sz="0" w:space="0" w:color="auto"/>
                    <w:right w:val="none" w:sz="0" w:space="0" w:color="auto"/>
                  </w:divBdr>
                  <w:divsChild>
                    <w:div w:id="4990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0931">
          <w:marLeft w:val="0"/>
          <w:marRight w:val="0"/>
          <w:marTop w:val="0"/>
          <w:marBottom w:val="0"/>
          <w:divBdr>
            <w:top w:val="none" w:sz="0" w:space="0" w:color="auto"/>
            <w:left w:val="none" w:sz="0" w:space="0" w:color="auto"/>
            <w:bottom w:val="none" w:sz="0" w:space="0" w:color="auto"/>
            <w:right w:val="none" w:sz="0" w:space="0" w:color="auto"/>
          </w:divBdr>
          <w:divsChild>
            <w:div w:id="1301421278">
              <w:marLeft w:val="0"/>
              <w:marRight w:val="0"/>
              <w:marTop w:val="0"/>
              <w:marBottom w:val="0"/>
              <w:divBdr>
                <w:top w:val="none" w:sz="0" w:space="0" w:color="auto"/>
                <w:left w:val="none" w:sz="0" w:space="0" w:color="auto"/>
                <w:bottom w:val="none" w:sz="0" w:space="0" w:color="auto"/>
                <w:right w:val="none" w:sz="0" w:space="0" w:color="auto"/>
              </w:divBdr>
              <w:divsChild>
                <w:div w:id="727798615">
                  <w:marLeft w:val="0"/>
                  <w:marRight w:val="0"/>
                  <w:marTop w:val="0"/>
                  <w:marBottom w:val="0"/>
                  <w:divBdr>
                    <w:top w:val="none" w:sz="0" w:space="0" w:color="auto"/>
                    <w:left w:val="none" w:sz="0" w:space="0" w:color="auto"/>
                    <w:bottom w:val="none" w:sz="0" w:space="0" w:color="auto"/>
                    <w:right w:val="none" w:sz="0" w:space="0" w:color="auto"/>
                  </w:divBdr>
                  <w:divsChild>
                    <w:div w:id="2011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79354">
      <w:bodyDiv w:val="1"/>
      <w:marLeft w:val="0"/>
      <w:marRight w:val="0"/>
      <w:marTop w:val="0"/>
      <w:marBottom w:val="0"/>
      <w:divBdr>
        <w:top w:val="none" w:sz="0" w:space="0" w:color="auto"/>
        <w:left w:val="none" w:sz="0" w:space="0" w:color="auto"/>
        <w:bottom w:val="none" w:sz="0" w:space="0" w:color="auto"/>
        <w:right w:val="none" w:sz="0" w:space="0" w:color="auto"/>
      </w:divBdr>
      <w:divsChild>
        <w:div w:id="7947317">
          <w:marLeft w:val="0"/>
          <w:marRight w:val="0"/>
          <w:marTop w:val="0"/>
          <w:marBottom w:val="0"/>
          <w:divBdr>
            <w:top w:val="none" w:sz="0" w:space="0" w:color="auto"/>
            <w:left w:val="none" w:sz="0" w:space="0" w:color="auto"/>
            <w:bottom w:val="none" w:sz="0" w:space="0" w:color="auto"/>
            <w:right w:val="none" w:sz="0" w:space="0" w:color="auto"/>
          </w:divBdr>
          <w:divsChild>
            <w:div w:id="1914779892">
              <w:marLeft w:val="0"/>
              <w:marRight w:val="0"/>
              <w:marTop w:val="0"/>
              <w:marBottom w:val="0"/>
              <w:divBdr>
                <w:top w:val="none" w:sz="0" w:space="0" w:color="auto"/>
                <w:left w:val="none" w:sz="0" w:space="0" w:color="auto"/>
                <w:bottom w:val="none" w:sz="0" w:space="0" w:color="auto"/>
                <w:right w:val="none" w:sz="0" w:space="0" w:color="auto"/>
              </w:divBdr>
              <w:divsChild>
                <w:div w:id="2788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7957">
          <w:marLeft w:val="0"/>
          <w:marRight w:val="0"/>
          <w:marTop w:val="0"/>
          <w:marBottom w:val="0"/>
          <w:divBdr>
            <w:top w:val="none" w:sz="0" w:space="0" w:color="auto"/>
            <w:left w:val="none" w:sz="0" w:space="0" w:color="auto"/>
            <w:bottom w:val="none" w:sz="0" w:space="0" w:color="auto"/>
            <w:right w:val="none" w:sz="0" w:space="0" w:color="auto"/>
          </w:divBdr>
          <w:divsChild>
            <w:div w:id="1836455982">
              <w:marLeft w:val="0"/>
              <w:marRight w:val="0"/>
              <w:marTop w:val="0"/>
              <w:marBottom w:val="0"/>
              <w:divBdr>
                <w:top w:val="none" w:sz="0" w:space="0" w:color="auto"/>
                <w:left w:val="none" w:sz="0" w:space="0" w:color="auto"/>
                <w:bottom w:val="none" w:sz="0" w:space="0" w:color="auto"/>
                <w:right w:val="none" w:sz="0" w:space="0" w:color="auto"/>
              </w:divBdr>
              <w:divsChild>
                <w:div w:id="14064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2720">
      <w:bodyDiv w:val="1"/>
      <w:marLeft w:val="0"/>
      <w:marRight w:val="0"/>
      <w:marTop w:val="0"/>
      <w:marBottom w:val="0"/>
      <w:divBdr>
        <w:top w:val="none" w:sz="0" w:space="0" w:color="auto"/>
        <w:left w:val="none" w:sz="0" w:space="0" w:color="auto"/>
        <w:bottom w:val="none" w:sz="0" w:space="0" w:color="auto"/>
        <w:right w:val="none" w:sz="0" w:space="0" w:color="auto"/>
      </w:divBdr>
      <w:divsChild>
        <w:div w:id="592668892">
          <w:marLeft w:val="0"/>
          <w:marRight w:val="0"/>
          <w:marTop w:val="0"/>
          <w:marBottom w:val="0"/>
          <w:divBdr>
            <w:top w:val="none" w:sz="0" w:space="0" w:color="auto"/>
            <w:left w:val="none" w:sz="0" w:space="0" w:color="auto"/>
            <w:bottom w:val="none" w:sz="0" w:space="0" w:color="auto"/>
            <w:right w:val="none" w:sz="0" w:space="0" w:color="auto"/>
          </w:divBdr>
          <w:divsChild>
            <w:div w:id="1856575924">
              <w:marLeft w:val="0"/>
              <w:marRight w:val="0"/>
              <w:marTop w:val="0"/>
              <w:marBottom w:val="0"/>
              <w:divBdr>
                <w:top w:val="none" w:sz="0" w:space="0" w:color="auto"/>
                <w:left w:val="none" w:sz="0" w:space="0" w:color="auto"/>
                <w:bottom w:val="none" w:sz="0" w:space="0" w:color="auto"/>
                <w:right w:val="none" w:sz="0" w:space="0" w:color="auto"/>
              </w:divBdr>
              <w:divsChild>
                <w:div w:id="12854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6661">
      <w:bodyDiv w:val="1"/>
      <w:marLeft w:val="0"/>
      <w:marRight w:val="0"/>
      <w:marTop w:val="0"/>
      <w:marBottom w:val="0"/>
      <w:divBdr>
        <w:top w:val="none" w:sz="0" w:space="0" w:color="auto"/>
        <w:left w:val="none" w:sz="0" w:space="0" w:color="auto"/>
        <w:bottom w:val="none" w:sz="0" w:space="0" w:color="auto"/>
        <w:right w:val="none" w:sz="0" w:space="0" w:color="auto"/>
      </w:divBdr>
    </w:div>
    <w:div w:id="1748920173">
      <w:bodyDiv w:val="1"/>
      <w:marLeft w:val="0"/>
      <w:marRight w:val="0"/>
      <w:marTop w:val="0"/>
      <w:marBottom w:val="0"/>
      <w:divBdr>
        <w:top w:val="none" w:sz="0" w:space="0" w:color="auto"/>
        <w:left w:val="none" w:sz="0" w:space="0" w:color="auto"/>
        <w:bottom w:val="none" w:sz="0" w:space="0" w:color="auto"/>
        <w:right w:val="none" w:sz="0" w:space="0" w:color="auto"/>
      </w:divBdr>
      <w:divsChild>
        <w:div w:id="1174568101">
          <w:marLeft w:val="0"/>
          <w:marRight w:val="0"/>
          <w:marTop w:val="0"/>
          <w:marBottom w:val="0"/>
          <w:divBdr>
            <w:top w:val="none" w:sz="0" w:space="0" w:color="auto"/>
            <w:left w:val="none" w:sz="0" w:space="0" w:color="auto"/>
            <w:bottom w:val="none" w:sz="0" w:space="0" w:color="auto"/>
            <w:right w:val="none" w:sz="0" w:space="0" w:color="auto"/>
          </w:divBdr>
          <w:divsChild>
            <w:div w:id="1230000779">
              <w:marLeft w:val="0"/>
              <w:marRight w:val="0"/>
              <w:marTop w:val="0"/>
              <w:marBottom w:val="0"/>
              <w:divBdr>
                <w:top w:val="none" w:sz="0" w:space="0" w:color="auto"/>
                <w:left w:val="none" w:sz="0" w:space="0" w:color="auto"/>
                <w:bottom w:val="none" w:sz="0" w:space="0" w:color="auto"/>
                <w:right w:val="none" w:sz="0" w:space="0" w:color="auto"/>
              </w:divBdr>
              <w:divsChild>
                <w:div w:id="1843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89304">
      <w:bodyDiv w:val="1"/>
      <w:marLeft w:val="0"/>
      <w:marRight w:val="0"/>
      <w:marTop w:val="0"/>
      <w:marBottom w:val="0"/>
      <w:divBdr>
        <w:top w:val="none" w:sz="0" w:space="0" w:color="auto"/>
        <w:left w:val="none" w:sz="0" w:space="0" w:color="auto"/>
        <w:bottom w:val="none" w:sz="0" w:space="0" w:color="auto"/>
        <w:right w:val="none" w:sz="0" w:space="0" w:color="auto"/>
      </w:divBdr>
      <w:divsChild>
        <w:div w:id="1718815935">
          <w:marLeft w:val="0"/>
          <w:marRight w:val="0"/>
          <w:marTop w:val="0"/>
          <w:marBottom w:val="0"/>
          <w:divBdr>
            <w:top w:val="none" w:sz="0" w:space="0" w:color="auto"/>
            <w:left w:val="none" w:sz="0" w:space="0" w:color="auto"/>
            <w:bottom w:val="none" w:sz="0" w:space="0" w:color="auto"/>
            <w:right w:val="none" w:sz="0" w:space="0" w:color="auto"/>
          </w:divBdr>
          <w:divsChild>
            <w:div w:id="740297544">
              <w:marLeft w:val="0"/>
              <w:marRight w:val="0"/>
              <w:marTop w:val="0"/>
              <w:marBottom w:val="0"/>
              <w:divBdr>
                <w:top w:val="none" w:sz="0" w:space="0" w:color="auto"/>
                <w:left w:val="none" w:sz="0" w:space="0" w:color="auto"/>
                <w:bottom w:val="none" w:sz="0" w:space="0" w:color="auto"/>
                <w:right w:val="none" w:sz="0" w:space="0" w:color="auto"/>
              </w:divBdr>
              <w:divsChild>
                <w:div w:id="2017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0512">
          <w:marLeft w:val="0"/>
          <w:marRight w:val="0"/>
          <w:marTop w:val="0"/>
          <w:marBottom w:val="0"/>
          <w:divBdr>
            <w:top w:val="none" w:sz="0" w:space="0" w:color="auto"/>
            <w:left w:val="none" w:sz="0" w:space="0" w:color="auto"/>
            <w:bottom w:val="none" w:sz="0" w:space="0" w:color="auto"/>
            <w:right w:val="none" w:sz="0" w:space="0" w:color="auto"/>
          </w:divBdr>
          <w:divsChild>
            <w:div w:id="1195775557">
              <w:marLeft w:val="0"/>
              <w:marRight w:val="0"/>
              <w:marTop w:val="0"/>
              <w:marBottom w:val="0"/>
              <w:divBdr>
                <w:top w:val="none" w:sz="0" w:space="0" w:color="auto"/>
                <w:left w:val="none" w:sz="0" w:space="0" w:color="auto"/>
                <w:bottom w:val="none" w:sz="0" w:space="0" w:color="auto"/>
                <w:right w:val="none" w:sz="0" w:space="0" w:color="auto"/>
              </w:divBdr>
              <w:divsChild>
                <w:div w:id="357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4828">
          <w:marLeft w:val="0"/>
          <w:marRight w:val="0"/>
          <w:marTop w:val="0"/>
          <w:marBottom w:val="0"/>
          <w:divBdr>
            <w:top w:val="none" w:sz="0" w:space="0" w:color="auto"/>
            <w:left w:val="none" w:sz="0" w:space="0" w:color="auto"/>
            <w:bottom w:val="none" w:sz="0" w:space="0" w:color="auto"/>
            <w:right w:val="none" w:sz="0" w:space="0" w:color="auto"/>
          </w:divBdr>
          <w:divsChild>
            <w:div w:id="860778638">
              <w:marLeft w:val="0"/>
              <w:marRight w:val="0"/>
              <w:marTop w:val="0"/>
              <w:marBottom w:val="0"/>
              <w:divBdr>
                <w:top w:val="none" w:sz="0" w:space="0" w:color="auto"/>
                <w:left w:val="none" w:sz="0" w:space="0" w:color="auto"/>
                <w:bottom w:val="none" w:sz="0" w:space="0" w:color="auto"/>
                <w:right w:val="none" w:sz="0" w:space="0" w:color="auto"/>
              </w:divBdr>
              <w:divsChild>
                <w:div w:id="14073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2100">
      <w:bodyDiv w:val="1"/>
      <w:marLeft w:val="0"/>
      <w:marRight w:val="0"/>
      <w:marTop w:val="0"/>
      <w:marBottom w:val="0"/>
      <w:divBdr>
        <w:top w:val="none" w:sz="0" w:space="0" w:color="auto"/>
        <w:left w:val="none" w:sz="0" w:space="0" w:color="auto"/>
        <w:bottom w:val="none" w:sz="0" w:space="0" w:color="auto"/>
        <w:right w:val="none" w:sz="0" w:space="0" w:color="auto"/>
      </w:divBdr>
    </w:div>
    <w:div w:id="1760521387">
      <w:bodyDiv w:val="1"/>
      <w:marLeft w:val="0"/>
      <w:marRight w:val="0"/>
      <w:marTop w:val="0"/>
      <w:marBottom w:val="0"/>
      <w:divBdr>
        <w:top w:val="none" w:sz="0" w:space="0" w:color="auto"/>
        <w:left w:val="none" w:sz="0" w:space="0" w:color="auto"/>
        <w:bottom w:val="none" w:sz="0" w:space="0" w:color="auto"/>
        <w:right w:val="none" w:sz="0" w:space="0" w:color="auto"/>
      </w:divBdr>
    </w:div>
    <w:div w:id="1763646227">
      <w:bodyDiv w:val="1"/>
      <w:marLeft w:val="0"/>
      <w:marRight w:val="0"/>
      <w:marTop w:val="0"/>
      <w:marBottom w:val="0"/>
      <w:divBdr>
        <w:top w:val="none" w:sz="0" w:space="0" w:color="auto"/>
        <w:left w:val="none" w:sz="0" w:space="0" w:color="auto"/>
        <w:bottom w:val="none" w:sz="0" w:space="0" w:color="auto"/>
        <w:right w:val="none" w:sz="0" w:space="0" w:color="auto"/>
      </w:divBdr>
      <w:divsChild>
        <w:div w:id="2082091685">
          <w:marLeft w:val="0"/>
          <w:marRight w:val="0"/>
          <w:marTop w:val="0"/>
          <w:marBottom w:val="0"/>
          <w:divBdr>
            <w:top w:val="none" w:sz="0" w:space="0" w:color="auto"/>
            <w:left w:val="none" w:sz="0" w:space="0" w:color="auto"/>
            <w:bottom w:val="none" w:sz="0" w:space="0" w:color="auto"/>
            <w:right w:val="none" w:sz="0" w:space="0" w:color="auto"/>
          </w:divBdr>
          <w:divsChild>
            <w:div w:id="19357809">
              <w:marLeft w:val="0"/>
              <w:marRight w:val="0"/>
              <w:marTop w:val="0"/>
              <w:marBottom w:val="0"/>
              <w:divBdr>
                <w:top w:val="none" w:sz="0" w:space="0" w:color="auto"/>
                <w:left w:val="none" w:sz="0" w:space="0" w:color="auto"/>
                <w:bottom w:val="none" w:sz="0" w:space="0" w:color="auto"/>
                <w:right w:val="none" w:sz="0" w:space="0" w:color="auto"/>
              </w:divBdr>
              <w:divsChild>
                <w:div w:id="1608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4122">
      <w:bodyDiv w:val="1"/>
      <w:marLeft w:val="0"/>
      <w:marRight w:val="0"/>
      <w:marTop w:val="0"/>
      <w:marBottom w:val="0"/>
      <w:divBdr>
        <w:top w:val="none" w:sz="0" w:space="0" w:color="auto"/>
        <w:left w:val="none" w:sz="0" w:space="0" w:color="auto"/>
        <w:bottom w:val="none" w:sz="0" w:space="0" w:color="auto"/>
        <w:right w:val="none" w:sz="0" w:space="0" w:color="auto"/>
      </w:divBdr>
    </w:div>
    <w:div w:id="1771311849">
      <w:bodyDiv w:val="1"/>
      <w:marLeft w:val="0"/>
      <w:marRight w:val="0"/>
      <w:marTop w:val="0"/>
      <w:marBottom w:val="0"/>
      <w:divBdr>
        <w:top w:val="none" w:sz="0" w:space="0" w:color="auto"/>
        <w:left w:val="none" w:sz="0" w:space="0" w:color="auto"/>
        <w:bottom w:val="none" w:sz="0" w:space="0" w:color="auto"/>
        <w:right w:val="none" w:sz="0" w:space="0" w:color="auto"/>
      </w:divBdr>
      <w:divsChild>
        <w:div w:id="1884518468">
          <w:marLeft w:val="0"/>
          <w:marRight w:val="0"/>
          <w:marTop w:val="0"/>
          <w:marBottom w:val="0"/>
          <w:divBdr>
            <w:top w:val="none" w:sz="0" w:space="0" w:color="auto"/>
            <w:left w:val="none" w:sz="0" w:space="0" w:color="auto"/>
            <w:bottom w:val="none" w:sz="0" w:space="0" w:color="auto"/>
            <w:right w:val="none" w:sz="0" w:space="0" w:color="auto"/>
          </w:divBdr>
          <w:divsChild>
            <w:div w:id="785386686">
              <w:marLeft w:val="0"/>
              <w:marRight w:val="0"/>
              <w:marTop w:val="0"/>
              <w:marBottom w:val="0"/>
              <w:divBdr>
                <w:top w:val="none" w:sz="0" w:space="0" w:color="auto"/>
                <w:left w:val="none" w:sz="0" w:space="0" w:color="auto"/>
                <w:bottom w:val="none" w:sz="0" w:space="0" w:color="auto"/>
                <w:right w:val="none" w:sz="0" w:space="0" w:color="auto"/>
              </w:divBdr>
              <w:divsChild>
                <w:div w:id="81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2749">
      <w:bodyDiv w:val="1"/>
      <w:marLeft w:val="0"/>
      <w:marRight w:val="0"/>
      <w:marTop w:val="0"/>
      <w:marBottom w:val="0"/>
      <w:divBdr>
        <w:top w:val="none" w:sz="0" w:space="0" w:color="auto"/>
        <w:left w:val="none" w:sz="0" w:space="0" w:color="auto"/>
        <w:bottom w:val="none" w:sz="0" w:space="0" w:color="auto"/>
        <w:right w:val="none" w:sz="0" w:space="0" w:color="auto"/>
      </w:divBdr>
      <w:divsChild>
        <w:div w:id="826242795">
          <w:marLeft w:val="0"/>
          <w:marRight w:val="0"/>
          <w:marTop w:val="0"/>
          <w:marBottom w:val="0"/>
          <w:divBdr>
            <w:top w:val="none" w:sz="0" w:space="0" w:color="auto"/>
            <w:left w:val="none" w:sz="0" w:space="0" w:color="auto"/>
            <w:bottom w:val="none" w:sz="0" w:space="0" w:color="auto"/>
            <w:right w:val="none" w:sz="0" w:space="0" w:color="auto"/>
          </w:divBdr>
          <w:divsChild>
            <w:div w:id="1463772575">
              <w:marLeft w:val="0"/>
              <w:marRight w:val="0"/>
              <w:marTop w:val="0"/>
              <w:marBottom w:val="0"/>
              <w:divBdr>
                <w:top w:val="none" w:sz="0" w:space="0" w:color="auto"/>
                <w:left w:val="none" w:sz="0" w:space="0" w:color="auto"/>
                <w:bottom w:val="none" w:sz="0" w:space="0" w:color="auto"/>
                <w:right w:val="none" w:sz="0" w:space="0" w:color="auto"/>
              </w:divBdr>
              <w:divsChild>
                <w:div w:id="6460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966">
          <w:marLeft w:val="0"/>
          <w:marRight w:val="0"/>
          <w:marTop w:val="0"/>
          <w:marBottom w:val="0"/>
          <w:divBdr>
            <w:top w:val="none" w:sz="0" w:space="0" w:color="auto"/>
            <w:left w:val="none" w:sz="0" w:space="0" w:color="auto"/>
            <w:bottom w:val="none" w:sz="0" w:space="0" w:color="auto"/>
            <w:right w:val="none" w:sz="0" w:space="0" w:color="auto"/>
          </w:divBdr>
          <w:divsChild>
            <w:div w:id="425351851">
              <w:marLeft w:val="0"/>
              <w:marRight w:val="0"/>
              <w:marTop w:val="0"/>
              <w:marBottom w:val="0"/>
              <w:divBdr>
                <w:top w:val="none" w:sz="0" w:space="0" w:color="auto"/>
                <w:left w:val="none" w:sz="0" w:space="0" w:color="auto"/>
                <w:bottom w:val="none" w:sz="0" w:space="0" w:color="auto"/>
                <w:right w:val="none" w:sz="0" w:space="0" w:color="auto"/>
              </w:divBdr>
              <w:divsChild>
                <w:div w:id="13090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5233">
          <w:marLeft w:val="0"/>
          <w:marRight w:val="0"/>
          <w:marTop w:val="0"/>
          <w:marBottom w:val="0"/>
          <w:divBdr>
            <w:top w:val="none" w:sz="0" w:space="0" w:color="auto"/>
            <w:left w:val="none" w:sz="0" w:space="0" w:color="auto"/>
            <w:bottom w:val="none" w:sz="0" w:space="0" w:color="auto"/>
            <w:right w:val="none" w:sz="0" w:space="0" w:color="auto"/>
          </w:divBdr>
          <w:divsChild>
            <w:div w:id="2141534300">
              <w:marLeft w:val="0"/>
              <w:marRight w:val="0"/>
              <w:marTop w:val="0"/>
              <w:marBottom w:val="0"/>
              <w:divBdr>
                <w:top w:val="none" w:sz="0" w:space="0" w:color="auto"/>
                <w:left w:val="none" w:sz="0" w:space="0" w:color="auto"/>
                <w:bottom w:val="none" w:sz="0" w:space="0" w:color="auto"/>
                <w:right w:val="none" w:sz="0" w:space="0" w:color="auto"/>
              </w:divBdr>
              <w:divsChild>
                <w:div w:id="6469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51570">
      <w:bodyDiv w:val="1"/>
      <w:marLeft w:val="0"/>
      <w:marRight w:val="0"/>
      <w:marTop w:val="0"/>
      <w:marBottom w:val="0"/>
      <w:divBdr>
        <w:top w:val="none" w:sz="0" w:space="0" w:color="auto"/>
        <w:left w:val="none" w:sz="0" w:space="0" w:color="auto"/>
        <w:bottom w:val="none" w:sz="0" w:space="0" w:color="auto"/>
        <w:right w:val="none" w:sz="0" w:space="0" w:color="auto"/>
      </w:divBdr>
    </w:div>
    <w:div w:id="1822964146">
      <w:bodyDiv w:val="1"/>
      <w:marLeft w:val="0"/>
      <w:marRight w:val="0"/>
      <w:marTop w:val="0"/>
      <w:marBottom w:val="0"/>
      <w:divBdr>
        <w:top w:val="none" w:sz="0" w:space="0" w:color="auto"/>
        <w:left w:val="none" w:sz="0" w:space="0" w:color="auto"/>
        <w:bottom w:val="none" w:sz="0" w:space="0" w:color="auto"/>
        <w:right w:val="none" w:sz="0" w:space="0" w:color="auto"/>
      </w:divBdr>
      <w:divsChild>
        <w:div w:id="1090126778">
          <w:marLeft w:val="0"/>
          <w:marRight w:val="0"/>
          <w:marTop w:val="0"/>
          <w:marBottom w:val="0"/>
          <w:divBdr>
            <w:top w:val="none" w:sz="0" w:space="0" w:color="auto"/>
            <w:left w:val="none" w:sz="0" w:space="0" w:color="auto"/>
            <w:bottom w:val="none" w:sz="0" w:space="0" w:color="auto"/>
            <w:right w:val="none" w:sz="0" w:space="0" w:color="auto"/>
          </w:divBdr>
          <w:divsChild>
            <w:div w:id="937979306">
              <w:marLeft w:val="0"/>
              <w:marRight w:val="0"/>
              <w:marTop w:val="0"/>
              <w:marBottom w:val="0"/>
              <w:divBdr>
                <w:top w:val="none" w:sz="0" w:space="0" w:color="auto"/>
                <w:left w:val="none" w:sz="0" w:space="0" w:color="auto"/>
                <w:bottom w:val="none" w:sz="0" w:space="0" w:color="auto"/>
                <w:right w:val="none" w:sz="0" w:space="0" w:color="auto"/>
              </w:divBdr>
              <w:divsChild>
                <w:div w:id="1264415994">
                  <w:marLeft w:val="0"/>
                  <w:marRight w:val="0"/>
                  <w:marTop w:val="0"/>
                  <w:marBottom w:val="0"/>
                  <w:divBdr>
                    <w:top w:val="none" w:sz="0" w:space="0" w:color="auto"/>
                    <w:left w:val="none" w:sz="0" w:space="0" w:color="auto"/>
                    <w:bottom w:val="none" w:sz="0" w:space="0" w:color="auto"/>
                    <w:right w:val="none" w:sz="0" w:space="0" w:color="auto"/>
                  </w:divBdr>
                  <w:divsChild>
                    <w:div w:id="1456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20901">
      <w:bodyDiv w:val="1"/>
      <w:marLeft w:val="0"/>
      <w:marRight w:val="0"/>
      <w:marTop w:val="0"/>
      <w:marBottom w:val="0"/>
      <w:divBdr>
        <w:top w:val="none" w:sz="0" w:space="0" w:color="auto"/>
        <w:left w:val="none" w:sz="0" w:space="0" w:color="auto"/>
        <w:bottom w:val="none" w:sz="0" w:space="0" w:color="auto"/>
        <w:right w:val="none" w:sz="0" w:space="0" w:color="auto"/>
      </w:divBdr>
      <w:divsChild>
        <w:div w:id="933708377">
          <w:marLeft w:val="0"/>
          <w:marRight w:val="0"/>
          <w:marTop w:val="0"/>
          <w:marBottom w:val="0"/>
          <w:divBdr>
            <w:top w:val="none" w:sz="0" w:space="0" w:color="auto"/>
            <w:left w:val="none" w:sz="0" w:space="0" w:color="auto"/>
            <w:bottom w:val="none" w:sz="0" w:space="0" w:color="auto"/>
            <w:right w:val="none" w:sz="0" w:space="0" w:color="auto"/>
          </w:divBdr>
          <w:divsChild>
            <w:div w:id="1118253675">
              <w:marLeft w:val="0"/>
              <w:marRight w:val="0"/>
              <w:marTop w:val="0"/>
              <w:marBottom w:val="0"/>
              <w:divBdr>
                <w:top w:val="none" w:sz="0" w:space="0" w:color="auto"/>
                <w:left w:val="none" w:sz="0" w:space="0" w:color="auto"/>
                <w:bottom w:val="none" w:sz="0" w:space="0" w:color="auto"/>
                <w:right w:val="none" w:sz="0" w:space="0" w:color="auto"/>
              </w:divBdr>
              <w:divsChild>
                <w:div w:id="989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2907">
      <w:bodyDiv w:val="1"/>
      <w:marLeft w:val="0"/>
      <w:marRight w:val="0"/>
      <w:marTop w:val="0"/>
      <w:marBottom w:val="0"/>
      <w:divBdr>
        <w:top w:val="none" w:sz="0" w:space="0" w:color="auto"/>
        <w:left w:val="none" w:sz="0" w:space="0" w:color="auto"/>
        <w:bottom w:val="none" w:sz="0" w:space="0" w:color="auto"/>
        <w:right w:val="none" w:sz="0" w:space="0" w:color="auto"/>
      </w:divBdr>
    </w:div>
    <w:div w:id="1894391009">
      <w:bodyDiv w:val="1"/>
      <w:marLeft w:val="0"/>
      <w:marRight w:val="0"/>
      <w:marTop w:val="0"/>
      <w:marBottom w:val="0"/>
      <w:divBdr>
        <w:top w:val="none" w:sz="0" w:space="0" w:color="auto"/>
        <w:left w:val="none" w:sz="0" w:space="0" w:color="auto"/>
        <w:bottom w:val="none" w:sz="0" w:space="0" w:color="auto"/>
        <w:right w:val="none" w:sz="0" w:space="0" w:color="auto"/>
      </w:divBdr>
      <w:divsChild>
        <w:div w:id="137967089">
          <w:marLeft w:val="0"/>
          <w:marRight w:val="0"/>
          <w:marTop w:val="0"/>
          <w:marBottom w:val="0"/>
          <w:divBdr>
            <w:top w:val="none" w:sz="0" w:space="0" w:color="auto"/>
            <w:left w:val="none" w:sz="0" w:space="0" w:color="auto"/>
            <w:bottom w:val="none" w:sz="0" w:space="0" w:color="auto"/>
            <w:right w:val="none" w:sz="0" w:space="0" w:color="auto"/>
          </w:divBdr>
          <w:divsChild>
            <w:div w:id="623658132">
              <w:marLeft w:val="0"/>
              <w:marRight w:val="0"/>
              <w:marTop w:val="0"/>
              <w:marBottom w:val="0"/>
              <w:divBdr>
                <w:top w:val="none" w:sz="0" w:space="0" w:color="auto"/>
                <w:left w:val="none" w:sz="0" w:space="0" w:color="auto"/>
                <w:bottom w:val="none" w:sz="0" w:space="0" w:color="auto"/>
                <w:right w:val="none" w:sz="0" w:space="0" w:color="auto"/>
              </w:divBdr>
              <w:divsChild>
                <w:div w:id="11185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9002">
      <w:bodyDiv w:val="1"/>
      <w:marLeft w:val="0"/>
      <w:marRight w:val="0"/>
      <w:marTop w:val="0"/>
      <w:marBottom w:val="0"/>
      <w:divBdr>
        <w:top w:val="none" w:sz="0" w:space="0" w:color="auto"/>
        <w:left w:val="none" w:sz="0" w:space="0" w:color="auto"/>
        <w:bottom w:val="none" w:sz="0" w:space="0" w:color="auto"/>
        <w:right w:val="none" w:sz="0" w:space="0" w:color="auto"/>
      </w:divBdr>
      <w:divsChild>
        <w:div w:id="1492135015">
          <w:marLeft w:val="0"/>
          <w:marRight w:val="0"/>
          <w:marTop w:val="0"/>
          <w:marBottom w:val="0"/>
          <w:divBdr>
            <w:top w:val="none" w:sz="0" w:space="0" w:color="auto"/>
            <w:left w:val="none" w:sz="0" w:space="0" w:color="auto"/>
            <w:bottom w:val="none" w:sz="0" w:space="0" w:color="auto"/>
            <w:right w:val="none" w:sz="0" w:space="0" w:color="auto"/>
          </w:divBdr>
          <w:divsChild>
            <w:div w:id="1660113845">
              <w:marLeft w:val="0"/>
              <w:marRight w:val="0"/>
              <w:marTop w:val="0"/>
              <w:marBottom w:val="0"/>
              <w:divBdr>
                <w:top w:val="none" w:sz="0" w:space="0" w:color="auto"/>
                <w:left w:val="none" w:sz="0" w:space="0" w:color="auto"/>
                <w:bottom w:val="none" w:sz="0" w:space="0" w:color="auto"/>
                <w:right w:val="none" w:sz="0" w:space="0" w:color="auto"/>
              </w:divBdr>
              <w:divsChild>
                <w:div w:id="1683582953">
                  <w:marLeft w:val="0"/>
                  <w:marRight w:val="0"/>
                  <w:marTop w:val="0"/>
                  <w:marBottom w:val="0"/>
                  <w:divBdr>
                    <w:top w:val="none" w:sz="0" w:space="0" w:color="auto"/>
                    <w:left w:val="none" w:sz="0" w:space="0" w:color="auto"/>
                    <w:bottom w:val="none" w:sz="0" w:space="0" w:color="auto"/>
                    <w:right w:val="none" w:sz="0" w:space="0" w:color="auto"/>
                  </w:divBdr>
                  <w:divsChild>
                    <w:div w:id="1384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5224">
      <w:bodyDiv w:val="1"/>
      <w:marLeft w:val="0"/>
      <w:marRight w:val="0"/>
      <w:marTop w:val="0"/>
      <w:marBottom w:val="0"/>
      <w:divBdr>
        <w:top w:val="none" w:sz="0" w:space="0" w:color="auto"/>
        <w:left w:val="none" w:sz="0" w:space="0" w:color="auto"/>
        <w:bottom w:val="none" w:sz="0" w:space="0" w:color="auto"/>
        <w:right w:val="none" w:sz="0" w:space="0" w:color="auto"/>
      </w:divBdr>
    </w:div>
    <w:div w:id="1931694423">
      <w:bodyDiv w:val="1"/>
      <w:marLeft w:val="0"/>
      <w:marRight w:val="0"/>
      <w:marTop w:val="0"/>
      <w:marBottom w:val="0"/>
      <w:divBdr>
        <w:top w:val="none" w:sz="0" w:space="0" w:color="auto"/>
        <w:left w:val="none" w:sz="0" w:space="0" w:color="auto"/>
        <w:bottom w:val="none" w:sz="0" w:space="0" w:color="auto"/>
        <w:right w:val="none" w:sz="0" w:space="0" w:color="auto"/>
      </w:divBdr>
      <w:divsChild>
        <w:div w:id="414397226">
          <w:marLeft w:val="0"/>
          <w:marRight w:val="0"/>
          <w:marTop w:val="0"/>
          <w:marBottom w:val="0"/>
          <w:divBdr>
            <w:top w:val="none" w:sz="0" w:space="0" w:color="auto"/>
            <w:left w:val="none" w:sz="0" w:space="0" w:color="auto"/>
            <w:bottom w:val="none" w:sz="0" w:space="0" w:color="auto"/>
            <w:right w:val="none" w:sz="0" w:space="0" w:color="auto"/>
          </w:divBdr>
          <w:divsChild>
            <w:div w:id="219828654">
              <w:marLeft w:val="0"/>
              <w:marRight w:val="0"/>
              <w:marTop w:val="0"/>
              <w:marBottom w:val="0"/>
              <w:divBdr>
                <w:top w:val="none" w:sz="0" w:space="0" w:color="auto"/>
                <w:left w:val="none" w:sz="0" w:space="0" w:color="auto"/>
                <w:bottom w:val="none" w:sz="0" w:space="0" w:color="auto"/>
                <w:right w:val="none" w:sz="0" w:space="0" w:color="auto"/>
              </w:divBdr>
              <w:divsChild>
                <w:div w:id="946230792">
                  <w:marLeft w:val="0"/>
                  <w:marRight w:val="0"/>
                  <w:marTop w:val="0"/>
                  <w:marBottom w:val="0"/>
                  <w:divBdr>
                    <w:top w:val="none" w:sz="0" w:space="0" w:color="auto"/>
                    <w:left w:val="none" w:sz="0" w:space="0" w:color="auto"/>
                    <w:bottom w:val="none" w:sz="0" w:space="0" w:color="auto"/>
                    <w:right w:val="none" w:sz="0" w:space="0" w:color="auto"/>
                  </w:divBdr>
                  <w:divsChild>
                    <w:div w:id="20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7369">
      <w:bodyDiv w:val="1"/>
      <w:marLeft w:val="0"/>
      <w:marRight w:val="0"/>
      <w:marTop w:val="0"/>
      <w:marBottom w:val="0"/>
      <w:divBdr>
        <w:top w:val="none" w:sz="0" w:space="0" w:color="auto"/>
        <w:left w:val="none" w:sz="0" w:space="0" w:color="auto"/>
        <w:bottom w:val="none" w:sz="0" w:space="0" w:color="auto"/>
        <w:right w:val="none" w:sz="0" w:space="0" w:color="auto"/>
      </w:divBdr>
      <w:divsChild>
        <w:div w:id="838009519">
          <w:marLeft w:val="0"/>
          <w:marRight w:val="0"/>
          <w:marTop w:val="0"/>
          <w:marBottom w:val="0"/>
          <w:divBdr>
            <w:top w:val="none" w:sz="0" w:space="0" w:color="auto"/>
            <w:left w:val="none" w:sz="0" w:space="0" w:color="auto"/>
            <w:bottom w:val="none" w:sz="0" w:space="0" w:color="auto"/>
            <w:right w:val="none" w:sz="0" w:space="0" w:color="auto"/>
          </w:divBdr>
          <w:divsChild>
            <w:div w:id="1901089605">
              <w:marLeft w:val="0"/>
              <w:marRight w:val="0"/>
              <w:marTop w:val="0"/>
              <w:marBottom w:val="0"/>
              <w:divBdr>
                <w:top w:val="none" w:sz="0" w:space="0" w:color="auto"/>
                <w:left w:val="none" w:sz="0" w:space="0" w:color="auto"/>
                <w:bottom w:val="none" w:sz="0" w:space="0" w:color="auto"/>
                <w:right w:val="none" w:sz="0" w:space="0" w:color="auto"/>
              </w:divBdr>
              <w:divsChild>
                <w:div w:id="234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39769">
      <w:bodyDiv w:val="1"/>
      <w:marLeft w:val="0"/>
      <w:marRight w:val="0"/>
      <w:marTop w:val="0"/>
      <w:marBottom w:val="0"/>
      <w:divBdr>
        <w:top w:val="none" w:sz="0" w:space="0" w:color="auto"/>
        <w:left w:val="none" w:sz="0" w:space="0" w:color="auto"/>
        <w:bottom w:val="none" w:sz="0" w:space="0" w:color="auto"/>
        <w:right w:val="none" w:sz="0" w:space="0" w:color="auto"/>
      </w:divBdr>
    </w:div>
    <w:div w:id="1944920969">
      <w:bodyDiv w:val="1"/>
      <w:marLeft w:val="0"/>
      <w:marRight w:val="0"/>
      <w:marTop w:val="0"/>
      <w:marBottom w:val="0"/>
      <w:divBdr>
        <w:top w:val="none" w:sz="0" w:space="0" w:color="auto"/>
        <w:left w:val="none" w:sz="0" w:space="0" w:color="auto"/>
        <w:bottom w:val="none" w:sz="0" w:space="0" w:color="auto"/>
        <w:right w:val="none" w:sz="0" w:space="0" w:color="auto"/>
      </w:divBdr>
      <w:divsChild>
        <w:div w:id="1195731805">
          <w:marLeft w:val="0"/>
          <w:marRight w:val="0"/>
          <w:marTop w:val="0"/>
          <w:marBottom w:val="0"/>
          <w:divBdr>
            <w:top w:val="none" w:sz="0" w:space="0" w:color="auto"/>
            <w:left w:val="none" w:sz="0" w:space="0" w:color="auto"/>
            <w:bottom w:val="none" w:sz="0" w:space="0" w:color="auto"/>
            <w:right w:val="none" w:sz="0" w:space="0" w:color="auto"/>
          </w:divBdr>
          <w:divsChild>
            <w:div w:id="906693084">
              <w:marLeft w:val="0"/>
              <w:marRight w:val="0"/>
              <w:marTop w:val="0"/>
              <w:marBottom w:val="0"/>
              <w:divBdr>
                <w:top w:val="none" w:sz="0" w:space="0" w:color="auto"/>
                <w:left w:val="none" w:sz="0" w:space="0" w:color="auto"/>
                <w:bottom w:val="none" w:sz="0" w:space="0" w:color="auto"/>
                <w:right w:val="none" w:sz="0" w:space="0" w:color="auto"/>
              </w:divBdr>
              <w:divsChild>
                <w:div w:id="144515503">
                  <w:marLeft w:val="0"/>
                  <w:marRight w:val="0"/>
                  <w:marTop w:val="0"/>
                  <w:marBottom w:val="0"/>
                  <w:divBdr>
                    <w:top w:val="none" w:sz="0" w:space="0" w:color="auto"/>
                    <w:left w:val="none" w:sz="0" w:space="0" w:color="auto"/>
                    <w:bottom w:val="none" w:sz="0" w:space="0" w:color="auto"/>
                    <w:right w:val="none" w:sz="0" w:space="0" w:color="auto"/>
                  </w:divBdr>
                  <w:divsChild>
                    <w:div w:id="315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0515">
      <w:bodyDiv w:val="1"/>
      <w:marLeft w:val="0"/>
      <w:marRight w:val="0"/>
      <w:marTop w:val="0"/>
      <w:marBottom w:val="0"/>
      <w:divBdr>
        <w:top w:val="none" w:sz="0" w:space="0" w:color="auto"/>
        <w:left w:val="none" w:sz="0" w:space="0" w:color="auto"/>
        <w:bottom w:val="none" w:sz="0" w:space="0" w:color="auto"/>
        <w:right w:val="none" w:sz="0" w:space="0" w:color="auto"/>
      </w:divBdr>
    </w:div>
    <w:div w:id="1990285104">
      <w:bodyDiv w:val="1"/>
      <w:marLeft w:val="0"/>
      <w:marRight w:val="0"/>
      <w:marTop w:val="0"/>
      <w:marBottom w:val="0"/>
      <w:divBdr>
        <w:top w:val="none" w:sz="0" w:space="0" w:color="auto"/>
        <w:left w:val="none" w:sz="0" w:space="0" w:color="auto"/>
        <w:bottom w:val="none" w:sz="0" w:space="0" w:color="auto"/>
        <w:right w:val="none" w:sz="0" w:space="0" w:color="auto"/>
      </w:divBdr>
      <w:divsChild>
        <w:div w:id="84305883">
          <w:marLeft w:val="0"/>
          <w:marRight w:val="0"/>
          <w:marTop w:val="0"/>
          <w:marBottom w:val="0"/>
          <w:divBdr>
            <w:top w:val="none" w:sz="0" w:space="0" w:color="auto"/>
            <w:left w:val="none" w:sz="0" w:space="0" w:color="auto"/>
            <w:bottom w:val="none" w:sz="0" w:space="0" w:color="auto"/>
            <w:right w:val="none" w:sz="0" w:space="0" w:color="auto"/>
          </w:divBdr>
          <w:divsChild>
            <w:div w:id="1612205658">
              <w:marLeft w:val="0"/>
              <w:marRight w:val="0"/>
              <w:marTop w:val="0"/>
              <w:marBottom w:val="0"/>
              <w:divBdr>
                <w:top w:val="none" w:sz="0" w:space="0" w:color="auto"/>
                <w:left w:val="none" w:sz="0" w:space="0" w:color="auto"/>
                <w:bottom w:val="none" w:sz="0" w:space="0" w:color="auto"/>
                <w:right w:val="none" w:sz="0" w:space="0" w:color="auto"/>
              </w:divBdr>
              <w:divsChild>
                <w:div w:id="235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7985">
      <w:bodyDiv w:val="1"/>
      <w:marLeft w:val="0"/>
      <w:marRight w:val="0"/>
      <w:marTop w:val="0"/>
      <w:marBottom w:val="0"/>
      <w:divBdr>
        <w:top w:val="none" w:sz="0" w:space="0" w:color="auto"/>
        <w:left w:val="none" w:sz="0" w:space="0" w:color="auto"/>
        <w:bottom w:val="none" w:sz="0" w:space="0" w:color="auto"/>
        <w:right w:val="none" w:sz="0" w:space="0" w:color="auto"/>
      </w:divBdr>
      <w:divsChild>
        <w:div w:id="1692947212">
          <w:marLeft w:val="0"/>
          <w:marRight w:val="0"/>
          <w:marTop w:val="0"/>
          <w:marBottom w:val="0"/>
          <w:divBdr>
            <w:top w:val="none" w:sz="0" w:space="0" w:color="auto"/>
            <w:left w:val="none" w:sz="0" w:space="0" w:color="auto"/>
            <w:bottom w:val="none" w:sz="0" w:space="0" w:color="auto"/>
            <w:right w:val="none" w:sz="0" w:space="0" w:color="auto"/>
          </w:divBdr>
          <w:divsChild>
            <w:div w:id="2047094542">
              <w:marLeft w:val="0"/>
              <w:marRight w:val="0"/>
              <w:marTop w:val="0"/>
              <w:marBottom w:val="0"/>
              <w:divBdr>
                <w:top w:val="none" w:sz="0" w:space="0" w:color="auto"/>
                <w:left w:val="none" w:sz="0" w:space="0" w:color="auto"/>
                <w:bottom w:val="none" w:sz="0" w:space="0" w:color="auto"/>
                <w:right w:val="none" w:sz="0" w:space="0" w:color="auto"/>
              </w:divBdr>
              <w:divsChild>
                <w:div w:id="1393576578">
                  <w:marLeft w:val="0"/>
                  <w:marRight w:val="0"/>
                  <w:marTop w:val="0"/>
                  <w:marBottom w:val="0"/>
                  <w:divBdr>
                    <w:top w:val="none" w:sz="0" w:space="0" w:color="auto"/>
                    <w:left w:val="none" w:sz="0" w:space="0" w:color="auto"/>
                    <w:bottom w:val="none" w:sz="0" w:space="0" w:color="auto"/>
                    <w:right w:val="none" w:sz="0" w:space="0" w:color="auto"/>
                  </w:divBdr>
                </w:div>
              </w:divsChild>
            </w:div>
            <w:div w:id="707796532">
              <w:marLeft w:val="0"/>
              <w:marRight w:val="0"/>
              <w:marTop w:val="0"/>
              <w:marBottom w:val="0"/>
              <w:divBdr>
                <w:top w:val="none" w:sz="0" w:space="0" w:color="auto"/>
                <w:left w:val="none" w:sz="0" w:space="0" w:color="auto"/>
                <w:bottom w:val="none" w:sz="0" w:space="0" w:color="auto"/>
                <w:right w:val="none" w:sz="0" w:space="0" w:color="auto"/>
              </w:divBdr>
              <w:divsChild>
                <w:div w:id="1335374843">
                  <w:marLeft w:val="0"/>
                  <w:marRight w:val="0"/>
                  <w:marTop w:val="0"/>
                  <w:marBottom w:val="0"/>
                  <w:divBdr>
                    <w:top w:val="none" w:sz="0" w:space="0" w:color="auto"/>
                    <w:left w:val="none" w:sz="0" w:space="0" w:color="auto"/>
                    <w:bottom w:val="none" w:sz="0" w:space="0" w:color="auto"/>
                    <w:right w:val="none" w:sz="0" w:space="0" w:color="auto"/>
                  </w:divBdr>
                </w:div>
              </w:divsChild>
            </w:div>
            <w:div w:id="888569384">
              <w:marLeft w:val="0"/>
              <w:marRight w:val="0"/>
              <w:marTop w:val="0"/>
              <w:marBottom w:val="0"/>
              <w:divBdr>
                <w:top w:val="none" w:sz="0" w:space="0" w:color="auto"/>
                <w:left w:val="none" w:sz="0" w:space="0" w:color="auto"/>
                <w:bottom w:val="none" w:sz="0" w:space="0" w:color="auto"/>
                <w:right w:val="none" w:sz="0" w:space="0" w:color="auto"/>
              </w:divBdr>
              <w:divsChild>
                <w:div w:id="8356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970">
          <w:marLeft w:val="0"/>
          <w:marRight w:val="0"/>
          <w:marTop w:val="0"/>
          <w:marBottom w:val="0"/>
          <w:divBdr>
            <w:top w:val="none" w:sz="0" w:space="0" w:color="auto"/>
            <w:left w:val="none" w:sz="0" w:space="0" w:color="auto"/>
            <w:bottom w:val="none" w:sz="0" w:space="0" w:color="auto"/>
            <w:right w:val="none" w:sz="0" w:space="0" w:color="auto"/>
          </w:divBdr>
          <w:divsChild>
            <w:div w:id="146242562">
              <w:marLeft w:val="0"/>
              <w:marRight w:val="0"/>
              <w:marTop w:val="0"/>
              <w:marBottom w:val="0"/>
              <w:divBdr>
                <w:top w:val="none" w:sz="0" w:space="0" w:color="auto"/>
                <w:left w:val="none" w:sz="0" w:space="0" w:color="auto"/>
                <w:bottom w:val="none" w:sz="0" w:space="0" w:color="auto"/>
                <w:right w:val="none" w:sz="0" w:space="0" w:color="auto"/>
              </w:divBdr>
              <w:divsChild>
                <w:div w:id="195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3348">
      <w:bodyDiv w:val="1"/>
      <w:marLeft w:val="0"/>
      <w:marRight w:val="0"/>
      <w:marTop w:val="0"/>
      <w:marBottom w:val="0"/>
      <w:divBdr>
        <w:top w:val="none" w:sz="0" w:space="0" w:color="auto"/>
        <w:left w:val="none" w:sz="0" w:space="0" w:color="auto"/>
        <w:bottom w:val="none" w:sz="0" w:space="0" w:color="auto"/>
        <w:right w:val="none" w:sz="0" w:space="0" w:color="auto"/>
      </w:divBdr>
    </w:div>
    <w:div w:id="2036806664">
      <w:bodyDiv w:val="1"/>
      <w:marLeft w:val="0"/>
      <w:marRight w:val="0"/>
      <w:marTop w:val="0"/>
      <w:marBottom w:val="0"/>
      <w:divBdr>
        <w:top w:val="none" w:sz="0" w:space="0" w:color="auto"/>
        <w:left w:val="none" w:sz="0" w:space="0" w:color="auto"/>
        <w:bottom w:val="none" w:sz="0" w:space="0" w:color="auto"/>
        <w:right w:val="none" w:sz="0" w:space="0" w:color="auto"/>
      </w:divBdr>
      <w:divsChild>
        <w:div w:id="1635671370">
          <w:marLeft w:val="0"/>
          <w:marRight w:val="0"/>
          <w:marTop w:val="0"/>
          <w:marBottom w:val="0"/>
          <w:divBdr>
            <w:top w:val="none" w:sz="0" w:space="0" w:color="auto"/>
            <w:left w:val="none" w:sz="0" w:space="0" w:color="auto"/>
            <w:bottom w:val="none" w:sz="0" w:space="0" w:color="auto"/>
            <w:right w:val="none" w:sz="0" w:space="0" w:color="auto"/>
          </w:divBdr>
          <w:divsChild>
            <w:div w:id="1389957727">
              <w:marLeft w:val="0"/>
              <w:marRight w:val="0"/>
              <w:marTop w:val="0"/>
              <w:marBottom w:val="0"/>
              <w:divBdr>
                <w:top w:val="none" w:sz="0" w:space="0" w:color="auto"/>
                <w:left w:val="none" w:sz="0" w:space="0" w:color="auto"/>
                <w:bottom w:val="none" w:sz="0" w:space="0" w:color="auto"/>
                <w:right w:val="none" w:sz="0" w:space="0" w:color="auto"/>
              </w:divBdr>
              <w:divsChild>
                <w:div w:id="1238593733">
                  <w:marLeft w:val="0"/>
                  <w:marRight w:val="0"/>
                  <w:marTop w:val="0"/>
                  <w:marBottom w:val="0"/>
                  <w:divBdr>
                    <w:top w:val="none" w:sz="0" w:space="0" w:color="auto"/>
                    <w:left w:val="none" w:sz="0" w:space="0" w:color="auto"/>
                    <w:bottom w:val="none" w:sz="0" w:space="0" w:color="auto"/>
                    <w:right w:val="none" w:sz="0" w:space="0" w:color="auto"/>
                  </w:divBdr>
                  <w:divsChild>
                    <w:div w:id="1890412633">
                      <w:marLeft w:val="0"/>
                      <w:marRight w:val="0"/>
                      <w:marTop w:val="0"/>
                      <w:marBottom w:val="0"/>
                      <w:divBdr>
                        <w:top w:val="single" w:sz="6" w:space="4" w:color="BBBBAA"/>
                        <w:left w:val="single" w:sz="6" w:space="4" w:color="BBBBAA"/>
                        <w:bottom w:val="single" w:sz="6" w:space="4" w:color="BBBBAA"/>
                        <w:right w:val="single" w:sz="6" w:space="4" w:color="BBBBAA"/>
                      </w:divBdr>
                      <w:divsChild>
                        <w:div w:id="8275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16724">
      <w:bodyDiv w:val="1"/>
      <w:marLeft w:val="0"/>
      <w:marRight w:val="0"/>
      <w:marTop w:val="0"/>
      <w:marBottom w:val="0"/>
      <w:divBdr>
        <w:top w:val="none" w:sz="0" w:space="0" w:color="auto"/>
        <w:left w:val="none" w:sz="0" w:space="0" w:color="auto"/>
        <w:bottom w:val="none" w:sz="0" w:space="0" w:color="auto"/>
        <w:right w:val="none" w:sz="0" w:space="0" w:color="auto"/>
      </w:divBdr>
    </w:div>
    <w:div w:id="2104648434">
      <w:bodyDiv w:val="1"/>
      <w:marLeft w:val="0"/>
      <w:marRight w:val="0"/>
      <w:marTop w:val="0"/>
      <w:marBottom w:val="0"/>
      <w:divBdr>
        <w:top w:val="none" w:sz="0" w:space="0" w:color="auto"/>
        <w:left w:val="none" w:sz="0" w:space="0" w:color="auto"/>
        <w:bottom w:val="none" w:sz="0" w:space="0" w:color="auto"/>
        <w:right w:val="none" w:sz="0" w:space="0" w:color="auto"/>
      </w:divBdr>
    </w:div>
    <w:div w:id="2119250300">
      <w:bodyDiv w:val="1"/>
      <w:marLeft w:val="0"/>
      <w:marRight w:val="0"/>
      <w:marTop w:val="0"/>
      <w:marBottom w:val="0"/>
      <w:divBdr>
        <w:top w:val="none" w:sz="0" w:space="0" w:color="auto"/>
        <w:left w:val="none" w:sz="0" w:space="0" w:color="auto"/>
        <w:bottom w:val="none" w:sz="0" w:space="0" w:color="auto"/>
        <w:right w:val="none" w:sz="0" w:space="0" w:color="auto"/>
      </w:divBdr>
      <w:divsChild>
        <w:div w:id="837112022">
          <w:marLeft w:val="0"/>
          <w:marRight w:val="0"/>
          <w:marTop w:val="0"/>
          <w:marBottom w:val="0"/>
          <w:divBdr>
            <w:top w:val="none" w:sz="0" w:space="0" w:color="auto"/>
            <w:left w:val="none" w:sz="0" w:space="0" w:color="auto"/>
            <w:bottom w:val="none" w:sz="0" w:space="0" w:color="auto"/>
            <w:right w:val="none" w:sz="0" w:space="0" w:color="auto"/>
          </w:divBdr>
          <w:divsChild>
            <w:div w:id="467893011">
              <w:marLeft w:val="0"/>
              <w:marRight w:val="0"/>
              <w:marTop w:val="0"/>
              <w:marBottom w:val="0"/>
              <w:divBdr>
                <w:top w:val="none" w:sz="0" w:space="0" w:color="auto"/>
                <w:left w:val="none" w:sz="0" w:space="0" w:color="auto"/>
                <w:bottom w:val="none" w:sz="0" w:space="0" w:color="auto"/>
                <w:right w:val="none" w:sz="0" w:space="0" w:color="auto"/>
              </w:divBdr>
              <w:divsChild>
                <w:div w:id="141115938">
                  <w:marLeft w:val="0"/>
                  <w:marRight w:val="0"/>
                  <w:marTop w:val="0"/>
                  <w:marBottom w:val="0"/>
                  <w:divBdr>
                    <w:top w:val="none" w:sz="0" w:space="0" w:color="auto"/>
                    <w:left w:val="none" w:sz="0" w:space="0" w:color="auto"/>
                    <w:bottom w:val="none" w:sz="0" w:space="0" w:color="auto"/>
                    <w:right w:val="none" w:sz="0" w:space="0" w:color="auto"/>
                  </w:divBdr>
                </w:div>
              </w:divsChild>
            </w:div>
            <w:div w:id="401025034">
              <w:marLeft w:val="0"/>
              <w:marRight w:val="0"/>
              <w:marTop w:val="0"/>
              <w:marBottom w:val="0"/>
              <w:divBdr>
                <w:top w:val="none" w:sz="0" w:space="0" w:color="auto"/>
                <w:left w:val="none" w:sz="0" w:space="0" w:color="auto"/>
                <w:bottom w:val="none" w:sz="0" w:space="0" w:color="auto"/>
                <w:right w:val="none" w:sz="0" w:space="0" w:color="auto"/>
              </w:divBdr>
              <w:divsChild>
                <w:div w:id="850795669">
                  <w:marLeft w:val="0"/>
                  <w:marRight w:val="0"/>
                  <w:marTop w:val="0"/>
                  <w:marBottom w:val="0"/>
                  <w:divBdr>
                    <w:top w:val="none" w:sz="0" w:space="0" w:color="auto"/>
                    <w:left w:val="none" w:sz="0" w:space="0" w:color="auto"/>
                    <w:bottom w:val="none" w:sz="0" w:space="0" w:color="auto"/>
                    <w:right w:val="none" w:sz="0" w:space="0" w:color="auto"/>
                  </w:divBdr>
                </w:div>
              </w:divsChild>
            </w:div>
            <w:div w:id="583341249">
              <w:marLeft w:val="0"/>
              <w:marRight w:val="0"/>
              <w:marTop w:val="0"/>
              <w:marBottom w:val="0"/>
              <w:divBdr>
                <w:top w:val="none" w:sz="0" w:space="0" w:color="auto"/>
                <w:left w:val="none" w:sz="0" w:space="0" w:color="auto"/>
                <w:bottom w:val="none" w:sz="0" w:space="0" w:color="auto"/>
                <w:right w:val="none" w:sz="0" w:space="0" w:color="auto"/>
              </w:divBdr>
              <w:divsChild>
                <w:div w:id="3855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2656">
          <w:marLeft w:val="0"/>
          <w:marRight w:val="0"/>
          <w:marTop w:val="0"/>
          <w:marBottom w:val="0"/>
          <w:divBdr>
            <w:top w:val="none" w:sz="0" w:space="0" w:color="auto"/>
            <w:left w:val="none" w:sz="0" w:space="0" w:color="auto"/>
            <w:bottom w:val="none" w:sz="0" w:space="0" w:color="auto"/>
            <w:right w:val="none" w:sz="0" w:space="0" w:color="auto"/>
          </w:divBdr>
          <w:divsChild>
            <w:div w:id="1029572656">
              <w:marLeft w:val="0"/>
              <w:marRight w:val="0"/>
              <w:marTop w:val="0"/>
              <w:marBottom w:val="0"/>
              <w:divBdr>
                <w:top w:val="none" w:sz="0" w:space="0" w:color="auto"/>
                <w:left w:val="none" w:sz="0" w:space="0" w:color="auto"/>
                <w:bottom w:val="none" w:sz="0" w:space="0" w:color="auto"/>
                <w:right w:val="none" w:sz="0" w:space="0" w:color="auto"/>
              </w:divBdr>
              <w:divsChild>
                <w:div w:id="1110079408">
                  <w:marLeft w:val="0"/>
                  <w:marRight w:val="0"/>
                  <w:marTop w:val="0"/>
                  <w:marBottom w:val="0"/>
                  <w:divBdr>
                    <w:top w:val="none" w:sz="0" w:space="0" w:color="auto"/>
                    <w:left w:val="none" w:sz="0" w:space="0" w:color="auto"/>
                    <w:bottom w:val="none" w:sz="0" w:space="0" w:color="auto"/>
                    <w:right w:val="none" w:sz="0" w:space="0" w:color="auto"/>
                  </w:divBdr>
                </w:div>
              </w:divsChild>
            </w:div>
            <w:div w:id="953445408">
              <w:marLeft w:val="0"/>
              <w:marRight w:val="0"/>
              <w:marTop w:val="0"/>
              <w:marBottom w:val="0"/>
              <w:divBdr>
                <w:top w:val="none" w:sz="0" w:space="0" w:color="auto"/>
                <w:left w:val="none" w:sz="0" w:space="0" w:color="auto"/>
                <w:bottom w:val="none" w:sz="0" w:space="0" w:color="auto"/>
                <w:right w:val="none" w:sz="0" w:space="0" w:color="auto"/>
              </w:divBdr>
              <w:divsChild>
                <w:div w:id="728915436">
                  <w:marLeft w:val="0"/>
                  <w:marRight w:val="0"/>
                  <w:marTop w:val="0"/>
                  <w:marBottom w:val="0"/>
                  <w:divBdr>
                    <w:top w:val="none" w:sz="0" w:space="0" w:color="auto"/>
                    <w:left w:val="none" w:sz="0" w:space="0" w:color="auto"/>
                    <w:bottom w:val="none" w:sz="0" w:space="0" w:color="auto"/>
                    <w:right w:val="none" w:sz="0" w:space="0" w:color="auto"/>
                  </w:divBdr>
                </w:div>
              </w:divsChild>
            </w:div>
            <w:div w:id="1767841927">
              <w:marLeft w:val="0"/>
              <w:marRight w:val="0"/>
              <w:marTop w:val="0"/>
              <w:marBottom w:val="0"/>
              <w:divBdr>
                <w:top w:val="none" w:sz="0" w:space="0" w:color="auto"/>
                <w:left w:val="none" w:sz="0" w:space="0" w:color="auto"/>
                <w:bottom w:val="none" w:sz="0" w:space="0" w:color="auto"/>
                <w:right w:val="none" w:sz="0" w:space="0" w:color="auto"/>
              </w:divBdr>
              <w:divsChild>
                <w:div w:id="4871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455">
          <w:marLeft w:val="0"/>
          <w:marRight w:val="0"/>
          <w:marTop w:val="0"/>
          <w:marBottom w:val="0"/>
          <w:divBdr>
            <w:top w:val="none" w:sz="0" w:space="0" w:color="auto"/>
            <w:left w:val="none" w:sz="0" w:space="0" w:color="auto"/>
            <w:bottom w:val="none" w:sz="0" w:space="0" w:color="auto"/>
            <w:right w:val="none" w:sz="0" w:space="0" w:color="auto"/>
          </w:divBdr>
          <w:divsChild>
            <w:div w:id="542600863">
              <w:marLeft w:val="0"/>
              <w:marRight w:val="0"/>
              <w:marTop w:val="0"/>
              <w:marBottom w:val="0"/>
              <w:divBdr>
                <w:top w:val="none" w:sz="0" w:space="0" w:color="auto"/>
                <w:left w:val="none" w:sz="0" w:space="0" w:color="auto"/>
                <w:bottom w:val="none" w:sz="0" w:space="0" w:color="auto"/>
                <w:right w:val="none" w:sz="0" w:space="0" w:color="auto"/>
              </w:divBdr>
              <w:divsChild>
                <w:div w:id="16232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3662">
      <w:bodyDiv w:val="1"/>
      <w:marLeft w:val="0"/>
      <w:marRight w:val="0"/>
      <w:marTop w:val="0"/>
      <w:marBottom w:val="0"/>
      <w:divBdr>
        <w:top w:val="none" w:sz="0" w:space="0" w:color="auto"/>
        <w:left w:val="none" w:sz="0" w:space="0" w:color="auto"/>
        <w:bottom w:val="none" w:sz="0" w:space="0" w:color="auto"/>
        <w:right w:val="none" w:sz="0" w:space="0" w:color="auto"/>
      </w:divBdr>
      <w:divsChild>
        <w:div w:id="182978140">
          <w:marLeft w:val="0"/>
          <w:marRight w:val="0"/>
          <w:marTop w:val="0"/>
          <w:marBottom w:val="0"/>
          <w:divBdr>
            <w:top w:val="none" w:sz="0" w:space="0" w:color="auto"/>
            <w:left w:val="none" w:sz="0" w:space="0" w:color="auto"/>
            <w:bottom w:val="none" w:sz="0" w:space="0" w:color="auto"/>
            <w:right w:val="none" w:sz="0" w:space="0" w:color="auto"/>
          </w:divBdr>
          <w:divsChild>
            <w:div w:id="222956465">
              <w:marLeft w:val="0"/>
              <w:marRight w:val="0"/>
              <w:marTop w:val="0"/>
              <w:marBottom w:val="0"/>
              <w:divBdr>
                <w:top w:val="none" w:sz="0" w:space="0" w:color="auto"/>
                <w:left w:val="none" w:sz="0" w:space="0" w:color="auto"/>
                <w:bottom w:val="none" w:sz="0" w:space="0" w:color="auto"/>
                <w:right w:val="none" w:sz="0" w:space="0" w:color="auto"/>
              </w:divBdr>
              <w:divsChild>
                <w:div w:id="7062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7772">
      <w:bodyDiv w:val="1"/>
      <w:marLeft w:val="0"/>
      <w:marRight w:val="0"/>
      <w:marTop w:val="0"/>
      <w:marBottom w:val="0"/>
      <w:divBdr>
        <w:top w:val="none" w:sz="0" w:space="0" w:color="auto"/>
        <w:left w:val="none" w:sz="0" w:space="0" w:color="auto"/>
        <w:bottom w:val="none" w:sz="0" w:space="0" w:color="auto"/>
        <w:right w:val="none" w:sz="0" w:space="0" w:color="auto"/>
      </w:divBdr>
    </w:div>
    <w:div w:id="2143376385">
      <w:bodyDiv w:val="1"/>
      <w:marLeft w:val="0"/>
      <w:marRight w:val="0"/>
      <w:marTop w:val="0"/>
      <w:marBottom w:val="0"/>
      <w:divBdr>
        <w:top w:val="none" w:sz="0" w:space="0" w:color="auto"/>
        <w:left w:val="none" w:sz="0" w:space="0" w:color="auto"/>
        <w:bottom w:val="none" w:sz="0" w:space="0" w:color="auto"/>
        <w:right w:val="none" w:sz="0" w:space="0" w:color="auto"/>
      </w:divBdr>
      <w:divsChild>
        <w:div w:id="1347444309">
          <w:marLeft w:val="0"/>
          <w:marRight w:val="0"/>
          <w:marTop w:val="0"/>
          <w:marBottom w:val="0"/>
          <w:divBdr>
            <w:top w:val="none" w:sz="0" w:space="0" w:color="auto"/>
            <w:left w:val="none" w:sz="0" w:space="0" w:color="auto"/>
            <w:bottom w:val="none" w:sz="0" w:space="0" w:color="auto"/>
            <w:right w:val="none" w:sz="0" w:space="0" w:color="auto"/>
          </w:divBdr>
          <w:divsChild>
            <w:div w:id="1621036438">
              <w:marLeft w:val="0"/>
              <w:marRight w:val="0"/>
              <w:marTop w:val="0"/>
              <w:marBottom w:val="0"/>
              <w:divBdr>
                <w:top w:val="none" w:sz="0" w:space="0" w:color="auto"/>
                <w:left w:val="none" w:sz="0" w:space="0" w:color="auto"/>
                <w:bottom w:val="none" w:sz="0" w:space="0" w:color="auto"/>
                <w:right w:val="none" w:sz="0" w:space="0" w:color="auto"/>
              </w:divBdr>
              <w:divsChild>
                <w:div w:id="13074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hyperlink" Target="http://www.bosettiegatti.eu/info/norme/statali/2012_0190.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97.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tat.it/it/archivio/2891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settiegatti.eu/info/norme/statali/2015_0124.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settiegatti.eu/info/norme/statali/2013_0033.htm" TargetMode="External"/><Relationship Id="rId14" Type="http://schemas.openxmlformats.org/officeDocument/2006/relationships/hyperlink" Target="http://www.normattiva.it/uri-res/N2Ls?urn:nir:stato:decreto.legislativo:2013-03-14;33"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1F43B-DF60-934E-ABEE-A9FB84C7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27170</Words>
  <Characters>154873</Characters>
  <Application>Microsoft Office Word</Application>
  <DocSecurity>0</DocSecurity>
  <Lines>1290</Lines>
  <Paragraphs>363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Ileana Zedda</cp:lastModifiedBy>
  <cp:revision>3</cp:revision>
  <cp:lastPrinted>2014-05-12T08:51:00Z</cp:lastPrinted>
  <dcterms:created xsi:type="dcterms:W3CDTF">2024-02-01T10:19:00Z</dcterms:created>
  <dcterms:modified xsi:type="dcterms:W3CDTF">2024-02-01T10:19:00Z</dcterms:modified>
</cp:coreProperties>
</file>